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3173F9" w:rsidRPr="003173F9" w:rsidTr="001E3A16">
        <w:tc>
          <w:tcPr>
            <w:tcW w:w="3060" w:type="dxa"/>
            <w:tcBorders>
              <w:right w:val="dotted" w:sz="4" w:space="0" w:color="auto"/>
            </w:tcBorders>
          </w:tcPr>
          <w:p w:rsidR="007343AC" w:rsidRPr="003173F9" w:rsidRDefault="00E34F3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BC248D4" wp14:editId="4770C20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116205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3173F9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3173F9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</w:rPr>
            </w:pPr>
            <w:r w:rsidRPr="003173F9">
              <w:rPr>
                <w:sz w:val="20"/>
              </w:rPr>
              <w:t>ПРИНЯТО: _______________________________</w:t>
            </w: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(наименование организации)</w:t>
            </w:r>
          </w:p>
          <w:p w:rsidR="007343AC" w:rsidRPr="003173F9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3173F9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3173F9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207" w:firstLine="72"/>
              <w:rPr>
                <w:sz w:val="20"/>
              </w:rPr>
            </w:pPr>
            <w:r w:rsidRPr="003173F9">
              <w:rPr>
                <w:sz w:val="20"/>
              </w:rPr>
              <w:t>________________________________________/__________ /</w:t>
            </w:r>
          </w:p>
          <w:p w:rsidR="007343AC" w:rsidRPr="003173F9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3173F9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3173F9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3173F9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М.П.</w:t>
            </w:r>
          </w:p>
          <w:p w:rsidR="007343AC" w:rsidRPr="003173F9" w:rsidRDefault="007343AC" w:rsidP="005204E5">
            <w:pPr>
              <w:rPr>
                <w:b/>
              </w:rPr>
            </w:pPr>
          </w:p>
        </w:tc>
      </w:tr>
    </w:tbl>
    <w:p w:rsidR="007343AC" w:rsidRPr="003173F9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РАСПОРЯЖЕНИЕ №</w:t>
      </w:r>
      <w:r w:rsidRPr="00FA7B4C">
        <w:rPr>
          <w:b/>
          <w:lang w:val="ru-RU"/>
        </w:rPr>
        <w:t xml:space="preserve"> _______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 xml:space="preserve">О ПЕРЕДАЧЕ ЗАЛОЖЕННЫХ ИНВЕСТИЦИОННЫХ ПАЕВ, 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СПИСЫВАЕМЫХ С ЛИЦЕВОГО СЧЕТА НОМИНАЛЬНОГО ДЕРЖАТЕЛЯ</w:t>
      </w:r>
    </w:p>
    <w:p w:rsidR="007343AC" w:rsidRPr="003173F9" w:rsidRDefault="00C7415B" w:rsidP="00C7415B">
      <w:pPr>
        <w:pStyle w:val="a9"/>
        <w:tabs>
          <w:tab w:val="left" w:pos="2096"/>
          <w:tab w:val="right" w:pos="9922"/>
        </w:tabs>
        <w:jc w:val="left"/>
        <w:rPr>
          <w:b/>
          <w:sz w:val="22"/>
          <w:szCs w:val="22"/>
        </w:rPr>
      </w:pPr>
      <w:r w:rsidRPr="003173F9">
        <w:rPr>
          <w:b/>
          <w:sz w:val="22"/>
          <w:szCs w:val="22"/>
        </w:rPr>
        <w:tab/>
      </w:r>
      <w:r w:rsidRPr="003173F9">
        <w:rPr>
          <w:b/>
          <w:sz w:val="22"/>
          <w:szCs w:val="22"/>
        </w:rPr>
        <w:tab/>
      </w:r>
      <w:r w:rsidR="007343AC" w:rsidRPr="003173F9">
        <w:rPr>
          <w:b/>
          <w:sz w:val="22"/>
          <w:szCs w:val="22"/>
        </w:rPr>
        <w:t>«___»__________20__ г.</w:t>
      </w:r>
    </w:p>
    <w:p w:rsidR="007343AC" w:rsidRPr="003173F9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3173F9" w:rsidRDefault="007343AC" w:rsidP="008F76FD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Pr="003173F9" w:rsidRDefault="007343AC" w:rsidP="008F76FD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Название ПИФ в соответствии с Правилами доверительного управления</w:t>
      </w:r>
      <w:r w:rsidRPr="003173F9">
        <w:rPr>
          <w:caps/>
          <w:sz w:val="18"/>
          <w:szCs w:val="18"/>
        </w:rPr>
        <w:t>)</w:t>
      </w:r>
    </w:p>
    <w:p w:rsidR="007343AC" w:rsidRPr="003173F9" w:rsidRDefault="007343AC" w:rsidP="004500F4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Default="007343AC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Полное наименование УК</w:t>
      </w:r>
      <w:r w:rsidRPr="003173F9">
        <w:rPr>
          <w:caps/>
          <w:sz w:val="18"/>
          <w:szCs w:val="18"/>
        </w:rPr>
        <w:t>)</w:t>
      </w:r>
    </w:p>
    <w:p w:rsidR="00FA7B4C" w:rsidRDefault="00FA7B4C" w:rsidP="004500F4">
      <w:pPr>
        <w:spacing w:after="20"/>
        <w:ind w:right="-17"/>
        <w:jc w:val="center"/>
        <w:rPr>
          <w:caps/>
          <w:sz w:val="18"/>
          <w:szCs w:val="18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FA7B4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FA7B4C" w:rsidRPr="00E87A79" w:rsidRDefault="00FA7B4C" w:rsidP="00F02427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FA7B4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B4C" w:rsidRPr="00E87A79" w:rsidRDefault="00FA7B4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B4C" w:rsidRPr="005204E5" w:rsidRDefault="00FA7B4C" w:rsidP="00F02427">
            <w:pPr>
              <w:jc w:val="center"/>
            </w:pPr>
          </w:p>
        </w:tc>
      </w:tr>
    </w:tbl>
    <w:p w:rsidR="00FA7B4C" w:rsidRPr="00FA7B4C" w:rsidRDefault="00FA7B4C" w:rsidP="004500F4">
      <w:pPr>
        <w:spacing w:after="20"/>
        <w:ind w:right="-17"/>
        <w:jc w:val="center"/>
        <w:rPr>
          <w:caps/>
          <w:sz w:val="12"/>
          <w:szCs w:val="12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555"/>
        <w:gridCol w:w="708"/>
        <w:gridCol w:w="350"/>
        <w:gridCol w:w="501"/>
        <w:gridCol w:w="1559"/>
        <w:gridCol w:w="1702"/>
      </w:tblGrid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4500F4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51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343AC" w:rsidRPr="003173F9" w:rsidRDefault="00F25518" w:rsidP="00524D76">
            <w:pPr>
              <w:ind w:hanging="10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1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3AC" w:rsidRPr="003173F9" w:rsidRDefault="00F25518" w:rsidP="00524D76">
            <w:pPr>
              <w:ind w:left="247" w:right="-108" w:hanging="2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центральный депозитарий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о регистрации: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ОГРН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iCs/>
                <w:sz w:val="20"/>
                <w:szCs w:val="20"/>
                <w:lang w:eastAsia="en-US"/>
              </w:rPr>
              <w:t>Дата присвоения ОГРН</w:t>
            </w:r>
            <w:r w:rsidRPr="003173F9" w:rsidDel="000630EF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8E7D03">
            <w:pPr>
              <w:ind w:right="3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3AC" w:rsidRPr="003173F9" w:rsidRDefault="00F25518" w:rsidP="00524D7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781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владелец 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3AC" w:rsidRPr="003173F9" w:rsidRDefault="00F25518" w:rsidP="00524D76">
            <w:sdt>
              <w:sdtPr>
                <w:rPr>
                  <w:sz w:val="20"/>
                  <w:szCs w:val="20"/>
                </w:rPr>
                <w:id w:val="11109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доверительный управляющий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FA7B4C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020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залогодержателе: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FA7B4C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rPr>
          <w:sz w:val="6"/>
          <w:szCs w:val="6"/>
        </w:rPr>
      </w:pPr>
    </w:p>
    <w:p w:rsidR="007343AC" w:rsidRPr="003173F9" w:rsidRDefault="007343AC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3173F9" w:rsidRPr="003173F9" w:rsidTr="007343AC">
        <w:trPr>
          <w:trHeight w:val="257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524D76">
            <w:pPr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482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3173F9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паев: </w:t>
            </w:r>
            <w:r w:rsidRPr="003173F9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3173F9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jc w:val="both"/>
              <w:rPr>
                <w:i/>
                <w:sz w:val="16"/>
                <w:szCs w:val="16"/>
              </w:rPr>
            </w:pPr>
            <w:r w:rsidRPr="003173F9">
              <w:rPr>
                <w:b/>
                <w:sz w:val="20"/>
                <w:szCs w:val="20"/>
              </w:rPr>
              <w:t xml:space="preserve">Реквизиты депозитарного договора, заключенного депозитарием, которому в Реестре открыт лицевой счет номинального держателя, с лицом, которому этим депозитарием открыт счет депо номинального держателя или счет депо иностранного держателя: </w:t>
            </w:r>
            <w:r w:rsidRPr="003173F9">
              <w:rPr>
                <w:i/>
                <w:sz w:val="16"/>
                <w:szCs w:val="16"/>
              </w:rPr>
              <w:t>(номер и (или) дата договора)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FA7B4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173F9" w:rsidRPr="003173F9" w:rsidTr="007343AC">
        <w:trPr>
          <w:trHeight w:val="50"/>
        </w:trPr>
        <w:tc>
          <w:tcPr>
            <w:tcW w:w="102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b/>
                <w:sz w:val="22"/>
              </w:rPr>
            </w:pPr>
            <w:r w:rsidRPr="003173F9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3173F9" w:rsidRPr="003173F9" w:rsidTr="007343AC">
        <w:trPr>
          <w:trHeight w:val="212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1466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5554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71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3173F9" w:rsidRPr="003173F9" w:rsidTr="007343AC">
        <w:trPr>
          <w:trHeight w:val="166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88618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7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728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65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15447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</w:p>
        </w:tc>
      </w:tr>
      <w:tr w:rsidR="003173F9" w:rsidRPr="003173F9" w:rsidTr="00BF70FD">
        <w:trPr>
          <w:trHeight w:val="132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26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672327" w:rsidRPr="003173F9" w:rsidRDefault="00672327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3173F9" w:rsidRPr="003173F9" w:rsidTr="00BF70FD">
        <w:trPr>
          <w:trHeight w:val="1590"/>
        </w:trPr>
        <w:tc>
          <w:tcPr>
            <w:tcW w:w="10207" w:type="dxa"/>
            <w:tcBorders>
              <w:top w:val="single" w:sz="6" w:space="0" w:color="auto"/>
              <w:bottom w:val="double" w:sz="4" w:space="0" w:color="auto"/>
            </w:tcBorders>
          </w:tcPr>
          <w:p w:rsidR="00672327" w:rsidRPr="003173F9" w:rsidRDefault="00F25518" w:rsidP="00BF70FD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8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672327" w:rsidRPr="003173F9" w:rsidRDefault="00672327" w:rsidP="00BF70FD">
            <w:pPr>
              <w:spacing w:after="4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4724"/>
        <w:gridCol w:w="2647"/>
      </w:tblGrid>
      <w:tr w:rsidR="003173F9" w:rsidRPr="003173F9" w:rsidTr="007343AC">
        <w:trPr>
          <w:trHeight w:val="219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F25518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392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8179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Нет</w:t>
            </w:r>
          </w:p>
        </w:tc>
      </w:tr>
      <w:tr w:rsidR="003173F9" w:rsidRPr="003173F9" w:rsidTr="007343AC">
        <w:trPr>
          <w:trHeight w:val="272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672327" w:rsidP="00DC7B27">
            <w:pPr>
              <w:ind w:right="74"/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 xml:space="preserve">Сведения </w:t>
            </w:r>
            <w:r w:rsidR="00DC7B27" w:rsidRPr="003173F9">
              <w:rPr>
                <w:b/>
                <w:bCs/>
                <w:i/>
                <w:iCs/>
                <w:sz w:val="20"/>
                <w:szCs w:val="20"/>
              </w:rPr>
              <w:t xml:space="preserve">обо всех  </w:t>
            </w:r>
            <w:r w:rsidR="007343AC" w:rsidRPr="003173F9">
              <w:rPr>
                <w:b/>
                <w:bCs/>
                <w:i/>
                <w:iCs/>
                <w:sz w:val="20"/>
                <w:szCs w:val="20"/>
              </w:rPr>
              <w:t>предыдущих залогодержателях (в случае передачи инвестиционных паев в последующий залог):</w:t>
            </w:r>
          </w:p>
        </w:tc>
      </w:tr>
      <w:tr w:rsidR="003173F9" w:rsidRPr="003173F9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83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Сведения об основаниях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bottom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Договор залога № ____________________ от _____________________</w:t>
            </w:r>
          </w:p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173F9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3173F9" w:rsidRPr="003173F9" w:rsidTr="007343AC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rPr>
          <w:trHeight w:val="287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Иные условия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FA7B4C" w:rsidRPr="006B489A" w:rsidRDefault="00FA7B4C" w:rsidP="00FA7B4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FA7B4C" w:rsidRPr="003173F9" w:rsidRDefault="00FA7B4C" w:rsidP="008E7D03">
      <w:pPr>
        <w:rPr>
          <w:sz w:val="6"/>
          <w:szCs w:val="6"/>
        </w:rPr>
      </w:pPr>
    </w:p>
    <w:p w:rsidR="007343AC" w:rsidRPr="003173F9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3173F9" w:rsidRPr="003173F9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3173F9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6"/>
              </w:rPr>
            </w:pPr>
            <w:r w:rsidRPr="003173F9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3173F9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  <w:r w:rsidR="002A1FB1" w:rsidRPr="003173F9">
              <w:rPr>
                <w:b/>
                <w:sz w:val="18"/>
                <w:szCs w:val="18"/>
              </w:rPr>
              <w:t>/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на лицевой счет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8F76FD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3173F9" w:rsidRDefault="007343AC" w:rsidP="008F76FD">
            <w:pPr>
              <w:pStyle w:val="oaenoieiaaiey"/>
              <w:ind w:left="720" w:right="142"/>
              <w:jc w:val="both"/>
            </w:pPr>
            <w:r w:rsidRPr="003173F9">
              <w:t>М.П.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</w:pPr>
            <w:r w:rsidRPr="003173F9">
              <w:t>Реквизиты доверенности, выданной уполномоченному представителю: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8F76FD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3173F9">
              <w:t>Доверенность 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3173F9" w:rsidRDefault="007343AC" w:rsidP="004500F4">
            <w:pPr>
              <w:pStyle w:val="oaenoieiaaiey"/>
              <w:spacing w:before="6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 законного представителя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3173F9" w:rsidRDefault="007343AC" w:rsidP="004500F4">
            <w:pPr>
              <w:pStyle w:val="oaenoieiaaiey"/>
              <w:ind w:right="142" w:firstLine="880"/>
              <w:jc w:val="both"/>
            </w:pPr>
            <w:r w:rsidRPr="003173F9">
              <w:t>М.П.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t>Реквизиты доверенности, выданной уполномоченному представителю:</w:t>
            </w:r>
          </w:p>
          <w:p w:rsidR="007343AC" w:rsidRPr="003173F9" w:rsidRDefault="007343AC" w:rsidP="00F3020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E8434A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3173F9">
              <w:t>Доверенность №________ от «___»_________20__г.</w:t>
            </w:r>
          </w:p>
        </w:tc>
      </w:tr>
      <w:tr w:rsidR="003173F9" w:rsidRPr="003173F9" w:rsidTr="007343AC">
        <w:trPr>
          <w:trHeight w:val="1312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2A1FB1" w:rsidRPr="003173F9" w:rsidRDefault="007343AC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  <w:r w:rsidR="002A1FB1" w:rsidRPr="003173F9">
              <w:rPr>
                <w:b/>
                <w:noProof/>
                <w:sz w:val="18"/>
                <w:szCs w:val="18"/>
              </w:rPr>
              <w:t>/ 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="002A1FB1" w:rsidRPr="003173F9">
              <w:t>»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>на лицевой сч</w:t>
            </w:r>
            <w:r w:rsidR="00A3533A" w:rsidRPr="003173F9">
              <w:rPr>
                <w:b/>
                <w:noProof/>
                <w:sz w:val="18"/>
                <w:szCs w:val="18"/>
              </w:rPr>
              <w:t>е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  <w:r w:rsidR="002A1FB1" w:rsidRPr="003173F9">
              <w:t>.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_____________________/_________________________________</w:t>
            </w:r>
          </w:p>
          <w:p w:rsidR="007343AC" w:rsidRPr="003173F9" w:rsidRDefault="007343AC" w:rsidP="00524D76">
            <w:pPr>
              <w:jc w:val="both"/>
            </w:pPr>
            <w:r w:rsidRPr="003173F9">
              <w:rPr>
                <w:i/>
                <w:iCs/>
                <w:sz w:val="16"/>
              </w:rPr>
              <w:t xml:space="preserve">                  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>ФИО законного представителя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8F76FD"/>
        </w:tc>
      </w:tr>
    </w:tbl>
    <w:p w:rsidR="00F621A3" w:rsidRPr="003173F9" w:rsidRDefault="00F621A3" w:rsidP="00932118">
      <w:pPr>
        <w:pStyle w:val="a9"/>
        <w:ind w:left="-720"/>
        <w:jc w:val="left"/>
      </w:pPr>
    </w:p>
    <w:sectPr w:rsidR="00F621A3" w:rsidRPr="003173F9" w:rsidSect="005E74D8">
      <w:footerReference w:type="default" r:id="rId10"/>
      <w:pgSz w:w="11906" w:h="16838"/>
      <w:pgMar w:top="180" w:right="566" w:bottom="180" w:left="1418" w:header="0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18" w:rsidRDefault="00F25518">
      <w:r>
        <w:separator/>
      </w:r>
    </w:p>
  </w:endnote>
  <w:endnote w:type="continuationSeparator" w:id="0">
    <w:p w:rsidR="00F25518" w:rsidRDefault="00F2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07460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9090A" w:rsidRPr="0009090A" w:rsidRDefault="0009090A">
        <w:pPr>
          <w:pStyle w:val="a7"/>
          <w:jc w:val="right"/>
          <w:rPr>
            <w:rFonts w:ascii="Tahoma" w:hAnsi="Tahoma" w:cs="Tahoma"/>
            <w:sz w:val="20"/>
          </w:rPr>
        </w:pPr>
        <w:r w:rsidRPr="0009090A">
          <w:rPr>
            <w:rFonts w:ascii="Tahoma" w:hAnsi="Tahoma" w:cs="Tahoma"/>
            <w:sz w:val="20"/>
          </w:rPr>
          <w:fldChar w:fldCharType="begin"/>
        </w:r>
        <w:r w:rsidRPr="0009090A">
          <w:rPr>
            <w:rFonts w:ascii="Tahoma" w:hAnsi="Tahoma" w:cs="Tahoma"/>
            <w:sz w:val="20"/>
          </w:rPr>
          <w:instrText>PAGE   \* MERGEFORMAT</w:instrText>
        </w:r>
        <w:r w:rsidRPr="0009090A">
          <w:rPr>
            <w:rFonts w:ascii="Tahoma" w:hAnsi="Tahoma" w:cs="Tahoma"/>
            <w:sz w:val="20"/>
          </w:rPr>
          <w:fldChar w:fldCharType="separate"/>
        </w:r>
        <w:r w:rsidR="007724A5" w:rsidRPr="007724A5">
          <w:rPr>
            <w:rFonts w:ascii="Tahoma" w:hAnsi="Tahoma" w:cs="Tahoma"/>
            <w:noProof/>
            <w:sz w:val="20"/>
            <w:lang w:val="ru-RU"/>
          </w:rPr>
          <w:t>1</w:t>
        </w:r>
        <w:r w:rsidRPr="0009090A">
          <w:rPr>
            <w:rFonts w:ascii="Tahoma" w:hAnsi="Tahoma" w:cs="Tahoma"/>
            <w:sz w:val="20"/>
          </w:rPr>
          <w:fldChar w:fldCharType="end"/>
        </w:r>
      </w:p>
    </w:sdtContent>
  </w:sdt>
  <w:p w:rsidR="00D61D4D" w:rsidRPr="00D81930" w:rsidRDefault="00D61D4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18" w:rsidRDefault="00F25518"/>
  </w:footnote>
  <w:footnote w:type="continuationSeparator" w:id="0">
    <w:p w:rsidR="00F25518" w:rsidRDefault="00F2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668"/>
    <w:rsid w:val="00087B1C"/>
    <w:rsid w:val="00087BDB"/>
    <w:rsid w:val="0009010D"/>
    <w:rsid w:val="00090907"/>
    <w:rsid w:val="0009090A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B60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AEF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C06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6D04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038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3F9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E1F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9C3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570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47EEC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2D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2D26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8B7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5F3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70E3"/>
    <w:rsid w:val="004D0238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21D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2C"/>
    <w:rsid w:val="00543B89"/>
    <w:rsid w:val="00543CD0"/>
    <w:rsid w:val="0054485F"/>
    <w:rsid w:val="00544D9D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47B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5911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3D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627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C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4D8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62B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B8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327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0A6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4A5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08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E54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AAD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4B2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118"/>
    <w:rsid w:val="0093248D"/>
    <w:rsid w:val="00932619"/>
    <w:rsid w:val="00932731"/>
    <w:rsid w:val="00932CB7"/>
    <w:rsid w:val="00933840"/>
    <w:rsid w:val="00933F9D"/>
    <w:rsid w:val="00934851"/>
    <w:rsid w:val="00934897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AE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467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09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61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598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5F5D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4AA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2BD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25A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0F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170"/>
    <w:rsid w:val="00C25EAF"/>
    <w:rsid w:val="00C26078"/>
    <w:rsid w:val="00C27C2D"/>
    <w:rsid w:val="00C27D84"/>
    <w:rsid w:val="00C30030"/>
    <w:rsid w:val="00C307C0"/>
    <w:rsid w:val="00C311E8"/>
    <w:rsid w:val="00C319ED"/>
    <w:rsid w:val="00C32876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5B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175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376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D4D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1930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B27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526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4F3C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0F50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5F41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5E0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E1B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3E7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41"/>
    <w:rsid w:val="00F07454"/>
    <w:rsid w:val="00F07A2F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073"/>
    <w:rsid w:val="00F253FD"/>
    <w:rsid w:val="00F25516"/>
    <w:rsid w:val="00F25518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B4C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5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4F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70FD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70FD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7056-B3CC-4D50-8053-D4CDBA6C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6276</Characters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