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a"/>
        <w:tblpPr w:leftFromText="180" w:rightFromText="180" w:vertAnchor="text" w:horzAnchor="margin" w:tblpXSpec="right"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6"/>
      </w:tblGrid>
      <w:tr w:rsidR="00E5711B" w:rsidRPr="00E5711B" w14:paraId="54EBF0C4" w14:textId="77777777" w:rsidTr="00830E52">
        <w:trPr>
          <w:trHeight w:val="20"/>
        </w:trPr>
        <w:tc>
          <w:tcPr>
            <w:tcW w:w="3776" w:type="dxa"/>
            <w:vAlign w:val="bottom"/>
          </w:tcPr>
          <w:p w14:paraId="4C1B7889" w14:textId="77777777" w:rsidR="00E5711B" w:rsidRPr="00E5711B" w:rsidRDefault="00770D59" w:rsidP="00E5711B">
            <w:pPr>
              <w:jc w:val="left"/>
              <w:rPr>
                <w:rFonts w:ascii="Tahoma" w:hAnsi="Tahoma" w:cs="Tahoma"/>
                <w:sz w:val="20"/>
                <w:szCs w:val="20"/>
              </w:rPr>
            </w:pPr>
            <w:r>
              <w:rPr>
                <w:rFonts w:ascii="Tahoma" w:hAnsi="Tahoma" w:cs="Tahoma"/>
                <w:sz w:val="20"/>
                <w:szCs w:val="20"/>
              </w:rPr>
              <w:t>УТВЕРЖДЕН</w:t>
            </w:r>
          </w:p>
        </w:tc>
      </w:tr>
      <w:tr w:rsidR="00E5711B" w:rsidRPr="00E5711B" w14:paraId="2D52E543" w14:textId="77777777" w:rsidTr="00830E52">
        <w:trPr>
          <w:trHeight w:val="20"/>
        </w:trPr>
        <w:tc>
          <w:tcPr>
            <w:tcW w:w="3776" w:type="dxa"/>
            <w:vAlign w:val="bottom"/>
          </w:tcPr>
          <w:p w14:paraId="7A80769A" w14:textId="13DDDCF9" w:rsidR="00E5711B" w:rsidRPr="00E5711B" w:rsidRDefault="00E5711B" w:rsidP="005A0E9F">
            <w:pPr>
              <w:jc w:val="left"/>
              <w:rPr>
                <w:rFonts w:ascii="Tahoma" w:hAnsi="Tahoma" w:cs="Tahoma"/>
                <w:sz w:val="20"/>
                <w:szCs w:val="20"/>
              </w:rPr>
            </w:pPr>
            <w:r w:rsidRPr="00E5711B">
              <w:rPr>
                <w:rFonts w:ascii="Tahoma" w:hAnsi="Tahoma" w:cs="Tahoma"/>
                <w:sz w:val="20"/>
                <w:szCs w:val="20"/>
              </w:rPr>
              <w:t xml:space="preserve">приказом ООО «НЭКСТ» </w:t>
            </w:r>
          </w:p>
        </w:tc>
      </w:tr>
      <w:tr w:rsidR="00E5711B" w:rsidRPr="00E5711B" w14:paraId="79C87562" w14:textId="77777777" w:rsidTr="00830E52">
        <w:trPr>
          <w:trHeight w:val="170"/>
        </w:trPr>
        <w:tc>
          <w:tcPr>
            <w:tcW w:w="3776" w:type="dxa"/>
            <w:vAlign w:val="bottom"/>
          </w:tcPr>
          <w:p w14:paraId="603203CB" w14:textId="206C92B7" w:rsidR="00E5711B" w:rsidRPr="00E5711B" w:rsidRDefault="00803B0C" w:rsidP="005A0E9F">
            <w:pPr>
              <w:jc w:val="left"/>
              <w:rPr>
                <w:rFonts w:ascii="Tahoma" w:hAnsi="Tahoma" w:cs="Tahoma"/>
                <w:sz w:val="20"/>
                <w:szCs w:val="20"/>
              </w:rPr>
            </w:pPr>
            <w:r>
              <w:rPr>
                <w:rFonts w:ascii="Tahoma" w:hAnsi="Tahoma" w:cs="Tahoma"/>
                <w:sz w:val="20"/>
                <w:szCs w:val="20"/>
              </w:rPr>
              <w:t xml:space="preserve">от </w:t>
            </w:r>
            <w:r w:rsidR="005A0E9F">
              <w:rPr>
                <w:rFonts w:ascii="Tahoma" w:hAnsi="Tahoma" w:cs="Tahoma"/>
                <w:sz w:val="20"/>
                <w:szCs w:val="20"/>
              </w:rPr>
              <w:t>1</w:t>
            </w:r>
            <w:r w:rsidR="001A26D5">
              <w:rPr>
                <w:rFonts w:ascii="Tahoma" w:hAnsi="Tahoma" w:cs="Tahoma"/>
                <w:sz w:val="20"/>
                <w:szCs w:val="20"/>
              </w:rPr>
              <w:t>8</w:t>
            </w:r>
            <w:r w:rsidR="005A0E9F">
              <w:rPr>
                <w:rFonts w:ascii="Tahoma" w:hAnsi="Tahoma" w:cs="Tahoma"/>
                <w:sz w:val="20"/>
                <w:szCs w:val="20"/>
              </w:rPr>
              <w:t xml:space="preserve"> февраля 2026</w:t>
            </w:r>
            <w:r w:rsidR="00E5711B" w:rsidRPr="00E5711B">
              <w:rPr>
                <w:rFonts w:ascii="Tahoma" w:hAnsi="Tahoma" w:cs="Tahoma"/>
                <w:sz w:val="20"/>
                <w:szCs w:val="20"/>
              </w:rPr>
              <w:t xml:space="preserve"> г. №</w:t>
            </w:r>
            <w:r w:rsidR="001A26D5">
              <w:rPr>
                <w:rFonts w:ascii="Tahoma" w:hAnsi="Tahoma" w:cs="Tahoma"/>
                <w:sz w:val="20"/>
                <w:szCs w:val="20"/>
              </w:rPr>
              <w:t xml:space="preserve"> 13/26-НЭ</w:t>
            </w:r>
            <w:r w:rsidR="00E5711B" w:rsidRPr="00E5711B">
              <w:rPr>
                <w:rFonts w:ascii="Tahoma" w:hAnsi="Tahoma" w:cs="Tahoma"/>
                <w:sz w:val="20"/>
                <w:szCs w:val="20"/>
              </w:rPr>
              <w:t xml:space="preserve"> </w:t>
            </w:r>
          </w:p>
        </w:tc>
      </w:tr>
      <w:tr w:rsidR="00E5711B" w:rsidRPr="00E5711B" w14:paraId="7774E687" w14:textId="77777777" w:rsidTr="00830E52">
        <w:trPr>
          <w:trHeight w:val="20"/>
        </w:trPr>
        <w:tc>
          <w:tcPr>
            <w:tcW w:w="3776" w:type="dxa"/>
            <w:vAlign w:val="bottom"/>
          </w:tcPr>
          <w:p w14:paraId="1A4C2D5C" w14:textId="77777777" w:rsidR="00E5711B" w:rsidRPr="00E5711B" w:rsidRDefault="00E5711B" w:rsidP="00E5711B">
            <w:pPr>
              <w:jc w:val="left"/>
              <w:rPr>
                <w:rFonts w:ascii="Tahoma" w:hAnsi="Tahoma" w:cs="Tahoma"/>
                <w:sz w:val="20"/>
                <w:szCs w:val="20"/>
              </w:rPr>
            </w:pPr>
          </w:p>
        </w:tc>
      </w:tr>
      <w:tr w:rsidR="00E5711B" w:rsidRPr="00E5711B" w14:paraId="6350A61B" w14:textId="77777777" w:rsidTr="00830E52">
        <w:trPr>
          <w:trHeight w:val="20"/>
        </w:trPr>
        <w:tc>
          <w:tcPr>
            <w:tcW w:w="3776" w:type="dxa"/>
            <w:vAlign w:val="bottom"/>
          </w:tcPr>
          <w:p w14:paraId="5ABCCD84" w14:textId="77777777" w:rsidR="00E5711B" w:rsidRPr="00E5711B" w:rsidRDefault="00E5711B" w:rsidP="00E5711B">
            <w:pPr>
              <w:jc w:val="left"/>
              <w:rPr>
                <w:rFonts w:ascii="Tahoma" w:hAnsi="Tahoma" w:cs="Tahoma"/>
                <w:sz w:val="20"/>
                <w:szCs w:val="20"/>
              </w:rPr>
            </w:pPr>
            <w:r w:rsidRPr="00E5711B">
              <w:rPr>
                <w:rFonts w:ascii="Tahoma" w:hAnsi="Tahoma" w:cs="Tahoma"/>
                <w:sz w:val="20"/>
                <w:szCs w:val="20"/>
              </w:rPr>
              <w:t xml:space="preserve">Дата введения в действие </w:t>
            </w:r>
          </w:p>
          <w:p w14:paraId="18252031" w14:textId="4B704C31" w:rsidR="00E5711B" w:rsidRPr="00E5711B" w:rsidRDefault="005A0E9F" w:rsidP="00E5711B">
            <w:pPr>
              <w:jc w:val="left"/>
              <w:rPr>
                <w:rFonts w:ascii="Tahoma" w:hAnsi="Tahoma" w:cs="Tahoma"/>
                <w:sz w:val="20"/>
                <w:szCs w:val="20"/>
              </w:rPr>
            </w:pPr>
            <w:r>
              <w:rPr>
                <w:rFonts w:ascii="Tahoma" w:hAnsi="Tahoma" w:cs="Tahoma"/>
                <w:sz w:val="20"/>
                <w:szCs w:val="20"/>
              </w:rPr>
              <w:t>0</w:t>
            </w:r>
            <w:r w:rsidR="00367579">
              <w:rPr>
                <w:rFonts w:ascii="Tahoma" w:hAnsi="Tahoma" w:cs="Tahoma"/>
                <w:sz w:val="20"/>
                <w:szCs w:val="20"/>
              </w:rPr>
              <w:t>2</w:t>
            </w:r>
            <w:r>
              <w:rPr>
                <w:rFonts w:ascii="Tahoma" w:hAnsi="Tahoma" w:cs="Tahoma"/>
                <w:sz w:val="20"/>
                <w:szCs w:val="20"/>
              </w:rPr>
              <w:t>.03.2026</w:t>
            </w:r>
          </w:p>
        </w:tc>
      </w:tr>
    </w:tbl>
    <w:p w14:paraId="28013D64" w14:textId="77777777" w:rsidR="00F56D95" w:rsidRPr="00135195" w:rsidRDefault="00F63602" w:rsidP="00451FC4">
      <w:pPr>
        <w:pStyle w:val="a8"/>
        <w:tabs>
          <w:tab w:val="left" w:pos="3630"/>
        </w:tabs>
        <w:spacing w:beforeLines="500" w:before="1200" w:line="360" w:lineRule="auto"/>
        <w:rPr>
          <w:rFonts w:ascii="Verdana" w:hAnsi="Verdana"/>
          <w:color w:val="A6192E"/>
          <w:sz w:val="18"/>
          <w:szCs w:val="18"/>
        </w:rPr>
      </w:pPr>
      <w:r>
        <w:rPr>
          <w:rFonts w:ascii="Verdana" w:hAnsi="Verdana"/>
          <w:sz w:val="18"/>
          <w:szCs w:val="18"/>
        </w:rPr>
        <w:br w:type="textWrapping" w:clear="all"/>
      </w:r>
      <w:r w:rsidR="00A4521D" w:rsidRPr="00135195">
        <w:rPr>
          <w:rFonts w:ascii="Verdana" w:hAnsi="Verdana"/>
          <w:sz w:val="18"/>
          <w:szCs w:val="18"/>
        </w:rPr>
        <w:tab/>
      </w:r>
    </w:p>
    <w:p w14:paraId="529CE82A" w14:textId="77777777" w:rsidR="00F56D95" w:rsidRPr="00135195" w:rsidRDefault="00F56D95" w:rsidP="00916B56">
      <w:pPr>
        <w:pStyle w:val="a8"/>
        <w:jc w:val="right"/>
        <w:rPr>
          <w:rFonts w:ascii="Verdana" w:hAnsi="Verdana"/>
          <w:sz w:val="18"/>
          <w:szCs w:val="18"/>
        </w:rPr>
      </w:pPr>
    </w:p>
    <w:p w14:paraId="68836DFE" w14:textId="77777777" w:rsidR="00916B56" w:rsidRPr="00135195" w:rsidRDefault="00916B56" w:rsidP="00916B56">
      <w:pPr>
        <w:pStyle w:val="13"/>
        <w:spacing w:before="0"/>
        <w:rPr>
          <w:b w:val="0"/>
          <w:sz w:val="28"/>
          <w:szCs w:val="28"/>
        </w:rPr>
      </w:pPr>
    </w:p>
    <w:p w14:paraId="151FA834" w14:textId="77777777" w:rsidR="00916B56" w:rsidRPr="00135195" w:rsidRDefault="00916B56" w:rsidP="00916B56">
      <w:pPr>
        <w:pStyle w:val="13"/>
        <w:spacing w:before="0"/>
        <w:rPr>
          <w:b w:val="0"/>
          <w:sz w:val="28"/>
          <w:szCs w:val="28"/>
        </w:rPr>
      </w:pPr>
    </w:p>
    <w:p w14:paraId="7A84A130" w14:textId="77777777" w:rsidR="00916B56" w:rsidRPr="00135195" w:rsidRDefault="00916B56" w:rsidP="00916B56">
      <w:pPr>
        <w:pStyle w:val="13"/>
        <w:spacing w:before="0"/>
        <w:rPr>
          <w:b w:val="0"/>
          <w:sz w:val="28"/>
          <w:szCs w:val="28"/>
        </w:rPr>
      </w:pPr>
    </w:p>
    <w:p w14:paraId="4D28A785" w14:textId="77777777" w:rsidR="00916B56" w:rsidRDefault="00916B56" w:rsidP="00916B56">
      <w:pPr>
        <w:pStyle w:val="13"/>
        <w:spacing w:before="0"/>
        <w:rPr>
          <w:b w:val="0"/>
          <w:sz w:val="28"/>
          <w:szCs w:val="28"/>
        </w:rPr>
      </w:pPr>
    </w:p>
    <w:p w14:paraId="2BAF878A" w14:textId="77777777" w:rsidR="00830E52" w:rsidRDefault="00830E52" w:rsidP="00916B56">
      <w:pPr>
        <w:pStyle w:val="13"/>
        <w:spacing w:before="0"/>
        <w:rPr>
          <w:b w:val="0"/>
          <w:sz w:val="28"/>
          <w:szCs w:val="28"/>
        </w:rPr>
      </w:pPr>
    </w:p>
    <w:p w14:paraId="07EF7408" w14:textId="77777777" w:rsidR="00830E52" w:rsidRDefault="00830E52" w:rsidP="00916B56">
      <w:pPr>
        <w:pStyle w:val="13"/>
        <w:spacing w:before="0"/>
        <w:rPr>
          <w:b w:val="0"/>
          <w:sz w:val="28"/>
          <w:szCs w:val="28"/>
        </w:rPr>
      </w:pPr>
    </w:p>
    <w:p w14:paraId="0843018B" w14:textId="77777777" w:rsidR="00830E52" w:rsidRDefault="00830E52" w:rsidP="00916B56">
      <w:pPr>
        <w:pStyle w:val="13"/>
        <w:spacing w:before="0"/>
        <w:rPr>
          <w:b w:val="0"/>
          <w:sz w:val="28"/>
          <w:szCs w:val="28"/>
        </w:rPr>
      </w:pPr>
    </w:p>
    <w:p w14:paraId="0D9EF28A" w14:textId="77777777" w:rsidR="00830E52" w:rsidRDefault="00830E52" w:rsidP="00916B56">
      <w:pPr>
        <w:pStyle w:val="13"/>
        <w:spacing w:before="0"/>
        <w:rPr>
          <w:b w:val="0"/>
          <w:sz w:val="28"/>
          <w:szCs w:val="28"/>
        </w:rPr>
      </w:pPr>
    </w:p>
    <w:p w14:paraId="25CB3EB9" w14:textId="77777777" w:rsidR="00916B56" w:rsidRPr="00135195" w:rsidRDefault="00916B56" w:rsidP="00916B56">
      <w:pPr>
        <w:pStyle w:val="13"/>
        <w:spacing w:before="0"/>
        <w:rPr>
          <w:b w:val="0"/>
          <w:sz w:val="28"/>
          <w:szCs w:val="28"/>
        </w:rPr>
      </w:pPr>
    </w:p>
    <w:p w14:paraId="01320798" w14:textId="77777777" w:rsidR="00916B56" w:rsidRPr="007B75B1" w:rsidRDefault="00916B56" w:rsidP="00916B56">
      <w:pPr>
        <w:pStyle w:val="13"/>
        <w:spacing w:before="0"/>
        <w:rPr>
          <w:rFonts w:ascii="Tahoma" w:hAnsi="Tahoma" w:cs="Tahoma"/>
          <w:b w:val="0"/>
          <w:sz w:val="28"/>
          <w:szCs w:val="28"/>
        </w:rPr>
      </w:pPr>
    </w:p>
    <w:p w14:paraId="7759F129" w14:textId="77777777" w:rsidR="00DC5BC3" w:rsidRPr="00FA66E8" w:rsidRDefault="00152098" w:rsidP="00916B56">
      <w:pPr>
        <w:pStyle w:val="13"/>
        <w:spacing w:before="0"/>
        <w:rPr>
          <w:rFonts w:ascii="Tahoma" w:hAnsi="Tahoma" w:cs="Tahoma"/>
          <w:b w:val="0"/>
          <w:color w:val="0099FF"/>
          <w:szCs w:val="36"/>
        </w:rPr>
      </w:pPr>
      <w:r w:rsidRPr="00FA66E8">
        <w:rPr>
          <w:rFonts w:ascii="Tahoma" w:hAnsi="Tahoma" w:cs="Tahoma"/>
          <w:b w:val="0"/>
          <w:color w:val="0099FF"/>
          <w:szCs w:val="36"/>
        </w:rPr>
        <w:t>РЕГЛАМЕНТ</w:t>
      </w:r>
    </w:p>
    <w:p w14:paraId="5085B2C6" w14:textId="77777777" w:rsidR="00782532" w:rsidRPr="00FA66E8" w:rsidRDefault="00E642A4" w:rsidP="001A00A0">
      <w:pPr>
        <w:pStyle w:val="26"/>
        <w:tabs>
          <w:tab w:val="center" w:pos="4535"/>
          <w:tab w:val="right" w:pos="9071"/>
        </w:tabs>
        <w:spacing w:before="0"/>
        <w:jc w:val="left"/>
        <w:rPr>
          <w:rFonts w:ascii="Tahoma" w:hAnsi="Tahoma" w:cs="Tahoma"/>
          <w:color w:val="0070C0"/>
        </w:rPr>
      </w:pPr>
      <w:sdt>
        <w:sdtPr>
          <w:rPr>
            <w:rFonts w:ascii="Tahoma" w:hAnsi="Tahoma" w:cs="Tahoma"/>
            <w:color w:val="0099FF"/>
            <w:szCs w:val="28"/>
          </w:rPr>
          <w:alias w:val="Название"/>
          <w:id w:val="18005447"/>
          <w:placeholder>
            <w:docPart w:val="AB32B88455AD487387E9AA833524A939"/>
          </w:placeholder>
          <w:dataBinding w:prefixMappings="xmlns:ns0='http://purl.org/dc/elements/1.1/' xmlns:ns1='http://schemas.openxmlformats.org/package/2006/metadata/core-properties' " w:xpath="/ns1:coreProperties[1]/ns0:title[1]" w:storeItemID="{6C3C8BC8-F283-45AE-878A-BAB7291924A1}"/>
          <w:text/>
        </w:sdtPr>
        <w:sdtEndPr/>
        <w:sdtContent>
          <w:r w:rsidR="00142EA7" w:rsidRPr="00FA66E8">
            <w:rPr>
              <w:rFonts w:ascii="Tahoma" w:hAnsi="Tahoma" w:cs="Tahoma"/>
              <w:color w:val="0099FF"/>
              <w:szCs w:val="28"/>
            </w:rPr>
            <w:t>специализированного депозитария инвестиционных фондов, паевых инвестиционных фондов и негосударственных пенсионных фондов  ООО «НЭКСТ»</w:t>
          </w:r>
        </w:sdtContent>
      </w:sdt>
      <w:r w:rsidR="003118C0" w:rsidRPr="00FA66E8">
        <w:rPr>
          <w:rFonts w:ascii="Tahoma" w:hAnsi="Tahoma" w:cs="Tahoma"/>
          <w:color w:val="0070C0"/>
        </w:rPr>
        <w:tab/>
      </w:r>
      <w:r w:rsidR="007F70C1" w:rsidRPr="00FA66E8">
        <w:rPr>
          <w:rFonts w:ascii="Tahoma" w:hAnsi="Tahoma" w:cs="Tahoma"/>
          <w:color w:val="0070C0"/>
        </w:rPr>
        <w:tab/>
      </w:r>
    </w:p>
    <w:sdt>
      <w:sdtPr>
        <w:rPr>
          <w:rFonts w:ascii="Tahoma" w:hAnsi="Tahoma" w:cs="Tahoma"/>
          <w:color w:val="0099FF"/>
          <w:sz w:val="24"/>
        </w:rPr>
        <w:alias w:val="Примечания"/>
        <w:tag w:val=""/>
        <w:id w:val="-1014915729"/>
        <w:placeholder>
          <w:docPart w:val="32B14D8F9AED4889B405F5F5809C4757"/>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34282521" w14:textId="2C606580" w:rsidR="00335588" w:rsidRPr="00FA66E8" w:rsidRDefault="005A0E9F" w:rsidP="00335588">
          <w:pPr>
            <w:spacing w:before="240"/>
            <w:jc w:val="left"/>
            <w:rPr>
              <w:rFonts w:ascii="Tahoma" w:hAnsi="Tahoma" w:cs="Tahoma"/>
              <w:color w:val="0099FF"/>
              <w:sz w:val="24"/>
            </w:rPr>
          </w:pPr>
          <w:r w:rsidRPr="00FA66E8">
            <w:rPr>
              <w:rFonts w:ascii="Tahoma" w:hAnsi="Tahoma" w:cs="Tahoma"/>
              <w:color w:val="0099FF"/>
              <w:sz w:val="24"/>
            </w:rPr>
            <w:t>Редакция № 3</w:t>
          </w:r>
        </w:p>
      </w:sdtContent>
    </w:sdt>
    <w:p w14:paraId="03253C9B" w14:textId="77777777" w:rsidR="00F63602" w:rsidRPr="007B75B1" w:rsidRDefault="00F63602" w:rsidP="001978A9">
      <w:pPr>
        <w:tabs>
          <w:tab w:val="left" w:pos="3132"/>
        </w:tabs>
        <w:rPr>
          <w:rFonts w:ascii="Tahoma" w:hAnsi="Tahoma" w:cs="Tahoma"/>
          <w:sz w:val="24"/>
        </w:rPr>
      </w:pPr>
    </w:p>
    <w:p w14:paraId="4692C313" w14:textId="77777777" w:rsidR="00F63602" w:rsidRPr="007B75B1" w:rsidRDefault="00F63602" w:rsidP="00F63602">
      <w:pPr>
        <w:tabs>
          <w:tab w:val="left" w:pos="3132"/>
        </w:tabs>
        <w:rPr>
          <w:rFonts w:ascii="Tahoma" w:hAnsi="Tahoma" w:cs="Tahoma"/>
          <w:sz w:val="24"/>
        </w:rPr>
      </w:pPr>
    </w:p>
    <w:p w14:paraId="075295A9" w14:textId="77777777" w:rsidR="00F63602" w:rsidRPr="007B75B1" w:rsidRDefault="00F63602" w:rsidP="00F63602">
      <w:pPr>
        <w:rPr>
          <w:rFonts w:ascii="Tahoma" w:hAnsi="Tahoma" w:cs="Tahoma"/>
          <w:sz w:val="24"/>
        </w:rPr>
      </w:pPr>
    </w:p>
    <w:p w14:paraId="06443224" w14:textId="77777777" w:rsidR="00F63602" w:rsidRPr="007B75B1" w:rsidRDefault="00F63602" w:rsidP="00F63602">
      <w:pPr>
        <w:tabs>
          <w:tab w:val="left" w:pos="2856"/>
        </w:tabs>
        <w:rPr>
          <w:rFonts w:ascii="Tahoma" w:hAnsi="Tahoma" w:cs="Tahoma"/>
          <w:sz w:val="24"/>
        </w:rPr>
      </w:pPr>
      <w:r w:rsidRPr="007B75B1">
        <w:rPr>
          <w:rFonts w:ascii="Tahoma" w:hAnsi="Tahoma" w:cs="Tahoma"/>
          <w:sz w:val="24"/>
        </w:rPr>
        <w:tab/>
      </w:r>
    </w:p>
    <w:p w14:paraId="014435F8" w14:textId="77777777" w:rsidR="00F63602" w:rsidRPr="007B75B1" w:rsidRDefault="00F63602" w:rsidP="00F63602">
      <w:pPr>
        <w:tabs>
          <w:tab w:val="left" w:pos="2856"/>
        </w:tabs>
        <w:rPr>
          <w:rFonts w:ascii="Tahoma" w:hAnsi="Tahoma" w:cs="Tahoma"/>
          <w:sz w:val="24"/>
        </w:rPr>
      </w:pPr>
    </w:p>
    <w:p w14:paraId="30D728FC" w14:textId="77777777" w:rsidR="00F63602" w:rsidRPr="007B75B1" w:rsidRDefault="00F63602" w:rsidP="00F63602">
      <w:pPr>
        <w:rPr>
          <w:rFonts w:ascii="Tahoma" w:hAnsi="Tahoma" w:cs="Tahoma"/>
          <w:sz w:val="24"/>
        </w:rPr>
      </w:pPr>
    </w:p>
    <w:p w14:paraId="494C26BC" w14:textId="77777777" w:rsidR="00365E7E" w:rsidRPr="007B75B1" w:rsidRDefault="00F63602" w:rsidP="00F63602">
      <w:pPr>
        <w:tabs>
          <w:tab w:val="left" w:pos="3132"/>
        </w:tabs>
        <w:rPr>
          <w:rFonts w:ascii="Tahoma" w:hAnsi="Tahoma" w:cs="Tahoma"/>
          <w:sz w:val="24"/>
        </w:rPr>
      </w:pPr>
      <w:r w:rsidRPr="007B75B1">
        <w:rPr>
          <w:rFonts w:ascii="Tahoma" w:hAnsi="Tahoma" w:cs="Tahoma"/>
          <w:sz w:val="24"/>
        </w:rPr>
        <w:tab/>
      </w:r>
    </w:p>
    <w:sdt>
      <w:sdtPr>
        <w:rPr>
          <w:rFonts w:ascii="Tahoma" w:hAnsi="Tahoma" w:cs="Tahoma"/>
          <w:b/>
          <w:bCs/>
          <w:sz w:val="20"/>
          <w:szCs w:val="20"/>
        </w:rPr>
        <w:id w:val="27452030"/>
        <w:docPartObj>
          <w:docPartGallery w:val="Table of Contents"/>
          <w:docPartUnique/>
        </w:docPartObj>
      </w:sdtPr>
      <w:sdtEndPr>
        <w:rPr>
          <w:b w:val="0"/>
          <w:bCs w:val="0"/>
        </w:rPr>
      </w:sdtEndPr>
      <w:sdtContent>
        <w:p w14:paraId="0976E1D0" w14:textId="77777777" w:rsidR="00782532" w:rsidRPr="007B75B1" w:rsidRDefault="00782532" w:rsidP="000606CA">
          <w:pPr>
            <w:pageBreakBefore/>
            <w:ind w:right="-1"/>
            <w:rPr>
              <w:rFonts w:ascii="Tahoma" w:hAnsi="Tahoma" w:cs="Tahoma"/>
              <w:color w:val="0099FF"/>
            </w:rPr>
          </w:pPr>
          <w:r w:rsidRPr="007B75B1">
            <w:rPr>
              <w:rFonts w:ascii="Tahoma" w:hAnsi="Tahoma" w:cs="Tahoma"/>
              <w:b/>
              <w:color w:val="0099FF"/>
            </w:rPr>
            <w:t>Оглавление</w:t>
          </w:r>
        </w:p>
        <w:p w14:paraId="1C8BC772" w14:textId="5F843BC1" w:rsidR="00AF7F11" w:rsidRDefault="000F5BCB">
          <w:pPr>
            <w:pStyle w:val="12"/>
            <w:rPr>
              <w:rFonts w:asciiTheme="minorHAnsi" w:eastAsiaTheme="minorEastAsia" w:hAnsiTheme="minorHAnsi" w:cstheme="minorBidi"/>
              <w:noProof/>
              <w:sz w:val="22"/>
              <w:lang w:eastAsia="ru-RU"/>
            </w:rPr>
          </w:pPr>
          <w:r w:rsidRPr="007B75B1">
            <w:rPr>
              <w:rFonts w:cs="Tahoma"/>
              <w:szCs w:val="20"/>
            </w:rPr>
            <w:fldChar w:fldCharType="begin"/>
          </w:r>
          <w:r w:rsidRPr="007B75B1">
            <w:rPr>
              <w:rFonts w:cs="Tahoma"/>
              <w:szCs w:val="20"/>
            </w:rPr>
            <w:instrText xml:space="preserve"> TOC \o "1-3" \h \z \u </w:instrText>
          </w:r>
          <w:r w:rsidRPr="007B75B1">
            <w:rPr>
              <w:rFonts w:cs="Tahoma"/>
              <w:szCs w:val="20"/>
            </w:rPr>
            <w:fldChar w:fldCharType="separate"/>
          </w:r>
          <w:hyperlink w:anchor="_Toc222393317" w:history="1">
            <w:r w:rsidR="00AF7F11" w:rsidRPr="007B56F6">
              <w:rPr>
                <w:rStyle w:val="af1"/>
                <w:rFonts w:cs="Tahoma"/>
                <w:noProof/>
              </w:rPr>
              <w:t>1.</w:t>
            </w:r>
            <w:r w:rsidR="00AF7F11">
              <w:rPr>
                <w:rFonts w:asciiTheme="minorHAnsi" w:eastAsiaTheme="minorEastAsia" w:hAnsiTheme="minorHAnsi" w:cstheme="minorBidi"/>
                <w:noProof/>
                <w:sz w:val="22"/>
                <w:lang w:eastAsia="ru-RU"/>
              </w:rPr>
              <w:tab/>
            </w:r>
            <w:r w:rsidR="00AF7F11" w:rsidRPr="007B56F6">
              <w:rPr>
                <w:rStyle w:val="af1"/>
                <w:rFonts w:cs="Tahoma"/>
                <w:noProof/>
              </w:rPr>
              <w:t>Общие положения</w:t>
            </w:r>
            <w:r w:rsidR="00AF7F11">
              <w:rPr>
                <w:noProof/>
                <w:webHidden/>
              </w:rPr>
              <w:tab/>
            </w:r>
            <w:r w:rsidR="00AF7F11">
              <w:rPr>
                <w:noProof/>
                <w:webHidden/>
              </w:rPr>
              <w:fldChar w:fldCharType="begin"/>
            </w:r>
            <w:r w:rsidR="00AF7F11">
              <w:rPr>
                <w:noProof/>
                <w:webHidden/>
              </w:rPr>
              <w:instrText xml:space="preserve"> PAGEREF _Toc222393317 \h </w:instrText>
            </w:r>
            <w:r w:rsidR="00AF7F11">
              <w:rPr>
                <w:noProof/>
                <w:webHidden/>
              </w:rPr>
            </w:r>
            <w:r w:rsidR="00AF7F11">
              <w:rPr>
                <w:noProof/>
                <w:webHidden/>
              </w:rPr>
              <w:fldChar w:fldCharType="separate"/>
            </w:r>
            <w:r w:rsidR="00F45131">
              <w:rPr>
                <w:noProof/>
                <w:webHidden/>
              </w:rPr>
              <w:t>5</w:t>
            </w:r>
            <w:r w:rsidR="00AF7F11">
              <w:rPr>
                <w:noProof/>
                <w:webHidden/>
              </w:rPr>
              <w:fldChar w:fldCharType="end"/>
            </w:r>
          </w:hyperlink>
        </w:p>
        <w:p w14:paraId="396F1AEF" w14:textId="58A2F63A" w:rsidR="00AF7F11" w:rsidRDefault="00E642A4">
          <w:pPr>
            <w:pStyle w:val="25"/>
            <w:rPr>
              <w:rFonts w:asciiTheme="minorHAnsi" w:eastAsiaTheme="minorEastAsia" w:hAnsiTheme="minorHAnsi" w:cstheme="minorBidi"/>
              <w:noProof/>
              <w:sz w:val="22"/>
              <w:lang w:eastAsia="ru-RU"/>
            </w:rPr>
          </w:pPr>
          <w:hyperlink w:anchor="_Toc222393318" w:history="1">
            <w:r w:rsidR="00AF7F11" w:rsidRPr="007B56F6">
              <w:rPr>
                <w:rStyle w:val="af1"/>
                <w:rFonts w:cs="Tahoma"/>
                <w:noProof/>
              </w:rPr>
              <w:t>1.1.</w:t>
            </w:r>
            <w:r w:rsidR="00AF7F11">
              <w:rPr>
                <w:rFonts w:asciiTheme="minorHAnsi" w:eastAsiaTheme="minorEastAsia" w:hAnsiTheme="minorHAnsi" w:cstheme="minorBidi"/>
                <w:noProof/>
                <w:sz w:val="22"/>
                <w:lang w:eastAsia="ru-RU"/>
              </w:rPr>
              <w:tab/>
            </w:r>
            <w:r w:rsidR="00AF7F11" w:rsidRPr="007B56F6">
              <w:rPr>
                <w:rStyle w:val="af1"/>
                <w:rFonts w:cs="Tahoma"/>
                <w:noProof/>
              </w:rPr>
              <w:t>Термины, определения и сокращения</w:t>
            </w:r>
            <w:r w:rsidR="00AF7F11">
              <w:rPr>
                <w:noProof/>
                <w:webHidden/>
              </w:rPr>
              <w:tab/>
            </w:r>
            <w:r w:rsidR="00AF7F11">
              <w:rPr>
                <w:noProof/>
                <w:webHidden/>
              </w:rPr>
              <w:fldChar w:fldCharType="begin"/>
            </w:r>
            <w:r w:rsidR="00AF7F11">
              <w:rPr>
                <w:noProof/>
                <w:webHidden/>
              </w:rPr>
              <w:instrText xml:space="preserve"> PAGEREF _Toc222393318 \h </w:instrText>
            </w:r>
            <w:r w:rsidR="00AF7F11">
              <w:rPr>
                <w:noProof/>
                <w:webHidden/>
              </w:rPr>
            </w:r>
            <w:r w:rsidR="00AF7F11">
              <w:rPr>
                <w:noProof/>
                <w:webHidden/>
              </w:rPr>
              <w:fldChar w:fldCharType="separate"/>
            </w:r>
            <w:r w:rsidR="00F45131">
              <w:rPr>
                <w:noProof/>
                <w:webHidden/>
              </w:rPr>
              <w:t>5</w:t>
            </w:r>
            <w:r w:rsidR="00AF7F11">
              <w:rPr>
                <w:noProof/>
                <w:webHidden/>
              </w:rPr>
              <w:fldChar w:fldCharType="end"/>
            </w:r>
          </w:hyperlink>
        </w:p>
        <w:p w14:paraId="76691757" w14:textId="1A5FD2A8" w:rsidR="00AF7F11" w:rsidRDefault="00E642A4">
          <w:pPr>
            <w:pStyle w:val="25"/>
            <w:rPr>
              <w:rFonts w:asciiTheme="minorHAnsi" w:eastAsiaTheme="minorEastAsia" w:hAnsiTheme="minorHAnsi" w:cstheme="minorBidi"/>
              <w:noProof/>
              <w:sz w:val="22"/>
              <w:lang w:eastAsia="ru-RU"/>
            </w:rPr>
          </w:pPr>
          <w:hyperlink w:anchor="_Toc222393319" w:history="1">
            <w:r w:rsidR="00AF7F11" w:rsidRPr="007B56F6">
              <w:rPr>
                <w:rStyle w:val="af1"/>
                <w:rFonts w:cs="Tahoma"/>
                <w:noProof/>
              </w:rPr>
              <w:t>1.2.</w:t>
            </w:r>
            <w:r w:rsidR="00AF7F11">
              <w:rPr>
                <w:rFonts w:asciiTheme="minorHAnsi" w:eastAsiaTheme="minorEastAsia" w:hAnsiTheme="minorHAnsi" w:cstheme="minorBidi"/>
                <w:noProof/>
                <w:sz w:val="22"/>
                <w:lang w:eastAsia="ru-RU"/>
              </w:rPr>
              <w:tab/>
            </w:r>
            <w:r w:rsidR="00AF7F11" w:rsidRPr="007B56F6">
              <w:rPr>
                <w:rStyle w:val="af1"/>
                <w:rFonts w:cs="Tahoma"/>
                <w:noProof/>
              </w:rPr>
              <w:t>Основные положения</w:t>
            </w:r>
            <w:r w:rsidR="00AF7F11">
              <w:rPr>
                <w:noProof/>
                <w:webHidden/>
              </w:rPr>
              <w:tab/>
            </w:r>
            <w:r w:rsidR="00AF7F11">
              <w:rPr>
                <w:noProof/>
                <w:webHidden/>
              </w:rPr>
              <w:fldChar w:fldCharType="begin"/>
            </w:r>
            <w:r w:rsidR="00AF7F11">
              <w:rPr>
                <w:noProof/>
                <w:webHidden/>
              </w:rPr>
              <w:instrText xml:space="preserve"> PAGEREF _Toc222393319 \h </w:instrText>
            </w:r>
            <w:r w:rsidR="00AF7F11">
              <w:rPr>
                <w:noProof/>
                <w:webHidden/>
              </w:rPr>
            </w:r>
            <w:r w:rsidR="00AF7F11">
              <w:rPr>
                <w:noProof/>
                <w:webHidden/>
              </w:rPr>
              <w:fldChar w:fldCharType="separate"/>
            </w:r>
            <w:r w:rsidR="00F45131">
              <w:rPr>
                <w:noProof/>
                <w:webHidden/>
              </w:rPr>
              <w:t>5</w:t>
            </w:r>
            <w:r w:rsidR="00AF7F11">
              <w:rPr>
                <w:noProof/>
                <w:webHidden/>
              </w:rPr>
              <w:fldChar w:fldCharType="end"/>
            </w:r>
          </w:hyperlink>
        </w:p>
        <w:p w14:paraId="38B1609D" w14:textId="3CACDDC1" w:rsidR="00AF7F11" w:rsidRDefault="00E642A4">
          <w:pPr>
            <w:pStyle w:val="25"/>
            <w:rPr>
              <w:rFonts w:asciiTheme="minorHAnsi" w:eastAsiaTheme="minorEastAsia" w:hAnsiTheme="minorHAnsi" w:cstheme="minorBidi"/>
              <w:noProof/>
              <w:sz w:val="22"/>
              <w:lang w:eastAsia="ru-RU"/>
            </w:rPr>
          </w:pPr>
          <w:hyperlink w:anchor="_Toc222393320" w:history="1">
            <w:r w:rsidR="00AF7F11" w:rsidRPr="007B56F6">
              <w:rPr>
                <w:rStyle w:val="af1"/>
                <w:rFonts w:cs="Tahoma"/>
                <w:noProof/>
              </w:rPr>
              <w:t>1.3.</w:t>
            </w:r>
            <w:r w:rsidR="00AF7F11">
              <w:rPr>
                <w:rFonts w:asciiTheme="minorHAnsi" w:eastAsiaTheme="minorEastAsia" w:hAnsiTheme="minorHAnsi" w:cstheme="minorBidi"/>
                <w:noProof/>
                <w:sz w:val="22"/>
                <w:lang w:eastAsia="ru-RU"/>
              </w:rPr>
              <w:tab/>
            </w:r>
            <w:r w:rsidR="00AF7F11" w:rsidRPr="007B56F6">
              <w:rPr>
                <w:rStyle w:val="af1"/>
                <w:rFonts w:cs="Tahoma"/>
                <w:noProof/>
              </w:rPr>
              <w:t>Конфиденциальность и меры защиты информации</w:t>
            </w:r>
            <w:r w:rsidR="00AF7F11">
              <w:rPr>
                <w:noProof/>
                <w:webHidden/>
              </w:rPr>
              <w:tab/>
            </w:r>
            <w:r w:rsidR="00AF7F11">
              <w:rPr>
                <w:noProof/>
                <w:webHidden/>
              </w:rPr>
              <w:fldChar w:fldCharType="begin"/>
            </w:r>
            <w:r w:rsidR="00AF7F11">
              <w:rPr>
                <w:noProof/>
                <w:webHidden/>
              </w:rPr>
              <w:instrText xml:space="preserve"> PAGEREF _Toc222393320 \h </w:instrText>
            </w:r>
            <w:r w:rsidR="00AF7F11">
              <w:rPr>
                <w:noProof/>
                <w:webHidden/>
              </w:rPr>
            </w:r>
            <w:r w:rsidR="00AF7F11">
              <w:rPr>
                <w:noProof/>
                <w:webHidden/>
              </w:rPr>
              <w:fldChar w:fldCharType="separate"/>
            </w:r>
            <w:r w:rsidR="00F45131">
              <w:rPr>
                <w:noProof/>
                <w:webHidden/>
              </w:rPr>
              <w:t>9</w:t>
            </w:r>
            <w:r w:rsidR="00AF7F11">
              <w:rPr>
                <w:noProof/>
                <w:webHidden/>
              </w:rPr>
              <w:fldChar w:fldCharType="end"/>
            </w:r>
          </w:hyperlink>
        </w:p>
        <w:p w14:paraId="07D43231" w14:textId="5375AD31" w:rsidR="00AF7F11" w:rsidRDefault="00E642A4">
          <w:pPr>
            <w:pStyle w:val="25"/>
            <w:rPr>
              <w:rFonts w:asciiTheme="minorHAnsi" w:eastAsiaTheme="minorEastAsia" w:hAnsiTheme="minorHAnsi" w:cstheme="minorBidi"/>
              <w:noProof/>
              <w:sz w:val="22"/>
              <w:lang w:eastAsia="ru-RU"/>
            </w:rPr>
          </w:pPr>
          <w:hyperlink w:anchor="_Toc222393321" w:history="1">
            <w:r w:rsidR="00AF7F11" w:rsidRPr="007B56F6">
              <w:rPr>
                <w:rStyle w:val="af1"/>
                <w:rFonts w:cs="Tahoma"/>
                <w:noProof/>
              </w:rPr>
              <w:t>1.4.</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внесения изменений в настоящий Регламент</w:t>
            </w:r>
            <w:r w:rsidR="00AF7F11">
              <w:rPr>
                <w:noProof/>
                <w:webHidden/>
              </w:rPr>
              <w:tab/>
            </w:r>
            <w:r w:rsidR="00AF7F11">
              <w:rPr>
                <w:noProof/>
                <w:webHidden/>
              </w:rPr>
              <w:fldChar w:fldCharType="begin"/>
            </w:r>
            <w:r w:rsidR="00AF7F11">
              <w:rPr>
                <w:noProof/>
                <w:webHidden/>
              </w:rPr>
              <w:instrText xml:space="preserve"> PAGEREF _Toc222393321 \h </w:instrText>
            </w:r>
            <w:r w:rsidR="00AF7F11">
              <w:rPr>
                <w:noProof/>
                <w:webHidden/>
              </w:rPr>
            </w:r>
            <w:r w:rsidR="00AF7F11">
              <w:rPr>
                <w:noProof/>
                <w:webHidden/>
              </w:rPr>
              <w:fldChar w:fldCharType="separate"/>
            </w:r>
            <w:r w:rsidR="00F45131">
              <w:rPr>
                <w:noProof/>
                <w:webHidden/>
              </w:rPr>
              <w:t>12</w:t>
            </w:r>
            <w:r w:rsidR="00AF7F11">
              <w:rPr>
                <w:noProof/>
                <w:webHidden/>
              </w:rPr>
              <w:fldChar w:fldCharType="end"/>
            </w:r>
          </w:hyperlink>
        </w:p>
        <w:p w14:paraId="72963C64" w14:textId="6A6F17CD" w:rsidR="00AF7F11" w:rsidRDefault="00E642A4">
          <w:pPr>
            <w:pStyle w:val="25"/>
            <w:rPr>
              <w:rFonts w:asciiTheme="minorHAnsi" w:eastAsiaTheme="minorEastAsia" w:hAnsiTheme="minorHAnsi" w:cstheme="minorBidi"/>
              <w:noProof/>
              <w:sz w:val="22"/>
              <w:lang w:eastAsia="ru-RU"/>
            </w:rPr>
          </w:pPr>
          <w:hyperlink w:anchor="_Toc222393322" w:history="1">
            <w:r w:rsidR="00AF7F11" w:rsidRPr="007B56F6">
              <w:rPr>
                <w:rStyle w:val="af1"/>
                <w:rFonts w:cs="Tahoma"/>
                <w:noProof/>
              </w:rPr>
              <w:t>1.5.</w:t>
            </w:r>
            <w:r w:rsidR="00AF7F11">
              <w:rPr>
                <w:rFonts w:asciiTheme="minorHAnsi" w:eastAsiaTheme="minorEastAsia" w:hAnsiTheme="minorHAnsi" w:cstheme="minorBidi"/>
                <w:noProof/>
                <w:sz w:val="22"/>
                <w:lang w:eastAsia="ru-RU"/>
              </w:rPr>
              <w:tab/>
            </w:r>
            <w:r w:rsidR="00AF7F11" w:rsidRPr="007B56F6">
              <w:rPr>
                <w:rStyle w:val="af1"/>
                <w:rFonts w:cs="Tahoma"/>
                <w:noProof/>
              </w:rPr>
              <w:t>Система учета специализированного депозитария и формы применяемых Специализированным депозитарием документов и отчетов перед клиентами</w:t>
            </w:r>
            <w:r w:rsidR="00AF7F11">
              <w:rPr>
                <w:noProof/>
                <w:webHidden/>
              </w:rPr>
              <w:tab/>
            </w:r>
            <w:r w:rsidR="00AF7F11">
              <w:rPr>
                <w:noProof/>
                <w:webHidden/>
              </w:rPr>
              <w:fldChar w:fldCharType="begin"/>
            </w:r>
            <w:r w:rsidR="00AF7F11">
              <w:rPr>
                <w:noProof/>
                <w:webHidden/>
              </w:rPr>
              <w:instrText xml:space="preserve"> PAGEREF _Toc222393322 \h </w:instrText>
            </w:r>
            <w:r w:rsidR="00AF7F11">
              <w:rPr>
                <w:noProof/>
                <w:webHidden/>
              </w:rPr>
            </w:r>
            <w:r w:rsidR="00AF7F11">
              <w:rPr>
                <w:noProof/>
                <w:webHidden/>
              </w:rPr>
              <w:fldChar w:fldCharType="separate"/>
            </w:r>
            <w:r w:rsidR="00F45131">
              <w:rPr>
                <w:noProof/>
                <w:webHidden/>
              </w:rPr>
              <w:t>13</w:t>
            </w:r>
            <w:r w:rsidR="00AF7F11">
              <w:rPr>
                <w:noProof/>
                <w:webHidden/>
              </w:rPr>
              <w:fldChar w:fldCharType="end"/>
            </w:r>
          </w:hyperlink>
        </w:p>
        <w:p w14:paraId="0897CA2F" w14:textId="340B76DA" w:rsidR="00AF7F11" w:rsidRDefault="00E642A4">
          <w:pPr>
            <w:pStyle w:val="25"/>
            <w:rPr>
              <w:rFonts w:asciiTheme="minorHAnsi" w:eastAsiaTheme="minorEastAsia" w:hAnsiTheme="minorHAnsi" w:cstheme="minorBidi"/>
              <w:noProof/>
              <w:sz w:val="22"/>
              <w:lang w:eastAsia="ru-RU"/>
            </w:rPr>
          </w:pPr>
          <w:hyperlink w:anchor="_Toc222393323" w:history="1">
            <w:r w:rsidR="00AF7F11" w:rsidRPr="007B56F6">
              <w:rPr>
                <w:rStyle w:val="af1"/>
                <w:rFonts w:cs="Tahoma"/>
                <w:noProof/>
              </w:rPr>
              <w:t>1.6.</w:t>
            </w:r>
            <w:r w:rsidR="00AF7F11">
              <w:rPr>
                <w:rFonts w:asciiTheme="minorHAnsi" w:eastAsiaTheme="minorEastAsia" w:hAnsiTheme="minorHAnsi" w:cstheme="minorBidi"/>
                <w:noProof/>
                <w:sz w:val="22"/>
                <w:lang w:eastAsia="ru-RU"/>
              </w:rPr>
              <w:tab/>
            </w:r>
            <w:r w:rsidR="00AF7F11" w:rsidRPr="007B56F6">
              <w:rPr>
                <w:rStyle w:val="af1"/>
                <w:rFonts w:cs="Tahoma"/>
                <w:noProof/>
              </w:rPr>
              <w:t>Использование электронных документов</w:t>
            </w:r>
            <w:r w:rsidR="00AF7F11">
              <w:rPr>
                <w:noProof/>
                <w:webHidden/>
              </w:rPr>
              <w:tab/>
            </w:r>
            <w:r w:rsidR="00AF7F11">
              <w:rPr>
                <w:noProof/>
                <w:webHidden/>
              </w:rPr>
              <w:fldChar w:fldCharType="begin"/>
            </w:r>
            <w:r w:rsidR="00AF7F11">
              <w:rPr>
                <w:noProof/>
                <w:webHidden/>
              </w:rPr>
              <w:instrText xml:space="preserve"> PAGEREF _Toc222393323 \h </w:instrText>
            </w:r>
            <w:r w:rsidR="00AF7F11">
              <w:rPr>
                <w:noProof/>
                <w:webHidden/>
              </w:rPr>
            </w:r>
            <w:r w:rsidR="00AF7F11">
              <w:rPr>
                <w:noProof/>
                <w:webHidden/>
              </w:rPr>
              <w:fldChar w:fldCharType="separate"/>
            </w:r>
            <w:r w:rsidR="00F45131">
              <w:rPr>
                <w:noProof/>
                <w:webHidden/>
              </w:rPr>
              <w:t>15</w:t>
            </w:r>
            <w:r w:rsidR="00AF7F11">
              <w:rPr>
                <w:noProof/>
                <w:webHidden/>
              </w:rPr>
              <w:fldChar w:fldCharType="end"/>
            </w:r>
          </w:hyperlink>
        </w:p>
        <w:p w14:paraId="4234184F" w14:textId="15E6CAD0" w:rsidR="00AF7F11" w:rsidRDefault="00E642A4">
          <w:pPr>
            <w:pStyle w:val="12"/>
            <w:rPr>
              <w:rFonts w:asciiTheme="minorHAnsi" w:eastAsiaTheme="minorEastAsia" w:hAnsiTheme="minorHAnsi" w:cstheme="minorBidi"/>
              <w:noProof/>
              <w:sz w:val="22"/>
              <w:lang w:eastAsia="ru-RU"/>
            </w:rPr>
          </w:pPr>
          <w:hyperlink w:anchor="_Toc222393324" w:history="1">
            <w:r w:rsidR="00AF7F11" w:rsidRPr="007B56F6">
              <w:rPr>
                <w:rStyle w:val="af1"/>
                <w:rFonts w:cs="Tahoma"/>
                <w:noProof/>
              </w:rPr>
              <w:t>2.</w:t>
            </w:r>
            <w:r w:rsidR="00AF7F11">
              <w:rPr>
                <w:rFonts w:asciiTheme="minorHAnsi" w:eastAsiaTheme="minorEastAsia" w:hAnsiTheme="minorHAnsi" w:cstheme="minorBidi"/>
                <w:noProof/>
                <w:sz w:val="22"/>
                <w:lang w:eastAsia="ru-RU"/>
              </w:rPr>
              <w:tab/>
            </w:r>
            <w:r w:rsidR="00AF7F11" w:rsidRPr="007B56F6">
              <w:rPr>
                <w:rStyle w:val="af1"/>
                <w:rFonts w:cs="Tahoma"/>
                <w:noProof/>
              </w:rPr>
              <w:t>Операции с активами НПФ/ПИФ/АИФ</w:t>
            </w:r>
            <w:r w:rsidR="00AF7F11">
              <w:rPr>
                <w:noProof/>
                <w:webHidden/>
              </w:rPr>
              <w:tab/>
            </w:r>
            <w:r w:rsidR="00AF7F11">
              <w:rPr>
                <w:noProof/>
                <w:webHidden/>
              </w:rPr>
              <w:fldChar w:fldCharType="begin"/>
            </w:r>
            <w:r w:rsidR="00AF7F11">
              <w:rPr>
                <w:noProof/>
                <w:webHidden/>
              </w:rPr>
              <w:instrText xml:space="preserve"> PAGEREF _Toc222393324 \h </w:instrText>
            </w:r>
            <w:r w:rsidR="00AF7F11">
              <w:rPr>
                <w:noProof/>
                <w:webHidden/>
              </w:rPr>
            </w:r>
            <w:r w:rsidR="00AF7F11">
              <w:rPr>
                <w:noProof/>
                <w:webHidden/>
              </w:rPr>
              <w:fldChar w:fldCharType="separate"/>
            </w:r>
            <w:r w:rsidR="00F45131">
              <w:rPr>
                <w:noProof/>
                <w:webHidden/>
              </w:rPr>
              <w:t>17</w:t>
            </w:r>
            <w:r w:rsidR="00AF7F11">
              <w:rPr>
                <w:noProof/>
                <w:webHidden/>
              </w:rPr>
              <w:fldChar w:fldCharType="end"/>
            </w:r>
          </w:hyperlink>
        </w:p>
        <w:p w14:paraId="6395611E" w14:textId="480D32B4" w:rsidR="00AF7F11" w:rsidRDefault="00E642A4">
          <w:pPr>
            <w:pStyle w:val="25"/>
            <w:rPr>
              <w:rFonts w:asciiTheme="minorHAnsi" w:eastAsiaTheme="minorEastAsia" w:hAnsiTheme="minorHAnsi" w:cstheme="minorBidi"/>
              <w:noProof/>
              <w:sz w:val="22"/>
              <w:lang w:eastAsia="ru-RU"/>
            </w:rPr>
          </w:pPr>
          <w:hyperlink w:anchor="_Toc222393325" w:history="1">
            <w:r w:rsidR="00AF7F11" w:rsidRPr="007B56F6">
              <w:rPr>
                <w:rStyle w:val="af1"/>
                <w:rFonts w:cs="Tahoma"/>
                <w:noProof/>
              </w:rPr>
              <w:t>2.1.</w:t>
            </w:r>
            <w:r w:rsidR="00AF7F11">
              <w:rPr>
                <w:rFonts w:asciiTheme="minorHAnsi" w:eastAsiaTheme="minorEastAsia" w:hAnsiTheme="minorHAnsi" w:cstheme="minorBidi"/>
                <w:noProof/>
                <w:sz w:val="22"/>
                <w:lang w:eastAsia="ru-RU"/>
              </w:rPr>
              <w:tab/>
            </w:r>
            <w:r w:rsidR="00AF7F11" w:rsidRPr="007B56F6">
              <w:rPr>
                <w:rStyle w:val="af1"/>
                <w:rFonts w:cs="Tahoma"/>
                <w:noProof/>
              </w:rPr>
              <w:t>Общие положения</w:t>
            </w:r>
            <w:r w:rsidR="00AF7F11">
              <w:rPr>
                <w:noProof/>
                <w:webHidden/>
              </w:rPr>
              <w:tab/>
            </w:r>
            <w:r w:rsidR="00AF7F11">
              <w:rPr>
                <w:noProof/>
                <w:webHidden/>
              </w:rPr>
              <w:fldChar w:fldCharType="begin"/>
            </w:r>
            <w:r w:rsidR="00AF7F11">
              <w:rPr>
                <w:noProof/>
                <w:webHidden/>
              </w:rPr>
              <w:instrText xml:space="preserve"> PAGEREF _Toc222393325 \h </w:instrText>
            </w:r>
            <w:r w:rsidR="00AF7F11">
              <w:rPr>
                <w:noProof/>
                <w:webHidden/>
              </w:rPr>
            </w:r>
            <w:r w:rsidR="00AF7F11">
              <w:rPr>
                <w:noProof/>
                <w:webHidden/>
              </w:rPr>
              <w:fldChar w:fldCharType="separate"/>
            </w:r>
            <w:r w:rsidR="00F45131">
              <w:rPr>
                <w:noProof/>
                <w:webHidden/>
              </w:rPr>
              <w:t>17</w:t>
            </w:r>
            <w:r w:rsidR="00AF7F11">
              <w:rPr>
                <w:noProof/>
                <w:webHidden/>
              </w:rPr>
              <w:fldChar w:fldCharType="end"/>
            </w:r>
          </w:hyperlink>
        </w:p>
        <w:p w14:paraId="74BBB49B" w14:textId="7E14A9E6" w:rsidR="00AF7F11" w:rsidRDefault="00E642A4">
          <w:pPr>
            <w:pStyle w:val="25"/>
            <w:rPr>
              <w:rFonts w:asciiTheme="minorHAnsi" w:eastAsiaTheme="minorEastAsia" w:hAnsiTheme="minorHAnsi" w:cstheme="minorBidi"/>
              <w:noProof/>
              <w:sz w:val="22"/>
              <w:lang w:eastAsia="ru-RU"/>
            </w:rPr>
          </w:pPr>
          <w:hyperlink w:anchor="_Toc222393326" w:history="1">
            <w:r w:rsidR="00AF7F11" w:rsidRPr="007B56F6">
              <w:rPr>
                <w:rStyle w:val="af1"/>
                <w:rFonts w:cs="Tahoma"/>
                <w:noProof/>
              </w:rPr>
              <w:t>2.2.</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выполнения операций с активами НПФ</w:t>
            </w:r>
            <w:r w:rsidR="00AF7F11">
              <w:rPr>
                <w:noProof/>
                <w:webHidden/>
              </w:rPr>
              <w:tab/>
            </w:r>
            <w:r w:rsidR="00AF7F11">
              <w:rPr>
                <w:noProof/>
                <w:webHidden/>
              </w:rPr>
              <w:fldChar w:fldCharType="begin"/>
            </w:r>
            <w:r w:rsidR="00AF7F11">
              <w:rPr>
                <w:noProof/>
                <w:webHidden/>
              </w:rPr>
              <w:instrText xml:space="preserve"> PAGEREF _Toc222393326 \h </w:instrText>
            </w:r>
            <w:r w:rsidR="00AF7F11">
              <w:rPr>
                <w:noProof/>
                <w:webHidden/>
              </w:rPr>
            </w:r>
            <w:r w:rsidR="00AF7F11">
              <w:rPr>
                <w:noProof/>
                <w:webHidden/>
              </w:rPr>
              <w:fldChar w:fldCharType="separate"/>
            </w:r>
            <w:r w:rsidR="00F45131">
              <w:rPr>
                <w:noProof/>
                <w:webHidden/>
              </w:rPr>
              <w:t>17</w:t>
            </w:r>
            <w:r w:rsidR="00AF7F11">
              <w:rPr>
                <w:noProof/>
                <w:webHidden/>
              </w:rPr>
              <w:fldChar w:fldCharType="end"/>
            </w:r>
          </w:hyperlink>
        </w:p>
        <w:p w14:paraId="600C900C" w14:textId="5BA5A084" w:rsidR="00AF7F11" w:rsidRDefault="00E642A4">
          <w:pPr>
            <w:pStyle w:val="25"/>
            <w:rPr>
              <w:rFonts w:asciiTheme="minorHAnsi" w:eastAsiaTheme="minorEastAsia" w:hAnsiTheme="minorHAnsi" w:cstheme="minorBidi"/>
              <w:noProof/>
              <w:sz w:val="22"/>
              <w:lang w:eastAsia="ru-RU"/>
            </w:rPr>
          </w:pPr>
          <w:hyperlink w:anchor="_Toc222393327" w:history="1">
            <w:r w:rsidR="00AF7F11" w:rsidRPr="007B56F6">
              <w:rPr>
                <w:rStyle w:val="af1"/>
                <w:rFonts w:cs="Tahoma"/>
                <w:noProof/>
              </w:rPr>
              <w:t>2.3.</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выполнения операций с активами ПИФ/АИФ</w:t>
            </w:r>
            <w:r w:rsidR="00AF7F11">
              <w:rPr>
                <w:noProof/>
                <w:webHidden/>
              </w:rPr>
              <w:tab/>
            </w:r>
            <w:r w:rsidR="00AF7F11">
              <w:rPr>
                <w:noProof/>
                <w:webHidden/>
              </w:rPr>
              <w:fldChar w:fldCharType="begin"/>
            </w:r>
            <w:r w:rsidR="00AF7F11">
              <w:rPr>
                <w:noProof/>
                <w:webHidden/>
              </w:rPr>
              <w:instrText xml:space="preserve"> PAGEREF _Toc222393327 \h </w:instrText>
            </w:r>
            <w:r w:rsidR="00AF7F11">
              <w:rPr>
                <w:noProof/>
                <w:webHidden/>
              </w:rPr>
            </w:r>
            <w:r w:rsidR="00AF7F11">
              <w:rPr>
                <w:noProof/>
                <w:webHidden/>
              </w:rPr>
              <w:fldChar w:fldCharType="separate"/>
            </w:r>
            <w:r w:rsidR="00F45131">
              <w:rPr>
                <w:noProof/>
                <w:webHidden/>
              </w:rPr>
              <w:t>19</w:t>
            </w:r>
            <w:r w:rsidR="00AF7F11">
              <w:rPr>
                <w:noProof/>
                <w:webHidden/>
              </w:rPr>
              <w:fldChar w:fldCharType="end"/>
            </w:r>
          </w:hyperlink>
        </w:p>
        <w:p w14:paraId="5CFF125F" w14:textId="6E26EB99" w:rsidR="00AF7F11" w:rsidRDefault="00E642A4">
          <w:pPr>
            <w:pStyle w:val="25"/>
            <w:rPr>
              <w:rFonts w:asciiTheme="minorHAnsi" w:eastAsiaTheme="minorEastAsia" w:hAnsiTheme="minorHAnsi" w:cstheme="minorBidi"/>
              <w:noProof/>
              <w:sz w:val="22"/>
              <w:lang w:eastAsia="ru-RU"/>
            </w:rPr>
          </w:pPr>
          <w:hyperlink w:anchor="_Toc222393328" w:history="1">
            <w:r w:rsidR="00AF7F11" w:rsidRPr="007B56F6">
              <w:rPr>
                <w:rStyle w:val="af1"/>
                <w:rFonts w:cs="Tahoma"/>
                <w:noProof/>
              </w:rPr>
              <w:t>2.4.</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уведомления о выявленных нарушениях (несоответствиях), а также об устранении/неустранении ранее выявленных нарушений (несоответствий)</w:t>
            </w:r>
            <w:r w:rsidR="00AF7F11">
              <w:rPr>
                <w:noProof/>
                <w:webHidden/>
              </w:rPr>
              <w:tab/>
            </w:r>
            <w:r w:rsidR="00AF7F11">
              <w:rPr>
                <w:noProof/>
                <w:webHidden/>
              </w:rPr>
              <w:fldChar w:fldCharType="begin"/>
            </w:r>
            <w:r w:rsidR="00AF7F11">
              <w:rPr>
                <w:noProof/>
                <w:webHidden/>
              </w:rPr>
              <w:instrText xml:space="preserve"> PAGEREF _Toc222393328 \h </w:instrText>
            </w:r>
            <w:r w:rsidR="00AF7F11">
              <w:rPr>
                <w:noProof/>
                <w:webHidden/>
              </w:rPr>
            </w:r>
            <w:r w:rsidR="00AF7F11">
              <w:rPr>
                <w:noProof/>
                <w:webHidden/>
              </w:rPr>
              <w:fldChar w:fldCharType="separate"/>
            </w:r>
            <w:r w:rsidR="00F45131">
              <w:rPr>
                <w:noProof/>
                <w:webHidden/>
              </w:rPr>
              <w:t>20</w:t>
            </w:r>
            <w:r w:rsidR="00AF7F11">
              <w:rPr>
                <w:noProof/>
                <w:webHidden/>
              </w:rPr>
              <w:fldChar w:fldCharType="end"/>
            </w:r>
          </w:hyperlink>
        </w:p>
        <w:p w14:paraId="4070A393" w14:textId="5A09060A" w:rsidR="00AF7F11" w:rsidRDefault="00E642A4">
          <w:pPr>
            <w:pStyle w:val="12"/>
            <w:rPr>
              <w:rFonts w:asciiTheme="minorHAnsi" w:eastAsiaTheme="minorEastAsia" w:hAnsiTheme="minorHAnsi" w:cstheme="minorBidi"/>
              <w:noProof/>
              <w:sz w:val="22"/>
              <w:lang w:eastAsia="ru-RU"/>
            </w:rPr>
          </w:pPr>
          <w:hyperlink w:anchor="_Toc222393329" w:history="1">
            <w:r w:rsidR="00AF7F11" w:rsidRPr="007B56F6">
              <w:rPr>
                <w:rStyle w:val="af1"/>
                <w:rFonts w:cs="Tahoma"/>
                <w:noProof/>
              </w:rPr>
              <w:t>3.</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выполнения учетных операций</w:t>
            </w:r>
            <w:r w:rsidR="00AF7F11">
              <w:rPr>
                <w:noProof/>
                <w:webHidden/>
              </w:rPr>
              <w:tab/>
            </w:r>
            <w:r w:rsidR="00AF7F11">
              <w:rPr>
                <w:noProof/>
                <w:webHidden/>
              </w:rPr>
              <w:fldChar w:fldCharType="begin"/>
            </w:r>
            <w:r w:rsidR="00AF7F11">
              <w:rPr>
                <w:noProof/>
                <w:webHidden/>
              </w:rPr>
              <w:instrText xml:space="preserve"> PAGEREF _Toc222393329 \h </w:instrText>
            </w:r>
            <w:r w:rsidR="00AF7F11">
              <w:rPr>
                <w:noProof/>
                <w:webHidden/>
              </w:rPr>
            </w:r>
            <w:r w:rsidR="00AF7F11">
              <w:rPr>
                <w:noProof/>
                <w:webHidden/>
              </w:rPr>
              <w:fldChar w:fldCharType="separate"/>
            </w:r>
            <w:r w:rsidR="00F45131">
              <w:rPr>
                <w:noProof/>
                <w:webHidden/>
              </w:rPr>
              <w:t>21</w:t>
            </w:r>
            <w:r w:rsidR="00AF7F11">
              <w:rPr>
                <w:noProof/>
                <w:webHidden/>
              </w:rPr>
              <w:fldChar w:fldCharType="end"/>
            </w:r>
          </w:hyperlink>
        </w:p>
        <w:p w14:paraId="3C4008CF" w14:textId="686A77F5" w:rsidR="00AF7F11" w:rsidRDefault="00E642A4">
          <w:pPr>
            <w:pStyle w:val="25"/>
            <w:rPr>
              <w:rFonts w:asciiTheme="minorHAnsi" w:eastAsiaTheme="minorEastAsia" w:hAnsiTheme="minorHAnsi" w:cstheme="minorBidi"/>
              <w:noProof/>
              <w:sz w:val="22"/>
              <w:lang w:eastAsia="ru-RU"/>
            </w:rPr>
          </w:pPr>
          <w:hyperlink w:anchor="_Toc222393330" w:history="1">
            <w:r w:rsidR="00AF7F11" w:rsidRPr="007B56F6">
              <w:rPr>
                <w:rStyle w:val="af1"/>
                <w:rFonts w:cs="Tahoma"/>
                <w:noProof/>
              </w:rPr>
              <w:t>3.1.</w:t>
            </w:r>
            <w:r w:rsidR="00AF7F11">
              <w:rPr>
                <w:rFonts w:asciiTheme="minorHAnsi" w:eastAsiaTheme="minorEastAsia" w:hAnsiTheme="minorHAnsi" w:cstheme="minorBidi"/>
                <w:noProof/>
                <w:sz w:val="22"/>
                <w:lang w:eastAsia="ru-RU"/>
              </w:rPr>
              <w:tab/>
            </w:r>
            <w:r w:rsidR="00AF7F11" w:rsidRPr="007B56F6">
              <w:rPr>
                <w:rStyle w:val="af1"/>
                <w:rFonts w:cs="Tahoma"/>
                <w:noProof/>
              </w:rPr>
              <w:t>Общие положения</w:t>
            </w:r>
            <w:r w:rsidR="00AF7F11">
              <w:rPr>
                <w:noProof/>
                <w:webHidden/>
              </w:rPr>
              <w:tab/>
            </w:r>
            <w:r w:rsidR="00AF7F11">
              <w:rPr>
                <w:noProof/>
                <w:webHidden/>
              </w:rPr>
              <w:fldChar w:fldCharType="begin"/>
            </w:r>
            <w:r w:rsidR="00AF7F11">
              <w:rPr>
                <w:noProof/>
                <w:webHidden/>
              </w:rPr>
              <w:instrText xml:space="preserve"> PAGEREF _Toc222393330 \h </w:instrText>
            </w:r>
            <w:r w:rsidR="00AF7F11">
              <w:rPr>
                <w:noProof/>
                <w:webHidden/>
              </w:rPr>
            </w:r>
            <w:r w:rsidR="00AF7F11">
              <w:rPr>
                <w:noProof/>
                <w:webHidden/>
              </w:rPr>
              <w:fldChar w:fldCharType="separate"/>
            </w:r>
            <w:r w:rsidR="00F45131">
              <w:rPr>
                <w:noProof/>
                <w:webHidden/>
              </w:rPr>
              <w:t>21</w:t>
            </w:r>
            <w:r w:rsidR="00AF7F11">
              <w:rPr>
                <w:noProof/>
                <w:webHidden/>
              </w:rPr>
              <w:fldChar w:fldCharType="end"/>
            </w:r>
          </w:hyperlink>
        </w:p>
        <w:p w14:paraId="7F9EAED5" w14:textId="3B001597" w:rsidR="00AF7F11" w:rsidRDefault="00E642A4">
          <w:pPr>
            <w:pStyle w:val="25"/>
            <w:rPr>
              <w:rFonts w:asciiTheme="minorHAnsi" w:eastAsiaTheme="minorEastAsia" w:hAnsiTheme="minorHAnsi" w:cstheme="minorBidi"/>
              <w:noProof/>
              <w:sz w:val="22"/>
              <w:lang w:eastAsia="ru-RU"/>
            </w:rPr>
          </w:pPr>
          <w:hyperlink w:anchor="_Toc222393331" w:history="1">
            <w:r w:rsidR="00AF7F11" w:rsidRPr="007B56F6">
              <w:rPr>
                <w:rStyle w:val="af1"/>
                <w:rFonts w:cs="Tahoma"/>
                <w:noProof/>
              </w:rPr>
              <w:t>3.2.</w:t>
            </w:r>
            <w:r w:rsidR="00AF7F11">
              <w:rPr>
                <w:rFonts w:asciiTheme="minorHAnsi" w:eastAsiaTheme="minorEastAsia" w:hAnsiTheme="minorHAnsi" w:cstheme="minorBidi"/>
                <w:noProof/>
                <w:sz w:val="22"/>
                <w:lang w:eastAsia="ru-RU"/>
              </w:rPr>
              <w:tab/>
            </w:r>
            <w:r w:rsidR="00AF7F11" w:rsidRPr="007B56F6">
              <w:rPr>
                <w:rStyle w:val="af1"/>
                <w:rFonts w:cs="Tahoma"/>
                <w:noProof/>
              </w:rPr>
              <w:t>Основания для проведения учетных операций</w:t>
            </w:r>
            <w:r w:rsidR="00AF7F11">
              <w:rPr>
                <w:noProof/>
                <w:webHidden/>
              </w:rPr>
              <w:tab/>
            </w:r>
            <w:r w:rsidR="00AF7F11">
              <w:rPr>
                <w:noProof/>
                <w:webHidden/>
              </w:rPr>
              <w:fldChar w:fldCharType="begin"/>
            </w:r>
            <w:r w:rsidR="00AF7F11">
              <w:rPr>
                <w:noProof/>
                <w:webHidden/>
              </w:rPr>
              <w:instrText xml:space="preserve"> PAGEREF _Toc222393331 \h </w:instrText>
            </w:r>
            <w:r w:rsidR="00AF7F11">
              <w:rPr>
                <w:noProof/>
                <w:webHidden/>
              </w:rPr>
            </w:r>
            <w:r w:rsidR="00AF7F11">
              <w:rPr>
                <w:noProof/>
                <w:webHidden/>
              </w:rPr>
              <w:fldChar w:fldCharType="separate"/>
            </w:r>
            <w:r w:rsidR="00F45131">
              <w:rPr>
                <w:noProof/>
                <w:webHidden/>
              </w:rPr>
              <w:t>22</w:t>
            </w:r>
            <w:r w:rsidR="00AF7F11">
              <w:rPr>
                <w:noProof/>
                <w:webHidden/>
              </w:rPr>
              <w:fldChar w:fldCharType="end"/>
            </w:r>
          </w:hyperlink>
        </w:p>
        <w:p w14:paraId="05A62615" w14:textId="49C9610D" w:rsidR="00AF7F11" w:rsidRDefault="00E642A4">
          <w:pPr>
            <w:pStyle w:val="12"/>
            <w:rPr>
              <w:rFonts w:asciiTheme="minorHAnsi" w:eastAsiaTheme="minorEastAsia" w:hAnsiTheme="minorHAnsi" w:cstheme="minorBidi"/>
              <w:noProof/>
              <w:sz w:val="22"/>
              <w:lang w:eastAsia="ru-RU"/>
            </w:rPr>
          </w:pPr>
          <w:hyperlink w:anchor="_Toc222393332" w:history="1">
            <w:r w:rsidR="00AF7F11" w:rsidRPr="007B56F6">
              <w:rPr>
                <w:rStyle w:val="af1"/>
                <w:rFonts w:cs="Tahoma"/>
                <w:noProof/>
              </w:rPr>
              <w:t>4.</w:t>
            </w:r>
            <w:r w:rsidR="00AF7F11">
              <w:rPr>
                <w:rFonts w:asciiTheme="minorHAnsi" w:eastAsiaTheme="minorEastAsia" w:hAnsiTheme="minorHAnsi" w:cstheme="minorBidi"/>
                <w:noProof/>
                <w:sz w:val="22"/>
                <w:lang w:eastAsia="ru-RU"/>
              </w:rPr>
              <w:tab/>
            </w:r>
            <w:r w:rsidR="00AF7F11" w:rsidRPr="007B56F6">
              <w:rPr>
                <w:rStyle w:val="af1"/>
                <w:rFonts w:cs="Tahoma"/>
                <w:noProof/>
              </w:rPr>
              <w:t>Общие положения осуществления Специализированным депозитарием контрольных функций в части соблюдения Фондом, Управляющей компанией Фонда установленных требований</w:t>
            </w:r>
            <w:r w:rsidR="00AF7F11">
              <w:rPr>
                <w:noProof/>
                <w:webHidden/>
              </w:rPr>
              <w:tab/>
            </w:r>
            <w:r w:rsidR="00AF7F11">
              <w:rPr>
                <w:noProof/>
                <w:webHidden/>
              </w:rPr>
              <w:fldChar w:fldCharType="begin"/>
            </w:r>
            <w:r w:rsidR="00AF7F11">
              <w:rPr>
                <w:noProof/>
                <w:webHidden/>
              </w:rPr>
              <w:instrText xml:space="preserve"> PAGEREF _Toc222393332 \h </w:instrText>
            </w:r>
            <w:r w:rsidR="00AF7F11">
              <w:rPr>
                <w:noProof/>
                <w:webHidden/>
              </w:rPr>
            </w:r>
            <w:r w:rsidR="00AF7F11">
              <w:rPr>
                <w:noProof/>
                <w:webHidden/>
              </w:rPr>
              <w:fldChar w:fldCharType="separate"/>
            </w:r>
            <w:r w:rsidR="00F45131">
              <w:rPr>
                <w:noProof/>
                <w:webHidden/>
              </w:rPr>
              <w:t>23</w:t>
            </w:r>
            <w:r w:rsidR="00AF7F11">
              <w:rPr>
                <w:noProof/>
                <w:webHidden/>
              </w:rPr>
              <w:fldChar w:fldCharType="end"/>
            </w:r>
          </w:hyperlink>
        </w:p>
        <w:p w14:paraId="520F9B1E" w14:textId="1B459958" w:rsidR="00AF7F11" w:rsidRDefault="00E642A4">
          <w:pPr>
            <w:pStyle w:val="25"/>
            <w:rPr>
              <w:rFonts w:asciiTheme="minorHAnsi" w:eastAsiaTheme="minorEastAsia" w:hAnsiTheme="minorHAnsi" w:cstheme="minorBidi"/>
              <w:noProof/>
              <w:sz w:val="22"/>
              <w:lang w:eastAsia="ru-RU"/>
            </w:rPr>
          </w:pPr>
          <w:hyperlink w:anchor="_Toc222393333" w:history="1">
            <w:r w:rsidR="00AF7F11" w:rsidRPr="007B56F6">
              <w:rPr>
                <w:rStyle w:val="af1"/>
                <w:rFonts w:cs="Tahoma"/>
                <w:noProof/>
              </w:rPr>
              <w:t>4.1.</w:t>
            </w:r>
            <w:r w:rsidR="00AF7F11">
              <w:rPr>
                <w:rFonts w:asciiTheme="minorHAnsi" w:eastAsiaTheme="minorEastAsia" w:hAnsiTheme="minorHAnsi" w:cstheme="minorBidi"/>
                <w:noProof/>
                <w:sz w:val="22"/>
                <w:lang w:eastAsia="ru-RU"/>
              </w:rPr>
              <w:tab/>
            </w:r>
            <w:r w:rsidR="00AF7F11" w:rsidRPr="007B56F6">
              <w:rPr>
                <w:rStyle w:val="af1"/>
                <w:rFonts w:cs="Tahoma"/>
                <w:noProof/>
              </w:rPr>
              <w:t>Общие положения</w:t>
            </w:r>
            <w:r w:rsidR="00AF7F11">
              <w:rPr>
                <w:noProof/>
                <w:webHidden/>
              </w:rPr>
              <w:tab/>
            </w:r>
            <w:r w:rsidR="00AF7F11">
              <w:rPr>
                <w:noProof/>
                <w:webHidden/>
              </w:rPr>
              <w:fldChar w:fldCharType="begin"/>
            </w:r>
            <w:r w:rsidR="00AF7F11">
              <w:rPr>
                <w:noProof/>
                <w:webHidden/>
              </w:rPr>
              <w:instrText xml:space="preserve"> PAGEREF _Toc222393333 \h </w:instrText>
            </w:r>
            <w:r w:rsidR="00AF7F11">
              <w:rPr>
                <w:noProof/>
                <w:webHidden/>
              </w:rPr>
            </w:r>
            <w:r w:rsidR="00AF7F11">
              <w:rPr>
                <w:noProof/>
                <w:webHidden/>
              </w:rPr>
              <w:fldChar w:fldCharType="separate"/>
            </w:r>
            <w:r w:rsidR="00F45131">
              <w:rPr>
                <w:noProof/>
                <w:webHidden/>
              </w:rPr>
              <w:t>23</w:t>
            </w:r>
            <w:r w:rsidR="00AF7F11">
              <w:rPr>
                <w:noProof/>
                <w:webHidden/>
              </w:rPr>
              <w:fldChar w:fldCharType="end"/>
            </w:r>
          </w:hyperlink>
        </w:p>
        <w:p w14:paraId="3BBE9D2C" w14:textId="3D5024E8" w:rsidR="00AF7F11" w:rsidRDefault="00E642A4">
          <w:pPr>
            <w:pStyle w:val="25"/>
            <w:rPr>
              <w:rFonts w:asciiTheme="minorHAnsi" w:eastAsiaTheme="minorEastAsia" w:hAnsiTheme="minorHAnsi" w:cstheme="minorBidi"/>
              <w:noProof/>
              <w:sz w:val="22"/>
              <w:lang w:eastAsia="ru-RU"/>
            </w:rPr>
          </w:pPr>
          <w:hyperlink w:anchor="_Toc222393334" w:history="1">
            <w:r w:rsidR="00AF7F11" w:rsidRPr="007B56F6">
              <w:rPr>
                <w:rStyle w:val="af1"/>
                <w:rFonts w:cs="Tahoma"/>
                <w:noProof/>
              </w:rPr>
              <w:t>4.2.</w:t>
            </w:r>
            <w:r w:rsidR="00AF7F11">
              <w:rPr>
                <w:rFonts w:asciiTheme="minorHAnsi" w:eastAsiaTheme="minorEastAsia" w:hAnsiTheme="minorHAnsi" w:cstheme="minorBidi"/>
                <w:noProof/>
                <w:sz w:val="22"/>
                <w:lang w:eastAsia="ru-RU"/>
              </w:rPr>
              <w:tab/>
            </w:r>
            <w:r w:rsidR="00AF7F11" w:rsidRPr="007B56F6">
              <w:rPr>
                <w:rStyle w:val="af1"/>
                <w:rFonts w:cs="Tahoma"/>
                <w:noProof/>
              </w:rPr>
              <w:t>Предварительный контроль</w:t>
            </w:r>
            <w:r w:rsidR="00AF7F11">
              <w:rPr>
                <w:noProof/>
                <w:webHidden/>
              </w:rPr>
              <w:tab/>
            </w:r>
            <w:r w:rsidR="00AF7F11">
              <w:rPr>
                <w:noProof/>
                <w:webHidden/>
              </w:rPr>
              <w:fldChar w:fldCharType="begin"/>
            </w:r>
            <w:r w:rsidR="00AF7F11">
              <w:rPr>
                <w:noProof/>
                <w:webHidden/>
              </w:rPr>
              <w:instrText xml:space="preserve"> PAGEREF _Toc222393334 \h </w:instrText>
            </w:r>
            <w:r w:rsidR="00AF7F11">
              <w:rPr>
                <w:noProof/>
                <w:webHidden/>
              </w:rPr>
            </w:r>
            <w:r w:rsidR="00AF7F11">
              <w:rPr>
                <w:noProof/>
                <w:webHidden/>
              </w:rPr>
              <w:fldChar w:fldCharType="separate"/>
            </w:r>
            <w:r w:rsidR="00F45131">
              <w:rPr>
                <w:noProof/>
                <w:webHidden/>
              </w:rPr>
              <w:t>23</w:t>
            </w:r>
            <w:r w:rsidR="00AF7F11">
              <w:rPr>
                <w:noProof/>
                <w:webHidden/>
              </w:rPr>
              <w:fldChar w:fldCharType="end"/>
            </w:r>
          </w:hyperlink>
        </w:p>
        <w:p w14:paraId="1AA08192" w14:textId="364C8CB4" w:rsidR="00AF7F11" w:rsidRDefault="00E642A4">
          <w:pPr>
            <w:pStyle w:val="25"/>
            <w:rPr>
              <w:rFonts w:asciiTheme="minorHAnsi" w:eastAsiaTheme="minorEastAsia" w:hAnsiTheme="minorHAnsi" w:cstheme="minorBidi"/>
              <w:noProof/>
              <w:sz w:val="22"/>
              <w:lang w:eastAsia="ru-RU"/>
            </w:rPr>
          </w:pPr>
          <w:hyperlink w:anchor="_Toc222393335" w:history="1">
            <w:r w:rsidR="00AF7F11" w:rsidRPr="007B56F6">
              <w:rPr>
                <w:rStyle w:val="af1"/>
                <w:rFonts w:cs="Tahoma"/>
                <w:noProof/>
              </w:rPr>
              <w:t>4.3.</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и сроки выдачи согласия (отказа в выдаче согласия)</w:t>
            </w:r>
            <w:r w:rsidR="00AF7F11">
              <w:rPr>
                <w:noProof/>
                <w:webHidden/>
              </w:rPr>
              <w:tab/>
            </w:r>
            <w:r w:rsidR="00AF7F11">
              <w:rPr>
                <w:noProof/>
                <w:webHidden/>
              </w:rPr>
              <w:fldChar w:fldCharType="begin"/>
            </w:r>
            <w:r w:rsidR="00AF7F11">
              <w:rPr>
                <w:noProof/>
                <w:webHidden/>
              </w:rPr>
              <w:instrText xml:space="preserve"> PAGEREF _Toc222393335 \h </w:instrText>
            </w:r>
            <w:r w:rsidR="00AF7F11">
              <w:rPr>
                <w:noProof/>
                <w:webHidden/>
              </w:rPr>
            </w:r>
            <w:r w:rsidR="00AF7F11">
              <w:rPr>
                <w:noProof/>
                <w:webHidden/>
              </w:rPr>
              <w:fldChar w:fldCharType="separate"/>
            </w:r>
            <w:r w:rsidR="00F45131">
              <w:rPr>
                <w:noProof/>
                <w:webHidden/>
              </w:rPr>
              <w:t>23</w:t>
            </w:r>
            <w:r w:rsidR="00AF7F11">
              <w:rPr>
                <w:noProof/>
                <w:webHidden/>
              </w:rPr>
              <w:fldChar w:fldCharType="end"/>
            </w:r>
          </w:hyperlink>
        </w:p>
        <w:p w14:paraId="1A9776B0" w14:textId="79F96BC0" w:rsidR="00AF7F11" w:rsidRDefault="00E642A4">
          <w:pPr>
            <w:pStyle w:val="25"/>
            <w:rPr>
              <w:rFonts w:asciiTheme="minorHAnsi" w:eastAsiaTheme="minorEastAsia" w:hAnsiTheme="minorHAnsi" w:cstheme="minorBidi"/>
              <w:noProof/>
              <w:sz w:val="22"/>
              <w:lang w:eastAsia="ru-RU"/>
            </w:rPr>
          </w:pPr>
          <w:hyperlink w:anchor="_Toc222393336" w:history="1">
            <w:r w:rsidR="00AF7F11" w:rsidRPr="007B56F6">
              <w:rPr>
                <w:rStyle w:val="af1"/>
                <w:rFonts w:cs="Tahoma"/>
                <w:noProof/>
              </w:rPr>
              <w:t>4.4.</w:t>
            </w:r>
            <w:r w:rsidR="00AF7F11">
              <w:rPr>
                <w:rFonts w:asciiTheme="minorHAnsi" w:eastAsiaTheme="minorEastAsia" w:hAnsiTheme="minorHAnsi" w:cstheme="minorBidi"/>
                <w:noProof/>
                <w:sz w:val="22"/>
                <w:lang w:eastAsia="ru-RU"/>
              </w:rPr>
              <w:tab/>
            </w:r>
            <w:r w:rsidR="00AF7F11" w:rsidRPr="007B56F6">
              <w:rPr>
                <w:rStyle w:val="af1"/>
                <w:rFonts w:cs="Tahoma"/>
                <w:noProof/>
              </w:rPr>
              <w:t>Последующий контроль</w:t>
            </w:r>
            <w:r w:rsidR="00AF7F11">
              <w:rPr>
                <w:noProof/>
                <w:webHidden/>
              </w:rPr>
              <w:tab/>
            </w:r>
            <w:r w:rsidR="00AF7F11">
              <w:rPr>
                <w:noProof/>
                <w:webHidden/>
              </w:rPr>
              <w:fldChar w:fldCharType="begin"/>
            </w:r>
            <w:r w:rsidR="00AF7F11">
              <w:rPr>
                <w:noProof/>
                <w:webHidden/>
              </w:rPr>
              <w:instrText xml:space="preserve"> PAGEREF _Toc222393336 \h </w:instrText>
            </w:r>
            <w:r w:rsidR="00AF7F11">
              <w:rPr>
                <w:noProof/>
                <w:webHidden/>
              </w:rPr>
            </w:r>
            <w:r w:rsidR="00AF7F11">
              <w:rPr>
                <w:noProof/>
                <w:webHidden/>
              </w:rPr>
              <w:fldChar w:fldCharType="separate"/>
            </w:r>
            <w:r w:rsidR="00F45131">
              <w:rPr>
                <w:noProof/>
                <w:webHidden/>
              </w:rPr>
              <w:t>24</w:t>
            </w:r>
            <w:r w:rsidR="00AF7F11">
              <w:rPr>
                <w:noProof/>
                <w:webHidden/>
              </w:rPr>
              <w:fldChar w:fldCharType="end"/>
            </w:r>
          </w:hyperlink>
        </w:p>
        <w:p w14:paraId="3FB0FDB4" w14:textId="6A5BD737" w:rsidR="00AF7F11" w:rsidRDefault="00E642A4">
          <w:pPr>
            <w:pStyle w:val="12"/>
            <w:rPr>
              <w:rFonts w:asciiTheme="minorHAnsi" w:eastAsiaTheme="minorEastAsia" w:hAnsiTheme="minorHAnsi" w:cstheme="minorBidi"/>
              <w:noProof/>
              <w:sz w:val="22"/>
              <w:lang w:eastAsia="ru-RU"/>
            </w:rPr>
          </w:pPr>
          <w:hyperlink w:anchor="_Toc222393337" w:history="1">
            <w:r w:rsidR="00AF7F11" w:rsidRPr="007B56F6">
              <w:rPr>
                <w:rStyle w:val="af1"/>
                <w:rFonts w:cs="Tahoma"/>
                <w:noProof/>
              </w:rPr>
              <w:t>5.</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осуществления Специализированным депозитарием контрольных функций по размещению средств пенсионных резервов</w:t>
            </w:r>
            <w:r w:rsidR="00AF7F11">
              <w:rPr>
                <w:noProof/>
                <w:webHidden/>
              </w:rPr>
              <w:tab/>
            </w:r>
            <w:r w:rsidR="00AF7F11">
              <w:rPr>
                <w:noProof/>
                <w:webHidden/>
              </w:rPr>
              <w:fldChar w:fldCharType="begin"/>
            </w:r>
            <w:r w:rsidR="00AF7F11">
              <w:rPr>
                <w:noProof/>
                <w:webHidden/>
              </w:rPr>
              <w:instrText xml:space="preserve"> PAGEREF _Toc222393337 \h </w:instrText>
            </w:r>
            <w:r w:rsidR="00AF7F11">
              <w:rPr>
                <w:noProof/>
                <w:webHidden/>
              </w:rPr>
            </w:r>
            <w:r w:rsidR="00AF7F11">
              <w:rPr>
                <w:noProof/>
                <w:webHidden/>
              </w:rPr>
              <w:fldChar w:fldCharType="separate"/>
            </w:r>
            <w:r w:rsidR="00F45131">
              <w:rPr>
                <w:noProof/>
                <w:webHidden/>
              </w:rPr>
              <w:t>25</w:t>
            </w:r>
            <w:r w:rsidR="00AF7F11">
              <w:rPr>
                <w:noProof/>
                <w:webHidden/>
              </w:rPr>
              <w:fldChar w:fldCharType="end"/>
            </w:r>
          </w:hyperlink>
        </w:p>
        <w:p w14:paraId="0401ABF9" w14:textId="505AC2D1" w:rsidR="00AF7F11" w:rsidRDefault="00E642A4">
          <w:pPr>
            <w:pStyle w:val="25"/>
            <w:rPr>
              <w:rFonts w:asciiTheme="minorHAnsi" w:eastAsiaTheme="minorEastAsia" w:hAnsiTheme="minorHAnsi" w:cstheme="minorBidi"/>
              <w:noProof/>
              <w:sz w:val="22"/>
              <w:lang w:eastAsia="ru-RU"/>
            </w:rPr>
          </w:pPr>
          <w:hyperlink w:anchor="_Toc222393338" w:history="1">
            <w:r w:rsidR="00AF7F11" w:rsidRPr="007B56F6">
              <w:rPr>
                <w:rStyle w:val="af1"/>
                <w:rFonts w:cs="Tahoma"/>
                <w:noProof/>
              </w:rPr>
              <w:t>5.1.</w:t>
            </w:r>
            <w:r w:rsidR="00AF7F11">
              <w:rPr>
                <w:rFonts w:asciiTheme="minorHAnsi" w:eastAsiaTheme="minorEastAsia" w:hAnsiTheme="minorHAnsi" w:cstheme="minorBidi"/>
                <w:noProof/>
                <w:sz w:val="22"/>
                <w:lang w:eastAsia="ru-RU"/>
              </w:rPr>
              <w:tab/>
            </w:r>
            <w:r w:rsidR="00AF7F11" w:rsidRPr="007B56F6">
              <w:rPr>
                <w:rStyle w:val="af1"/>
                <w:rFonts w:cs="Tahoma"/>
                <w:noProof/>
              </w:rPr>
              <w:t>Общие положения</w:t>
            </w:r>
            <w:r w:rsidR="00AF7F11">
              <w:rPr>
                <w:noProof/>
                <w:webHidden/>
              </w:rPr>
              <w:tab/>
            </w:r>
            <w:r w:rsidR="00AF7F11">
              <w:rPr>
                <w:noProof/>
                <w:webHidden/>
              </w:rPr>
              <w:fldChar w:fldCharType="begin"/>
            </w:r>
            <w:r w:rsidR="00AF7F11">
              <w:rPr>
                <w:noProof/>
                <w:webHidden/>
              </w:rPr>
              <w:instrText xml:space="preserve"> PAGEREF _Toc222393338 \h </w:instrText>
            </w:r>
            <w:r w:rsidR="00AF7F11">
              <w:rPr>
                <w:noProof/>
                <w:webHidden/>
              </w:rPr>
            </w:r>
            <w:r w:rsidR="00AF7F11">
              <w:rPr>
                <w:noProof/>
                <w:webHidden/>
              </w:rPr>
              <w:fldChar w:fldCharType="separate"/>
            </w:r>
            <w:r w:rsidR="00F45131">
              <w:rPr>
                <w:noProof/>
                <w:webHidden/>
              </w:rPr>
              <w:t>25</w:t>
            </w:r>
            <w:r w:rsidR="00AF7F11">
              <w:rPr>
                <w:noProof/>
                <w:webHidden/>
              </w:rPr>
              <w:fldChar w:fldCharType="end"/>
            </w:r>
          </w:hyperlink>
        </w:p>
        <w:p w14:paraId="4F2F312B" w14:textId="600B56C0" w:rsidR="00AF7F11" w:rsidRDefault="00E642A4">
          <w:pPr>
            <w:pStyle w:val="25"/>
            <w:rPr>
              <w:rFonts w:asciiTheme="minorHAnsi" w:eastAsiaTheme="minorEastAsia" w:hAnsiTheme="minorHAnsi" w:cstheme="minorBidi"/>
              <w:noProof/>
              <w:sz w:val="22"/>
              <w:lang w:eastAsia="ru-RU"/>
            </w:rPr>
          </w:pPr>
          <w:hyperlink w:anchor="_Toc222393339" w:history="1">
            <w:r w:rsidR="00AF7F11" w:rsidRPr="007B56F6">
              <w:rPr>
                <w:rStyle w:val="af1"/>
                <w:rFonts w:cs="Tahoma"/>
                <w:noProof/>
              </w:rPr>
              <w:t>5.2.</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осуществления контрольных функций</w:t>
            </w:r>
            <w:r w:rsidR="00AF7F11">
              <w:rPr>
                <w:noProof/>
                <w:webHidden/>
              </w:rPr>
              <w:tab/>
            </w:r>
            <w:r w:rsidR="00AF7F11">
              <w:rPr>
                <w:noProof/>
                <w:webHidden/>
              </w:rPr>
              <w:fldChar w:fldCharType="begin"/>
            </w:r>
            <w:r w:rsidR="00AF7F11">
              <w:rPr>
                <w:noProof/>
                <w:webHidden/>
              </w:rPr>
              <w:instrText xml:space="preserve"> PAGEREF _Toc222393339 \h </w:instrText>
            </w:r>
            <w:r w:rsidR="00AF7F11">
              <w:rPr>
                <w:noProof/>
                <w:webHidden/>
              </w:rPr>
            </w:r>
            <w:r w:rsidR="00AF7F11">
              <w:rPr>
                <w:noProof/>
                <w:webHidden/>
              </w:rPr>
              <w:fldChar w:fldCharType="separate"/>
            </w:r>
            <w:r w:rsidR="00F45131">
              <w:rPr>
                <w:noProof/>
                <w:webHidden/>
              </w:rPr>
              <w:t>25</w:t>
            </w:r>
            <w:r w:rsidR="00AF7F11">
              <w:rPr>
                <w:noProof/>
                <w:webHidden/>
              </w:rPr>
              <w:fldChar w:fldCharType="end"/>
            </w:r>
          </w:hyperlink>
        </w:p>
        <w:p w14:paraId="607E23EC" w14:textId="1C9089DE" w:rsidR="00AF7F11" w:rsidRDefault="00E642A4">
          <w:pPr>
            <w:pStyle w:val="25"/>
            <w:rPr>
              <w:rFonts w:asciiTheme="minorHAnsi" w:eastAsiaTheme="minorEastAsia" w:hAnsiTheme="minorHAnsi" w:cstheme="minorBidi"/>
              <w:noProof/>
              <w:sz w:val="22"/>
              <w:lang w:eastAsia="ru-RU"/>
            </w:rPr>
          </w:pPr>
          <w:hyperlink w:anchor="_Toc222393340" w:history="1">
            <w:r w:rsidR="00AF7F11" w:rsidRPr="007B56F6">
              <w:rPr>
                <w:rStyle w:val="af1"/>
                <w:rFonts w:cs="Tahoma"/>
                <w:noProof/>
              </w:rPr>
              <w:t>5.3.</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урегулирования разногласий между НПФ и Специализированным депозитарием при расчете совокупной стоимости пенсионных резервов НПФ</w:t>
            </w:r>
            <w:r w:rsidR="00AF7F11">
              <w:rPr>
                <w:noProof/>
                <w:webHidden/>
              </w:rPr>
              <w:tab/>
            </w:r>
            <w:r w:rsidR="00AF7F11">
              <w:rPr>
                <w:noProof/>
                <w:webHidden/>
              </w:rPr>
              <w:fldChar w:fldCharType="begin"/>
            </w:r>
            <w:r w:rsidR="00AF7F11">
              <w:rPr>
                <w:noProof/>
                <w:webHidden/>
              </w:rPr>
              <w:instrText xml:space="preserve"> PAGEREF _Toc222393340 \h </w:instrText>
            </w:r>
            <w:r w:rsidR="00AF7F11">
              <w:rPr>
                <w:noProof/>
                <w:webHidden/>
              </w:rPr>
            </w:r>
            <w:r w:rsidR="00AF7F11">
              <w:rPr>
                <w:noProof/>
                <w:webHidden/>
              </w:rPr>
              <w:fldChar w:fldCharType="separate"/>
            </w:r>
            <w:r w:rsidR="00F45131">
              <w:rPr>
                <w:noProof/>
                <w:webHidden/>
              </w:rPr>
              <w:t>26</w:t>
            </w:r>
            <w:r w:rsidR="00AF7F11">
              <w:rPr>
                <w:noProof/>
                <w:webHidden/>
              </w:rPr>
              <w:fldChar w:fldCharType="end"/>
            </w:r>
          </w:hyperlink>
        </w:p>
        <w:p w14:paraId="623504C0" w14:textId="2B73D56A" w:rsidR="00AF7F11" w:rsidRDefault="00E642A4">
          <w:pPr>
            <w:pStyle w:val="12"/>
            <w:rPr>
              <w:rFonts w:asciiTheme="minorHAnsi" w:eastAsiaTheme="minorEastAsia" w:hAnsiTheme="minorHAnsi" w:cstheme="minorBidi"/>
              <w:noProof/>
              <w:sz w:val="22"/>
              <w:lang w:eastAsia="ru-RU"/>
            </w:rPr>
          </w:pPr>
          <w:hyperlink w:anchor="_Toc222393341" w:history="1">
            <w:r w:rsidR="00AF7F11" w:rsidRPr="007B56F6">
              <w:rPr>
                <w:rStyle w:val="af1"/>
                <w:rFonts w:cs="Tahoma"/>
                <w:noProof/>
              </w:rPr>
              <w:t>6.</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осуществления Специализированным депозитарием контрольных функций за деятельностью АИФ, УК АИФ</w:t>
            </w:r>
            <w:r w:rsidR="00AF7F11">
              <w:rPr>
                <w:noProof/>
                <w:webHidden/>
              </w:rPr>
              <w:tab/>
            </w:r>
            <w:r w:rsidR="00AF7F11">
              <w:rPr>
                <w:noProof/>
                <w:webHidden/>
              </w:rPr>
              <w:fldChar w:fldCharType="begin"/>
            </w:r>
            <w:r w:rsidR="00AF7F11">
              <w:rPr>
                <w:noProof/>
                <w:webHidden/>
              </w:rPr>
              <w:instrText xml:space="preserve"> PAGEREF _Toc222393341 \h </w:instrText>
            </w:r>
            <w:r w:rsidR="00AF7F11">
              <w:rPr>
                <w:noProof/>
                <w:webHidden/>
              </w:rPr>
            </w:r>
            <w:r w:rsidR="00AF7F11">
              <w:rPr>
                <w:noProof/>
                <w:webHidden/>
              </w:rPr>
              <w:fldChar w:fldCharType="separate"/>
            </w:r>
            <w:r w:rsidR="00F45131">
              <w:rPr>
                <w:noProof/>
                <w:webHidden/>
              </w:rPr>
              <w:t>27</w:t>
            </w:r>
            <w:r w:rsidR="00AF7F11">
              <w:rPr>
                <w:noProof/>
                <w:webHidden/>
              </w:rPr>
              <w:fldChar w:fldCharType="end"/>
            </w:r>
          </w:hyperlink>
        </w:p>
        <w:p w14:paraId="270428CC" w14:textId="421959DF" w:rsidR="00AF7F11" w:rsidRDefault="00E642A4">
          <w:pPr>
            <w:pStyle w:val="25"/>
            <w:rPr>
              <w:rFonts w:asciiTheme="minorHAnsi" w:eastAsiaTheme="minorEastAsia" w:hAnsiTheme="minorHAnsi" w:cstheme="minorBidi"/>
              <w:noProof/>
              <w:sz w:val="22"/>
              <w:lang w:eastAsia="ru-RU"/>
            </w:rPr>
          </w:pPr>
          <w:hyperlink w:anchor="_Toc222393342" w:history="1">
            <w:r w:rsidR="00AF7F11" w:rsidRPr="007B56F6">
              <w:rPr>
                <w:rStyle w:val="af1"/>
                <w:rFonts w:cs="Tahoma"/>
                <w:noProof/>
              </w:rPr>
              <w:t>6.1.</w:t>
            </w:r>
            <w:r w:rsidR="00AF7F11">
              <w:rPr>
                <w:rFonts w:asciiTheme="minorHAnsi" w:eastAsiaTheme="minorEastAsia" w:hAnsiTheme="minorHAnsi" w:cstheme="minorBidi"/>
                <w:noProof/>
                <w:sz w:val="22"/>
                <w:lang w:eastAsia="ru-RU"/>
              </w:rPr>
              <w:tab/>
            </w:r>
            <w:r w:rsidR="00AF7F11" w:rsidRPr="007B56F6">
              <w:rPr>
                <w:rStyle w:val="af1"/>
                <w:rFonts w:cs="Tahoma"/>
                <w:noProof/>
              </w:rPr>
              <w:t>Общие положения</w:t>
            </w:r>
            <w:r w:rsidR="00AF7F11">
              <w:rPr>
                <w:noProof/>
                <w:webHidden/>
              </w:rPr>
              <w:tab/>
            </w:r>
            <w:r w:rsidR="00AF7F11">
              <w:rPr>
                <w:noProof/>
                <w:webHidden/>
              </w:rPr>
              <w:fldChar w:fldCharType="begin"/>
            </w:r>
            <w:r w:rsidR="00AF7F11">
              <w:rPr>
                <w:noProof/>
                <w:webHidden/>
              </w:rPr>
              <w:instrText xml:space="preserve"> PAGEREF _Toc222393342 \h </w:instrText>
            </w:r>
            <w:r w:rsidR="00AF7F11">
              <w:rPr>
                <w:noProof/>
                <w:webHidden/>
              </w:rPr>
            </w:r>
            <w:r w:rsidR="00AF7F11">
              <w:rPr>
                <w:noProof/>
                <w:webHidden/>
              </w:rPr>
              <w:fldChar w:fldCharType="separate"/>
            </w:r>
            <w:r w:rsidR="00F45131">
              <w:rPr>
                <w:noProof/>
                <w:webHidden/>
              </w:rPr>
              <w:t>27</w:t>
            </w:r>
            <w:r w:rsidR="00AF7F11">
              <w:rPr>
                <w:noProof/>
                <w:webHidden/>
              </w:rPr>
              <w:fldChar w:fldCharType="end"/>
            </w:r>
          </w:hyperlink>
        </w:p>
        <w:p w14:paraId="659DD4ED" w14:textId="5C4E5643" w:rsidR="00AF7F11" w:rsidRDefault="00E642A4">
          <w:pPr>
            <w:pStyle w:val="25"/>
            <w:rPr>
              <w:rFonts w:asciiTheme="minorHAnsi" w:eastAsiaTheme="minorEastAsia" w:hAnsiTheme="minorHAnsi" w:cstheme="minorBidi"/>
              <w:noProof/>
              <w:sz w:val="22"/>
              <w:lang w:eastAsia="ru-RU"/>
            </w:rPr>
          </w:pPr>
          <w:hyperlink w:anchor="_Toc222393343" w:history="1">
            <w:r w:rsidR="00AF7F11" w:rsidRPr="007B56F6">
              <w:rPr>
                <w:rStyle w:val="af1"/>
                <w:rFonts w:cs="Tahoma"/>
                <w:noProof/>
              </w:rPr>
              <w:t>6.2.</w:t>
            </w:r>
            <w:r w:rsidR="00AF7F11">
              <w:rPr>
                <w:rFonts w:asciiTheme="minorHAnsi" w:eastAsiaTheme="minorEastAsia" w:hAnsiTheme="minorHAnsi" w:cstheme="minorBidi"/>
                <w:noProof/>
                <w:sz w:val="22"/>
                <w:lang w:eastAsia="ru-RU"/>
              </w:rPr>
              <w:tab/>
            </w:r>
            <w:r w:rsidR="00AF7F11" w:rsidRPr="007B56F6">
              <w:rPr>
                <w:rStyle w:val="af1"/>
                <w:rFonts w:cs="Tahoma"/>
                <w:noProof/>
              </w:rPr>
              <w:t>Контроль за соответствием состава и структуры активов АИФ требованиям законодательства Российской Федерации, инвестиционной декларации АИФ, договора доверительного управления</w:t>
            </w:r>
            <w:r w:rsidR="00AF7F11">
              <w:rPr>
                <w:noProof/>
                <w:webHidden/>
              </w:rPr>
              <w:tab/>
            </w:r>
            <w:r w:rsidR="00AF7F11">
              <w:rPr>
                <w:noProof/>
                <w:webHidden/>
              </w:rPr>
              <w:fldChar w:fldCharType="begin"/>
            </w:r>
            <w:r w:rsidR="00AF7F11">
              <w:rPr>
                <w:noProof/>
                <w:webHidden/>
              </w:rPr>
              <w:instrText xml:space="preserve"> PAGEREF _Toc222393343 \h </w:instrText>
            </w:r>
            <w:r w:rsidR="00AF7F11">
              <w:rPr>
                <w:noProof/>
                <w:webHidden/>
              </w:rPr>
            </w:r>
            <w:r w:rsidR="00AF7F11">
              <w:rPr>
                <w:noProof/>
                <w:webHidden/>
              </w:rPr>
              <w:fldChar w:fldCharType="separate"/>
            </w:r>
            <w:r w:rsidR="00F45131">
              <w:rPr>
                <w:noProof/>
                <w:webHidden/>
              </w:rPr>
              <w:t>28</w:t>
            </w:r>
            <w:r w:rsidR="00AF7F11">
              <w:rPr>
                <w:noProof/>
                <w:webHidden/>
              </w:rPr>
              <w:fldChar w:fldCharType="end"/>
            </w:r>
          </w:hyperlink>
        </w:p>
        <w:p w14:paraId="72FE787D" w14:textId="54EAE5F7" w:rsidR="00AF7F11" w:rsidRDefault="00E642A4">
          <w:pPr>
            <w:pStyle w:val="25"/>
            <w:rPr>
              <w:rFonts w:asciiTheme="minorHAnsi" w:eastAsiaTheme="minorEastAsia" w:hAnsiTheme="minorHAnsi" w:cstheme="minorBidi"/>
              <w:noProof/>
              <w:sz w:val="22"/>
              <w:lang w:eastAsia="ru-RU"/>
            </w:rPr>
          </w:pPr>
          <w:hyperlink w:anchor="_Toc222393344" w:history="1">
            <w:r w:rsidR="00AF7F11" w:rsidRPr="007B56F6">
              <w:rPr>
                <w:rStyle w:val="af1"/>
                <w:rFonts w:cs="Tahoma"/>
                <w:noProof/>
              </w:rPr>
              <w:t>6.3.</w:t>
            </w:r>
            <w:r w:rsidR="00AF7F11">
              <w:rPr>
                <w:rFonts w:asciiTheme="minorHAnsi" w:eastAsiaTheme="minorEastAsia" w:hAnsiTheme="minorHAnsi" w:cstheme="minorBidi"/>
                <w:noProof/>
                <w:sz w:val="22"/>
                <w:lang w:eastAsia="ru-RU"/>
              </w:rPr>
              <w:tab/>
            </w:r>
            <w:r w:rsidR="00AF7F11" w:rsidRPr="007B56F6">
              <w:rPr>
                <w:rStyle w:val="af1"/>
                <w:rFonts w:cs="Tahoma"/>
                <w:noProof/>
              </w:rPr>
              <w:t>Контроль за предоставлением Управляющей компанией АИФ документов (их копий) и сведений (информации) в отношении имущества, принадлежащего АИФ, а также документов и сведений (информации), необходимых для учета прав на имущество, принадлежащее АИФ</w:t>
            </w:r>
            <w:r w:rsidR="00AF7F11">
              <w:rPr>
                <w:noProof/>
                <w:webHidden/>
              </w:rPr>
              <w:tab/>
            </w:r>
            <w:r w:rsidR="00AF7F11">
              <w:rPr>
                <w:noProof/>
                <w:webHidden/>
              </w:rPr>
              <w:fldChar w:fldCharType="begin"/>
            </w:r>
            <w:r w:rsidR="00AF7F11">
              <w:rPr>
                <w:noProof/>
                <w:webHidden/>
              </w:rPr>
              <w:instrText xml:space="preserve"> PAGEREF _Toc222393344 \h </w:instrText>
            </w:r>
            <w:r w:rsidR="00AF7F11">
              <w:rPr>
                <w:noProof/>
                <w:webHidden/>
              </w:rPr>
            </w:r>
            <w:r w:rsidR="00AF7F11">
              <w:rPr>
                <w:noProof/>
                <w:webHidden/>
              </w:rPr>
              <w:fldChar w:fldCharType="separate"/>
            </w:r>
            <w:r w:rsidR="00F45131">
              <w:rPr>
                <w:noProof/>
                <w:webHidden/>
              </w:rPr>
              <w:t>28</w:t>
            </w:r>
            <w:r w:rsidR="00AF7F11">
              <w:rPr>
                <w:noProof/>
                <w:webHidden/>
              </w:rPr>
              <w:fldChar w:fldCharType="end"/>
            </w:r>
          </w:hyperlink>
        </w:p>
        <w:p w14:paraId="27613EEF" w14:textId="54229901" w:rsidR="00AF7F11" w:rsidRDefault="00E642A4">
          <w:pPr>
            <w:pStyle w:val="25"/>
            <w:rPr>
              <w:rFonts w:asciiTheme="minorHAnsi" w:eastAsiaTheme="minorEastAsia" w:hAnsiTheme="minorHAnsi" w:cstheme="minorBidi"/>
              <w:noProof/>
              <w:sz w:val="22"/>
              <w:lang w:eastAsia="ru-RU"/>
            </w:rPr>
          </w:pPr>
          <w:hyperlink w:anchor="_Toc222393345" w:history="1">
            <w:r w:rsidR="00AF7F11" w:rsidRPr="007B56F6">
              <w:rPr>
                <w:rStyle w:val="af1"/>
                <w:rFonts w:cs="Tahoma"/>
                <w:noProof/>
              </w:rPr>
              <w:t>6.4.</w:t>
            </w:r>
            <w:r w:rsidR="00AF7F11">
              <w:rPr>
                <w:rFonts w:asciiTheme="minorHAnsi" w:eastAsiaTheme="minorEastAsia" w:hAnsiTheme="minorHAnsi" w:cstheme="minorBidi"/>
                <w:noProof/>
                <w:sz w:val="22"/>
                <w:lang w:eastAsia="ru-RU"/>
              </w:rPr>
              <w:tab/>
            </w:r>
            <w:r w:rsidR="00AF7F11" w:rsidRPr="007B56F6">
              <w:rPr>
                <w:rStyle w:val="af1"/>
                <w:rFonts w:cs="Tahoma"/>
                <w:noProof/>
              </w:rPr>
              <w:t>Контроль за правильностью определения стоимости чистых активов АИФ, определения стоимости чистых активов на одну акцию АИФ</w:t>
            </w:r>
            <w:r w:rsidR="00AF7F11">
              <w:rPr>
                <w:noProof/>
                <w:webHidden/>
              </w:rPr>
              <w:tab/>
            </w:r>
            <w:r w:rsidR="00AF7F11">
              <w:rPr>
                <w:noProof/>
                <w:webHidden/>
              </w:rPr>
              <w:fldChar w:fldCharType="begin"/>
            </w:r>
            <w:r w:rsidR="00AF7F11">
              <w:rPr>
                <w:noProof/>
                <w:webHidden/>
              </w:rPr>
              <w:instrText xml:space="preserve"> PAGEREF _Toc222393345 \h </w:instrText>
            </w:r>
            <w:r w:rsidR="00AF7F11">
              <w:rPr>
                <w:noProof/>
                <w:webHidden/>
              </w:rPr>
            </w:r>
            <w:r w:rsidR="00AF7F11">
              <w:rPr>
                <w:noProof/>
                <w:webHidden/>
              </w:rPr>
              <w:fldChar w:fldCharType="separate"/>
            </w:r>
            <w:r w:rsidR="00F45131">
              <w:rPr>
                <w:noProof/>
                <w:webHidden/>
              </w:rPr>
              <w:t>29</w:t>
            </w:r>
            <w:r w:rsidR="00AF7F11">
              <w:rPr>
                <w:noProof/>
                <w:webHidden/>
              </w:rPr>
              <w:fldChar w:fldCharType="end"/>
            </w:r>
          </w:hyperlink>
        </w:p>
        <w:p w14:paraId="58B8237A" w14:textId="20EF1AE8" w:rsidR="00AF7F11" w:rsidRDefault="00E642A4">
          <w:pPr>
            <w:pStyle w:val="25"/>
            <w:rPr>
              <w:rFonts w:asciiTheme="minorHAnsi" w:eastAsiaTheme="minorEastAsia" w:hAnsiTheme="minorHAnsi" w:cstheme="minorBidi"/>
              <w:noProof/>
              <w:sz w:val="22"/>
              <w:lang w:eastAsia="ru-RU"/>
            </w:rPr>
          </w:pPr>
          <w:hyperlink w:anchor="_Toc222393346" w:history="1">
            <w:r w:rsidR="00AF7F11" w:rsidRPr="007B56F6">
              <w:rPr>
                <w:rStyle w:val="af1"/>
                <w:rFonts w:cs="Tahoma"/>
                <w:noProof/>
              </w:rPr>
              <w:t>6.5.</w:t>
            </w:r>
            <w:r w:rsidR="00AF7F11">
              <w:rPr>
                <w:rFonts w:asciiTheme="minorHAnsi" w:eastAsiaTheme="minorEastAsia" w:hAnsiTheme="minorHAnsi" w:cstheme="minorBidi"/>
                <w:noProof/>
                <w:sz w:val="22"/>
                <w:lang w:eastAsia="ru-RU"/>
              </w:rPr>
              <w:tab/>
            </w:r>
            <w:r w:rsidR="00AF7F11" w:rsidRPr="007B56F6">
              <w:rPr>
                <w:rStyle w:val="af1"/>
                <w:rFonts w:cs="Tahoma"/>
                <w:noProof/>
              </w:rPr>
              <w:t>Контроль, проводимый в период размещения акций АИФ</w:t>
            </w:r>
            <w:r w:rsidR="00AF7F11">
              <w:rPr>
                <w:noProof/>
                <w:webHidden/>
              </w:rPr>
              <w:tab/>
            </w:r>
            <w:r w:rsidR="00AF7F11">
              <w:rPr>
                <w:noProof/>
                <w:webHidden/>
              </w:rPr>
              <w:fldChar w:fldCharType="begin"/>
            </w:r>
            <w:r w:rsidR="00AF7F11">
              <w:rPr>
                <w:noProof/>
                <w:webHidden/>
              </w:rPr>
              <w:instrText xml:space="preserve"> PAGEREF _Toc222393346 \h </w:instrText>
            </w:r>
            <w:r w:rsidR="00AF7F11">
              <w:rPr>
                <w:noProof/>
                <w:webHidden/>
              </w:rPr>
            </w:r>
            <w:r w:rsidR="00AF7F11">
              <w:rPr>
                <w:noProof/>
                <w:webHidden/>
              </w:rPr>
              <w:fldChar w:fldCharType="separate"/>
            </w:r>
            <w:r w:rsidR="00F45131">
              <w:rPr>
                <w:noProof/>
                <w:webHidden/>
              </w:rPr>
              <w:t>30</w:t>
            </w:r>
            <w:r w:rsidR="00AF7F11">
              <w:rPr>
                <w:noProof/>
                <w:webHidden/>
              </w:rPr>
              <w:fldChar w:fldCharType="end"/>
            </w:r>
          </w:hyperlink>
        </w:p>
        <w:p w14:paraId="2B35D231" w14:textId="5024BBF5" w:rsidR="00AF7F11" w:rsidRDefault="00E642A4">
          <w:pPr>
            <w:pStyle w:val="25"/>
            <w:rPr>
              <w:rFonts w:asciiTheme="minorHAnsi" w:eastAsiaTheme="minorEastAsia" w:hAnsiTheme="minorHAnsi" w:cstheme="minorBidi"/>
              <w:noProof/>
              <w:sz w:val="22"/>
              <w:lang w:eastAsia="ru-RU"/>
            </w:rPr>
          </w:pPr>
          <w:hyperlink w:anchor="_Toc222393347" w:history="1">
            <w:r w:rsidR="00AF7F11" w:rsidRPr="007B56F6">
              <w:rPr>
                <w:rStyle w:val="af1"/>
                <w:rFonts w:cs="Tahoma"/>
                <w:noProof/>
              </w:rPr>
              <w:t>6.6.</w:t>
            </w:r>
            <w:r w:rsidR="00AF7F11">
              <w:rPr>
                <w:rFonts w:asciiTheme="minorHAnsi" w:eastAsiaTheme="minorEastAsia" w:hAnsiTheme="minorHAnsi" w:cstheme="minorBidi"/>
                <w:noProof/>
                <w:sz w:val="22"/>
                <w:lang w:eastAsia="ru-RU"/>
              </w:rPr>
              <w:tab/>
            </w:r>
            <w:r w:rsidR="00AF7F11" w:rsidRPr="007B56F6">
              <w:rPr>
                <w:rStyle w:val="af1"/>
                <w:rFonts w:cs="Tahoma"/>
                <w:noProof/>
              </w:rPr>
              <w:t>Контроль за соблюдением правил выкупа акций АИФ</w:t>
            </w:r>
            <w:r w:rsidR="00AF7F11">
              <w:rPr>
                <w:noProof/>
                <w:webHidden/>
              </w:rPr>
              <w:tab/>
            </w:r>
            <w:r w:rsidR="00AF7F11">
              <w:rPr>
                <w:noProof/>
                <w:webHidden/>
              </w:rPr>
              <w:fldChar w:fldCharType="begin"/>
            </w:r>
            <w:r w:rsidR="00AF7F11">
              <w:rPr>
                <w:noProof/>
                <w:webHidden/>
              </w:rPr>
              <w:instrText xml:space="preserve"> PAGEREF _Toc222393347 \h </w:instrText>
            </w:r>
            <w:r w:rsidR="00AF7F11">
              <w:rPr>
                <w:noProof/>
                <w:webHidden/>
              </w:rPr>
            </w:r>
            <w:r w:rsidR="00AF7F11">
              <w:rPr>
                <w:noProof/>
                <w:webHidden/>
              </w:rPr>
              <w:fldChar w:fldCharType="separate"/>
            </w:r>
            <w:r w:rsidR="00F45131">
              <w:rPr>
                <w:noProof/>
                <w:webHidden/>
              </w:rPr>
              <w:t>30</w:t>
            </w:r>
            <w:r w:rsidR="00AF7F11">
              <w:rPr>
                <w:noProof/>
                <w:webHidden/>
              </w:rPr>
              <w:fldChar w:fldCharType="end"/>
            </w:r>
          </w:hyperlink>
        </w:p>
        <w:p w14:paraId="4ACD7798" w14:textId="67A25112" w:rsidR="00AF7F11" w:rsidRDefault="00E642A4">
          <w:pPr>
            <w:pStyle w:val="25"/>
            <w:rPr>
              <w:rFonts w:asciiTheme="minorHAnsi" w:eastAsiaTheme="minorEastAsia" w:hAnsiTheme="minorHAnsi" w:cstheme="minorBidi"/>
              <w:noProof/>
              <w:sz w:val="22"/>
              <w:lang w:eastAsia="ru-RU"/>
            </w:rPr>
          </w:pPr>
          <w:hyperlink w:anchor="_Toc222393348" w:history="1">
            <w:r w:rsidR="00AF7F11" w:rsidRPr="007B56F6">
              <w:rPr>
                <w:rStyle w:val="af1"/>
                <w:rFonts w:cs="Tahoma"/>
                <w:noProof/>
              </w:rPr>
              <w:t>6.7.</w:t>
            </w:r>
            <w:r w:rsidR="00AF7F11">
              <w:rPr>
                <w:rFonts w:asciiTheme="minorHAnsi" w:eastAsiaTheme="minorEastAsia" w:hAnsiTheme="minorHAnsi" w:cstheme="minorBidi"/>
                <w:noProof/>
                <w:sz w:val="22"/>
                <w:lang w:eastAsia="ru-RU"/>
              </w:rPr>
              <w:tab/>
            </w:r>
            <w:r w:rsidR="00AF7F11" w:rsidRPr="007B56F6">
              <w:rPr>
                <w:rStyle w:val="af1"/>
                <w:rFonts w:cs="Tahoma"/>
                <w:noProof/>
              </w:rPr>
              <w:t>Контроль за начислением и выплатой дивидендов по акциям АИФ</w:t>
            </w:r>
            <w:r w:rsidR="00AF7F11">
              <w:rPr>
                <w:noProof/>
                <w:webHidden/>
              </w:rPr>
              <w:tab/>
            </w:r>
            <w:r w:rsidR="00AF7F11">
              <w:rPr>
                <w:noProof/>
                <w:webHidden/>
              </w:rPr>
              <w:fldChar w:fldCharType="begin"/>
            </w:r>
            <w:r w:rsidR="00AF7F11">
              <w:rPr>
                <w:noProof/>
                <w:webHidden/>
              </w:rPr>
              <w:instrText xml:space="preserve"> PAGEREF _Toc222393348 \h </w:instrText>
            </w:r>
            <w:r w:rsidR="00AF7F11">
              <w:rPr>
                <w:noProof/>
                <w:webHidden/>
              </w:rPr>
            </w:r>
            <w:r w:rsidR="00AF7F11">
              <w:rPr>
                <w:noProof/>
                <w:webHidden/>
              </w:rPr>
              <w:fldChar w:fldCharType="separate"/>
            </w:r>
            <w:r w:rsidR="00F45131">
              <w:rPr>
                <w:noProof/>
                <w:webHidden/>
              </w:rPr>
              <w:t>30</w:t>
            </w:r>
            <w:r w:rsidR="00AF7F11">
              <w:rPr>
                <w:noProof/>
                <w:webHidden/>
              </w:rPr>
              <w:fldChar w:fldCharType="end"/>
            </w:r>
          </w:hyperlink>
        </w:p>
        <w:p w14:paraId="4771DB3C" w14:textId="63547E10" w:rsidR="00AF7F11" w:rsidRDefault="00E642A4">
          <w:pPr>
            <w:pStyle w:val="12"/>
            <w:rPr>
              <w:rFonts w:asciiTheme="minorHAnsi" w:eastAsiaTheme="minorEastAsia" w:hAnsiTheme="minorHAnsi" w:cstheme="minorBidi"/>
              <w:noProof/>
              <w:sz w:val="22"/>
              <w:lang w:eastAsia="ru-RU"/>
            </w:rPr>
          </w:pPr>
          <w:hyperlink w:anchor="_Toc222393349" w:history="1">
            <w:r w:rsidR="00AF7F11" w:rsidRPr="007B56F6">
              <w:rPr>
                <w:rStyle w:val="af1"/>
                <w:rFonts w:cs="Tahoma"/>
                <w:noProof/>
              </w:rPr>
              <w:t>7.</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осуществления Специализированным депозитарием контрольных функций за деятельностью УК ПИФ</w:t>
            </w:r>
            <w:r w:rsidR="00AF7F11">
              <w:rPr>
                <w:noProof/>
                <w:webHidden/>
              </w:rPr>
              <w:tab/>
            </w:r>
            <w:r w:rsidR="00AF7F11">
              <w:rPr>
                <w:noProof/>
                <w:webHidden/>
              </w:rPr>
              <w:fldChar w:fldCharType="begin"/>
            </w:r>
            <w:r w:rsidR="00AF7F11">
              <w:rPr>
                <w:noProof/>
                <w:webHidden/>
              </w:rPr>
              <w:instrText xml:space="preserve"> PAGEREF _Toc222393349 \h </w:instrText>
            </w:r>
            <w:r w:rsidR="00AF7F11">
              <w:rPr>
                <w:noProof/>
                <w:webHidden/>
              </w:rPr>
            </w:r>
            <w:r w:rsidR="00AF7F11">
              <w:rPr>
                <w:noProof/>
                <w:webHidden/>
              </w:rPr>
              <w:fldChar w:fldCharType="separate"/>
            </w:r>
            <w:r w:rsidR="00F45131">
              <w:rPr>
                <w:noProof/>
                <w:webHidden/>
              </w:rPr>
              <w:t>31</w:t>
            </w:r>
            <w:r w:rsidR="00AF7F11">
              <w:rPr>
                <w:noProof/>
                <w:webHidden/>
              </w:rPr>
              <w:fldChar w:fldCharType="end"/>
            </w:r>
          </w:hyperlink>
        </w:p>
        <w:p w14:paraId="75F45E8A" w14:textId="14581E7B" w:rsidR="00AF7F11" w:rsidRDefault="00E642A4">
          <w:pPr>
            <w:pStyle w:val="25"/>
            <w:rPr>
              <w:rFonts w:asciiTheme="minorHAnsi" w:eastAsiaTheme="minorEastAsia" w:hAnsiTheme="minorHAnsi" w:cstheme="minorBidi"/>
              <w:noProof/>
              <w:sz w:val="22"/>
              <w:lang w:eastAsia="ru-RU"/>
            </w:rPr>
          </w:pPr>
          <w:hyperlink w:anchor="_Toc222393350" w:history="1">
            <w:r w:rsidR="00AF7F11" w:rsidRPr="007B56F6">
              <w:rPr>
                <w:rStyle w:val="af1"/>
                <w:rFonts w:cs="Tahoma"/>
                <w:noProof/>
              </w:rPr>
              <w:t>7.1.</w:t>
            </w:r>
            <w:r w:rsidR="00AF7F11">
              <w:rPr>
                <w:rFonts w:asciiTheme="minorHAnsi" w:eastAsiaTheme="minorEastAsia" w:hAnsiTheme="minorHAnsi" w:cstheme="minorBidi"/>
                <w:noProof/>
                <w:sz w:val="22"/>
                <w:lang w:eastAsia="ru-RU"/>
              </w:rPr>
              <w:tab/>
            </w:r>
            <w:r w:rsidR="00AF7F11" w:rsidRPr="007B56F6">
              <w:rPr>
                <w:rStyle w:val="af1"/>
                <w:rFonts w:cs="Tahoma"/>
                <w:noProof/>
              </w:rPr>
              <w:t>Общие положения</w:t>
            </w:r>
            <w:r w:rsidR="00AF7F11">
              <w:rPr>
                <w:noProof/>
                <w:webHidden/>
              </w:rPr>
              <w:tab/>
            </w:r>
            <w:r w:rsidR="00AF7F11">
              <w:rPr>
                <w:noProof/>
                <w:webHidden/>
              </w:rPr>
              <w:fldChar w:fldCharType="begin"/>
            </w:r>
            <w:r w:rsidR="00AF7F11">
              <w:rPr>
                <w:noProof/>
                <w:webHidden/>
              </w:rPr>
              <w:instrText xml:space="preserve"> PAGEREF _Toc222393350 \h </w:instrText>
            </w:r>
            <w:r w:rsidR="00AF7F11">
              <w:rPr>
                <w:noProof/>
                <w:webHidden/>
              </w:rPr>
            </w:r>
            <w:r w:rsidR="00AF7F11">
              <w:rPr>
                <w:noProof/>
                <w:webHidden/>
              </w:rPr>
              <w:fldChar w:fldCharType="separate"/>
            </w:r>
            <w:r w:rsidR="00F45131">
              <w:rPr>
                <w:noProof/>
                <w:webHidden/>
              </w:rPr>
              <w:t>31</w:t>
            </w:r>
            <w:r w:rsidR="00AF7F11">
              <w:rPr>
                <w:noProof/>
                <w:webHidden/>
              </w:rPr>
              <w:fldChar w:fldCharType="end"/>
            </w:r>
          </w:hyperlink>
        </w:p>
        <w:p w14:paraId="3ADBDADB" w14:textId="7D9020E4" w:rsidR="00AF7F11" w:rsidRDefault="00E642A4">
          <w:pPr>
            <w:pStyle w:val="25"/>
            <w:rPr>
              <w:rFonts w:asciiTheme="minorHAnsi" w:eastAsiaTheme="minorEastAsia" w:hAnsiTheme="minorHAnsi" w:cstheme="minorBidi"/>
              <w:noProof/>
              <w:sz w:val="22"/>
              <w:lang w:eastAsia="ru-RU"/>
            </w:rPr>
          </w:pPr>
          <w:hyperlink w:anchor="_Toc222393351" w:history="1">
            <w:r w:rsidR="00AF7F11" w:rsidRPr="007B56F6">
              <w:rPr>
                <w:rStyle w:val="af1"/>
                <w:rFonts w:cs="Tahoma"/>
                <w:noProof/>
              </w:rPr>
              <w:t>7.2.</w:t>
            </w:r>
            <w:r w:rsidR="00AF7F11">
              <w:rPr>
                <w:rFonts w:asciiTheme="minorHAnsi" w:eastAsiaTheme="minorEastAsia" w:hAnsiTheme="minorHAnsi" w:cstheme="minorBidi"/>
                <w:noProof/>
                <w:sz w:val="22"/>
                <w:lang w:eastAsia="ru-RU"/>
              </w:rPr>
              <w:tab/>
            </w:r>
            <w:r w:rsidR="00AF7F11" w:rsidRPr="007B56F6">
              <w:rPr>
                <w:rStyle w:val="af1"/>
                <w:rFonts w:cs="Tahoma"/>
                <w:noProof/>
              </w:rPr>
              <w:t>Контроль за соответствием состава и структуры активов ПИФ требованиям законодательства Российской Федерации и Правил ДУ ПИФ</w:t>
            </w:r>
            <w:r w:rsidR="00AF7F11">
              <w:rPr>
                <w:noProof/>
                <w:webHidden/>
              </w:rPr>
              <w:tab/>
            </w:r>
            <w:r w:rsidR="00AF7F11">
              <w:rPr>
                <w:noProof/>
                <w:webHidden/>
              </w:rPr>
              <w:fldChar w:fldCharType="begin"/>
            </w:r>
            <w:r w:rsidR="00AF7F11">
              <w:rPr>
                <w:noProof/>
                <w:webHidden/>
              </w:rPr>
              <w:instrText xml:space="preserve"> PAGEREF _Toc222393351 \h </w:instrText>
            </w:r>
            <w:r w:rsidR="00AF7F11">
              <w:rPr>
                <w:noProof/>
                <w:webHidden/>
              </w:rPr>
            </w:r>
            <w:r w:rsidR="00AF7F11">
              <w:rPr>
                <w:noProof/>
                <w:webHidden/>
              </w:rPr>
              <w:fldChar w:fldCharType="separate"/>
            </w:r>
            <w:r w:rsidR="00F45131">
              <w:rPr>
                <w:noProof/>
                <w:webHidden/>
              </w:rPr>
              <w:t>33</w:t>
            </w:r>
            <w:r w:rsidR="00AF7F11">
              <w:rPr>
                <w:noProof/>
                <w:webHidden/>
              </w:rPr>
              <w:fldChar w:fldCharType="end"/>
            </w:r>
          </w:hyperlink>
        </w:p>
        <w:p w14:paraId="1F67CDD1" w14:textId="58E8C8D3" w:rsidR="00AF7F11" w:rsidRDefault="00E642A4">
          <w:pPr>
            <w:pStyle w:val="25"/>
            <w:rPr>
              <w:rFonts w:asciiTheme="minorHAnsi" w:eastAsiaTheme="minorEastAsia" w:hAnsiTheme="minorHAnsi" w:cstheme="minorBidi"/>
              <w:noProof/>
              <w:sz w:val="22"/>
              <w:lang w:eastAsia="ru-RU"/>
            </w:rPr>
          </w:pPr>
          <w:hyperlink w:anchor="_Toc222393352" w:history="1">
            <w:r w:rsidR="00AF7F11" w:rsidRPr="007B56F6">
              <w:rPr>
                <w:rStyle w:val="af1"/>
                <w:rFonts w:cs="Tahoma"/>
                <w:noProof/>
              </w:rPr>
              <w:t>7.3.</w:t>
            </w:r>
            <w:r w:rsidR="00AF7F11">
              <w:rPr>
                <w:rFonts w:asciiTheme="minorHAnsi" w:eastAsiaTheme="minorEastAsia" w:hAnsiTheme="minorHAnsi" w:cstheme="minorBidi"/>
                <w:noProof/>
                <w:sz w:val="22"/>
                <w:lang w:eastAsia="ru-RU"/>
              </w:rPr>
              <w:tab/>
            </w:r>
            <w:r w:rsidR="00AF7F11" w:rsidRPr="007B56F6">
              <w:rPr>
                <w:rStyle w:val="af1"/>
                <w:rFonts w:cs="Tahoma"/>
                <w:noProof/>
              </w:rPr>
              <w:t>Контроль за предоставлением Управляющей компанией ПИФ документов (их копий) и сведений (информации) в отношении имущества, составляющего ПИФ, а также документов, необходимых для учета прав на имущество, составляющее ПИФ</w:t>
            </w:r>
            <w:r w:rsidR="00AF7F11">
              <w:rPr>
                <w:noProof/>
                <w:webHidden/>
              </w:rPr>
              <w:tab/>
            </w:r>
            <w:r w:rsidR="00AF7F11">
              <w:rPr>
                <w:noProof/>
                <w:webHidden/>
              </w:rPr>
              <w:fldChar w:fldCharType="begin"/>
            </w:r>
            <w:r w:rsidR="00AF7F11">
              <w:rPr>
                <w:noProof/>
                <w:webHidden/>
              </w:rPr>
              <w:instrText xml:space="preserve"> PAGEREF _Toc222393352 \h </w:instrText>
            </w:r>
            <w:r w:rsidR="00AF7F11">
              <w:rPr>
                <w:noProof/>
                <w:webHidden/>
              </w:rPr>
            </w:r>
            <w:r w:rsidR="00AF7F11">
              <w:rPr>
                <w:noProof/>
                <w:webHidden/>
              </w:rPr>
              <w:fldChar w:fldCharType="separate"/>
            </w:r>
            <w:r w:rsidR="00F45131">
              <w:rPr>
                <w:noProof/>
                <w:webHidden/>
              </w:rPr>
              <w:t>33</w:t>
            </w:r>
            <w:r w:rsidR="00AF7F11">
              <w:rPr>
                <w:noProof/>
                <w:webHidden/>
              </w:rPr>
              <w:fldChar w:fldCharType="end"/>
            </w:r>
          </w:hyperlink>
        </w:p>
        <w:p w14:paraId="6C4F7EA0" w14:textId="79335489" w:rsidR="00AF7F11" w:rsidRDefault="00E642A4">
          <w:pPr>
            <w:pStyle w:val="25"/>
            <w:rPr>
              <w:rFonts w:asciiTheme="minorHAnsi" w:eastAsiaTheme="minorEastAsia" w:hAnsiTheme="minorHAnsi" w:cstheme="minorBidi"/>
              <w:noProof/>
              <w:sz w:val="22"/>
              <w:lang w:eastAsia="ru-RU"/>
            </w:rPr>
          </w:pPr>
          <w:hyperlink w:anchor="_Toc222393353" w:history="1">
            <w:r w:rsidR="00AF7F11" w:rsidRPr="007B56F6">
              <w:rPr>
                <w:rStyle w:val="af1"/>
                <w:rFonts w:cs="Tahoma"/>
                <w:noProof/>
              </w:rPr>
              <w:t>7.4.</w:t>
            </w:r>
            <w:r w:rsidR="00AF7F11">
              <w:rPr>
                <w:rFonts w:asciiTheme="minorHAnsi" w:eastAsiaTheme="minorEastAsia" w:hAnsiTheme="minorHAnsi" w:cstheme="minorBidi"/>
                <w:noProof/>
                <w:sz w:val="22"/>
                <w:lang w:eastAsia="ru-RU"/>
              </w:rPr>
              <w:tab/>
            </w:r>
            <w:r w:rsidR="00AF7F11" w:rsidRPr="007B56F6">
              <w:rPr>
                <w:rStyle w:val="af1"/>
                <w:rFonts w:cs="Tahoma"/>
                <w:noProof/>
              </w:rPr>
              <w:t>Контроль правильности расчета Управляющей компанией ПИФ стоимости чистых активов ПИФ и расчетной стоимости одного инвестиционного пая ПИФ</w:t>
            </w:r>
            <w:r w:rsidR="00AF7F11">
              <w:rPr>
                <w:noProof/>
                <w:webHidden/>
              </w:rPr>
              <w:tab/>
            </w:r>
            <w:r w:rsidR="00AF7F11">
              <w:rPr>
                <w:noProof/>
                <w:webHidden/>
              </w:rPr>
              <w:fldChar w:fldCharType="begin"/>
            </w:r>
            <w:r w:rsidR="00AF7F11">
              <w:rPr>
                <w:noProof/>
                <w:webHidden/>
              </w:rPr>
              <w:instrText xml:space="preserve"> PAGEREF _Toc222393353 \h </w:instrText>
            </w:r>
            <w:r w:rsidR="00AF7F11">
              <w:rPr>
                <w:noProof/>
                <w:webHidden/>
              </w:rPr>
            </w:r>
            <w:r w:rsidR="00AF7F11">
              <w:rPr>
                <w:noProof/>
                <w:webHidden/>
              </w:rPr>
              <w:fldChar w:fldCharType="separate"/>
            </w:r>
            <w:r w:rsidR="00F45131">
              <w:rPr>
                <w:noProof/>
                <w:webHidden/>
              </w:rPr>
              <w:t>34</w:t>
            </w:r>
            <w:r w:rsidR="00AF7F11">
              <w:rPr>
                <w:noProof/>
                <w:webHidden/>
              </w:rPr>
              <w:fldChar w:fldCharType="end"/>
            </w:r>
          </w:hyperlink>
        </w:p>
        <w:p w14:paraId="40B9A6B4" w14:textId="26CD0E78" w:rsidR="00AF7F11" w:rsidRDefault="00E642A4">
          <w:pPr>
            <w:pStyle w:val="25"/>
            <w:rPr>
              <w:rFonts w:asciiTheme="minorHAnsi" w:eastAsiaTheme="minorEastAsia" w:hAnsiTheme="minorHAnsi" w:cstheme="minorBidi"/>
              <w:noProof/>
              <w:sz w:val="22"/>
              <w:lang w:eastAsia="ru-RU"/>
            </w:rPr>
          </w:pPr>
          <w:hyperlink w:anchor="_Toc222393354" w:history="1">
            <w:r w:rsidR="00AF7F11" w:rsidRPr="007B56F6">
              <w:rPr>
                <w:rStyle w:val="af1"/>
                <w:rFonts w:cs="Tahoma"/>
                <w:noProof/>
              </w:rPr>
              <w:t>7.5.</w:t>
            </w:r>
            <w:r w:rsidR="00AF7F11">
              <w:rPr>
                <w:rFonts w:asciiTheme="minorHAnsi" w:eastAsiaTheme="minorEastAsia" w:hAnsiTheme="minorHAnsi" w:cstheme="minorBidi"/>
                <w:noProof/>
                <w:sz w:val="22"/>
                <w:lang w:eastAsia="ru-RU"/>
              </w:rPr>
              <w:tab/>
            </w:r>
            <w:r w:rsidR="00AF7F11" w:rsidRPr="007B56F6">
              <w:rPr>
                <w:rStyle w:val="af1"/>
                <w:rFonts w:cs="Tahoma"/>
                <w:noProof/>
              </w:rPr>
              <w:t>Контроль в период формирования ПИФ</w:t>
            </w:r>
            <w:r w:rsidR="00AF7F11">
              <w:rPr>
                <w:noProof/>
                <w:webHidden/>
              </w:rPr>
              <w:tab/>
            </w:r>
            <w:r w:rsidR="00AF7F11">
              <w:rPr>
                <w:noProof/>
                <w:webHidden/>
              </w:rPr>
              <w:fldChar w:fldCharType="begin"/>
            </w:r>
            <w:r w:rsidR="00AF7F11">
              <w:rPr>
                <w:noProof/>
                <w:webHidden/>
              </w:rPr>
              <w:instrText xml:space="preserve"> PAGEREF _Toc222393354 \h </w:instrText>
            </w:r>
            <w:r w:rsidR="00AF7F11">
              <w:rPr>
                <w:noProof/>
                <w:webHidden/>
              </w:rPr>
            </w:r>
            <w:r w:rsidR="00AF7F11">
              <w:rPr>
                <w:noProof/>
                <w:webHidden/>
              </w:rPr>
              <w:fldChar w:fldCharType="separate"/>
            </w:r>
            <w:r w:rsidR="00F45131">
              <w:rPr>
                <w:noProof/>
                <w:webHidden/>
              </w:rPr>
              <w:t>35</w:t>
            </w:r>
            <w:r w:rsidR="00AF7F11">
              <w:rPr>
                <w:noProof/>
                <w:webHidden/>
              </w:rPr>
              <w:fldChar w:fldCharType="end"/>
            </w:r>
          </w:hyperlink>
        </w:p>
        <w:p w14:paraId="2D3D147E" w14:textId="53EEC263" w:rsidR="00AF7F11" w:rsidRDefault="00E642A4">
          <w:pPr>
            <w:pStyle w:val="25"/>
            <w:rPr>
              <w:rFonts w:asciiTheme="minorHAnsi" w:eastAsiaTheme="minorEastAsia" w:hAnsiTheme="minorHAnsi" w:cstheme="minorBidi"/>
              <w:noProof/>
              <w:sz w:val="22"/>
              <w:lang w:eastAsia="ru-RU"/>
            </w:rPr>
          </w:pPr>
          <w:hyperlink w:anchor="_Toc222393355" w:history="1">
            <w:r w:rsidR="00AF7F11" w:rsidRPr="007B56F6">
              <w:rPr>
                <w:rStyle w:val="af1"/>
                <w:rFonts w:cs="Tahoma"/>
                <w:noProof/>
              </w:rPr>
              <w:t>7.6.</w:t>
            </w:r>
            <w:r w:rsidR="00AF7F11">
              <w:rPr>
                <w:rFonts w:asciiTheme="minorHAnsi" w:eastAsiaTheme="minorEastAsia" w:hAnsiTheme="minorHAnsi" w:cstheme="minorBidi"/>
                <w:noProof/>
                <w:sz w:val="22"/>
                <w:lang w:eastAsia="ru-RU"/>
              </w:rPr>
              <w:tab/>
            </w:r>
            <w:r w:rsidR="00AF7F11" w:rsidRPr="007B56F6">
              <w:rPr>
                <w:rStyle w:val="af1"/>
                <w:rFonts w:cs="Tahoma"/>
                <w:noProof/>
              </w:rPr>
              <w:t>Контроль за выдачей инвестиционных паев ПИФ после завершения формирования ПИФ</w:t>
            </w:r>
            <w:r w:rsidR="00AF7F11">
              <w:rPr>
                <w:noProof/>
                <w:webHidden/>
              </w:rPr>
              <w:tab/>
            </w:r>
            <w:r w:rsidR="00AF7F11">
              <w:rPr>
                <w:noProof/>
                <w:webHidden/>
              </w:rPr>
              <w:fldChar w:fldCharType="begin"/>
            </w:r>
            <w:r w:rsidR="00AF7F11">
              <w:rPr>
                <w:noProof/>
                <w:webHidden/>
              </w:rPr>
              <w:instrText xml:space="preserve"> PAGEREF _Toc222393355 \h </w:instrText>
            </w:r>
            <w:r w:rsidR="00AF7F11">
              <w:rPr>
                <w:noProof/>
                <w:webHidden/>
              </w:rPr>
            </w:r>
            <w:r w:rsidR="00AF7F11">
              <w:rPr>
                <w:noProof/>
                <w:webHidden/>
              </w:rPr>
              <w:fldChar w:fldCharType="separate"/>
            </w:r>
            <w:r w:rsidR="00F45131">
              <w:rPr>
                <w:noProof/>
                <w:webHidden/>
              </w:rPr>
              <w:t>36</w:t>
            </w:r>
            <w:r w:rsidR="00AF7F11">
              <w:rPr>
                <w:noProof/>
                <w:webHidden/>
              </w:rPr>
              <w:fldChar w:fldCharType="end"/>
            </w:r>
          </w:hyperlink>
        </w:p>
        <w:p w14:paraId="1B47FC18" w14:textId="789444A3" w:rsidR="00AF7F11" w:rsidRDefault="00E642A4">
          <w:pPr>
            <w:pStyle w:val="25"/>
            <w:rPr>
              <w:rFonts w:asciiTheme="minorHAnsi" w:eastAsiaTheme="minorEastAsia" w:hAnsiTheme="minorHAnsi" w:cstheme="minorBidi"/>
              <w:noProof/>
              <w:sz w:val="22"/>
              <w:lang w:eastAsia="ru-RU"/>
            </w:rPr>
          </w:pPr>
          <w:hyperlink w:anchor="_Toc222393356" w:history="1">
            <w:r w:rsidR="00AF7F11" w:rsidRPr="007B56F6">
              <w:rPr>
                <w:rStyle w:val="af1"/>
                <w:rFonts w:cs="Tahoma"/>
                <w:noProof/>
              </w:rPr>
              <w:t>7.7.</w:t>
            </w:r>
            <w:r w:rsidR="00AF7F11">
              <w:rPr>
                <w:rFonts w:asciiTheme="minorHAnsi" w:eastAsiaTheme="minorEastAsia" w:hAnsiTheme="minorHAnsi" w:cstheme="minorBidi"/>
                <w:noProof/>
                <w:sz w:val="22"/>
                <w:lang w:eastAsia="ru-RU"/>
              </w:rPr>
              <w:tab/>
            </w:r>
            <w:r w:rsidR="00AF7F11" w:rsidRPr="007B56F6">
              <w:rPr>
                <w:rStyle w:val="af1"/>
                <w:rFonts w:cs="Tahoma"/>
                <w:noProof/>
              </w:rPr>
              <w:t>Контроль за соблюдением правил погашения инвестиционных паев</w:t>
            </w:r>
            <w:r w:rsidR="00AF7F11">
              <w:rPr>
                <w:noProof/>
                <w:webHidden/>
              </w:rPr>
              <w:tab/>
            </w:r>
            <w:r w:rsidR="00AF7F11">
              <w:rPr>
                <w:noProof/>
                <w:webHidden/>
              </w:rPr>
              <w:fldChar w:fldCharType="begin"/>
            </w:r>
            <w:r w:rsidR="00AF7F11">
              <w:rPr>
                <w:noProof/>
                <w:webHidden/>
              </w:rPr>
              <w:instrText xml:space="preserve"> PAGEREF _Toc222393356 \h </w:instrText>
            </w:r>
            <w:r w:rsidR="00AF7F11">
              <w:rPr>
                <w:noProof/>
                <w:webHidden/>
              </w:rPr>
            </w:r>
            <w:r w:rsidR="00AF7F11">
              <w:rPr>
                <w:noProof/>
                <w:webHidden/>
              </w:rPr>
              <w:fldChar w:fldCharType="separate"/>
            </w:r>
            <w:r w:rsidR="00F45131">
              <w:rPr>
                <w:noProof/>
                <w:webHidden/>
              </w:rPr>
              <w:t>36</w:t>
            </w:r>
            <w:r w:rsidR="00AF7F11">
              <w:rPr>
                <w:noProof/>
                <w:webHidden/>
              </w:rPr>
              <w:fldChar w:fldCharType="end"/>
            </w:r>
          </w:hyperlink>
        </w:p>
        <w:p w14:paraId="339EE1C9" w14:textId="61F454E6" w:rsidR="00AF7F11" w:rsidRDefault="00E642A4">
          <w:pPr>
            <w:pStyle w:val="25"/>
            <w:rPr>
              <w:rFonts w:asciiTheme="minorHAnsi" w:eastAsiaTheme="minorEastAsia" w:hAnsiTheme="minorHAnsi" w:cstheme="minorBidi"/>
              <w:noProof/>
              <w:sz w:val="22"/>
              <w:lang w:eastAsia="ru-RU"/>
            </w:rPr>
          </w:pPr>
          <w:hyperlink w:anchor="_Toc222393357" w:history="1">
            <w:r w:rsidR="00AF7F11" w:rsidRPr="007B56F6">
              <w:rPr>
                <w:rStyle w:val="af1"/>
                <w:rFonts w:cs="Tahoma"/>
                <w:noProof/>
              </w:rPr>
              <w:t>7.8.</w:t>
            </w:r>
            <w:r w:rsidR="00AF7F11">
              <w:rPr>
                <w:rFonts w:asciiTheme="minorHAnsi" w:eastAsiaTheme="minorEastAsia" w:hAnsiTheme="minorHAnsi" w:cstheme="minorBidi"/>
                <w:noProof/>
                <w:sz w:val="22"/>
                <w:lang w:eastAsia="ru-RU"/>
              </w:rPr>
              <w:tab/>
            </w:r>
            <w:r w:rsidR="00AF7F11" w:rsidRPr="007B56F6">
              <w:rPr>
                <w:rStyle w:val="af1"/>
                <w:rFonts w:cs="Tahoma"/>
                <w:noProof/>
              </w:rPr>
              <w:t>Контроль за соблюдением порядка обмена инвестиционных паев</w:t>
            </w:r>
            <w:r w:rsidR="00AF7F11">
              <w:rPr>
                <w:noProof/>
                <w:webHidden/>
              </w:rPr>
              <w:tab/>
            </w:r>
            <w:r w:rsidR="00AF7F11">
              <w:rPr>
                <w:noProof/>
                <w:webHidden/>
              </w:rPr>
              <w:fldChar w:fldCharType="begin"/>
            </w:r>
            <w:r w:rsidR="00AF7F11">
              <w:rPr>
                <w:noProof/>
                <w:webHidden/>
              </w:rPr>
              <w:instrText xml:space="preserve"> PAGEREF _Toc222393357 \h </w:instrText>
            </w:r>
            <w:r w:rsidR="00AF7F11">
              <w:rPr>
                <w:noProof/>
                <w:webHidden/>
              </w:rPr>
            </w:r>
            <w:r w:rsidR="00AF7F11">
              <w:rPr>
                <w:noProof/>
                <w:webHidden/>
              </w:rPr>
              <w:fldChar w:fldCharType="separate"/>
            </w:r>
            <w:r w:rsidR="00F45131">
              <w:rPr>
                <w:noProof/>
                <w:webHidden/>
              </w:rPr>
              <w:t>37</w:t>
            </w:r>
            <w:r w:rsidR="00AF7F11">
              <w:rPr>
                <w:noProof/>
                <w:webHidden/>
              </w:rPr>
              <w:fldChar w:fldCharType="end"/>
            </w:r>
          </w:hyperlink>
        </w:p>
        <w:p w14:paraId="7148B748" w14:textId="7A543C88" w:rsidR="00AF7F11" w:rsidRDefault="00E642A4">
          <w:pPr>
            <w:pStyle w:val="25"/>
            <w:rPr>
              <w:rFonts w:asciiTheme="minorHAnsi" w:eastAsiaTheme="minorEastAsia" w:hAnsiTheme="minorHAnsi" w:cstheme="minorBidi"/>
              <w:noProof/>
              <w:sz w:val="22"/>
              <w:lang w:eastAsia="ru-RU"/>
            </w:rPr>
          </w:pPr>
          <w:hyperlink w:anchor="_Toc222393358" w:history="1">
            <w:r w:rsidR="00AF7F11" w:rsidRPr="007B56F6">
              <w:rPr>
                <w:rStyle w:val="af1"/>
                <w:rFonts w:cs="Tahoma"/>
                <w:noProof/>
              </w:rPr>
              <w:t>7.9.</w:t>
            </w:r>
            <w:r w:rsidR="00AF7F11">
              <w:rPr>
                <w:rFonts w:asciiTheme="minorHAnsi" w:eastAsiaTheme="minorEastAsia" w:hAnsiTheme="minorHAnsi" w:cstheme="minorBidi"/>
                <w:noProof/>
                <w:sz w:val="22"/>
                <w:lang w:eastAsia="ru-RU"/>
              </w:rPr>
              <w:tab/>
            </w:r>
            <w:r w:rsidR="00AF7F11" w:rsidRPr="007B56F6">
              <w:rPr>
                <w:rStyle w:val="af1"/>
                <w:rFonts w:cs="Tahoma"/>
                <w:noProof/>
              </w:rPr>
              <w:t>Особенности осуществления деятельности специализированного депозитария при обмене инвестиционных паев по решению Управляющей компании ОПИФ</w:t>
            </w:r>
            <w:r w:rsidR="00AF7F11">
              <w:rPr>
                <w:noProof/>
                <w:webHidden/>
              </w:rPr>
              <w:tab/>
            </w:r>
            <w:r w:rsidR="00AF7F11">
              <w:rPr>
                <w:noProof/>
                <w:webHidden/>
              </w:rPr>
              <w:fldChar w:fldCharType="begin"/>
            </w:r>
            <w:r w:rsidR="00AF7F11">
              <w:rPr>
                <w:noProof/>
                <w:webHidden/>
              </w:rPr>
              <w:instrText xml:space="preserve"> PAGEREF _Toc222393358 \h </w:instrText>
            </w:r>
            <w:r w:rsidR="00AF7F11">
              <w:rPr>
                <w:noProof/>
                <w:webHidden/>
              </w:rPr>
            </w:r>
            <w:r w:rsidR="00AF7F11">
              <w:rPr>
                <w:noProof/>
                <w:webHidden/>
              </w:rPr>
              <w:fldChar w:fldCharType="separate"/>
            </w:r>
            <w:r w:rsidR="00F45131">
              <w:rPr>
                <w:noProof/>
                <w:webHidden/>
              </w:rPr>
              <w:t>37</w:t>
            </w:r>
            <w:r w:rsidR="00AF7F11">
              <w:rPr>
                <w:noProof/>
                <w:webHidden/>
              </w:rPr>
              <w:fldChar w:fldCharType="end"/>
            </w:r>
          </w:hyperlink>
        </w:p>
        <w:p w14:paraId="0DAC2824" w14:textId="67763551" w:rsidR="00AF7F11" w:rsidRDefault="00E642A4">
          <w:pPr>
            <w:pStyle w:val="12"/>
            <w:rPr>
              <w:rFonts w:asciiTheme="minorHAnsi" w:eastAsiaTheme="minorEastAsia" w:hAnsiTheme="minorHAnsi" w:cstheme="minorBidi"/>
              <w:noProof/>
              <w:sz w:val="22"/>
              <w:lang w:eastAsia="ru-RU"/>
            </w:rPr>
          </w:pPr>
          <w:hyperlink w:anchor="_Toc222393359" w:history="1">
            <w:r w:rsidR="00AF7F11" w:rsidRPr="007B56F6">
              <w:rPr>
                <w:rStyle w:val="af1"/>
                <w:rFonts w:cs="Tahoma"/>
                <w:noProof/>
              </w:rPr>
              <w:t>8.</w:t>
            </w:r>
            <w:r w:rsidR="00AF7F11">
              <w:rPr>
                <w:rFonts w:asciiTheme="minorHAnsi" w:eastAsiaTheme="minorEastAsia" w:hAnsiTheme="minorHAnsi" w:cstheme="minorBidi"/>
                <w:noProof/>
                <w:sz w:val="22"/>
                <w:lang w:eastAsia="ru-RU"/>
              </w:rPr>
              <w:tab/>
            </w:r>
            <w:r w:rsidR="00AF7F11" w:rsidRPr="007B56F6">
              <w:rPr>
                <w:rStyle w:val="af1"/>
                <w:rFonts w:cs="Tahoma"/>
                <w:noProof/>
              </w:rPr>
              <w:t>Согласование Специализированным депозитарием документов Фонда/Управляющей компании в случаях, предусмотренных законодательством Российской Федерации</w:t>
            </w:r>
            <w:r w:rsidR="00AF7F11">
              <w:rPr>
                <w:noProof/>
                <w:webHidden/>
              </w:rPr>
              <w:tab/>
            </w:r>
            <w:r w:rsidR="00AF7F11">
              <w:rPr>
                <w:noProof/>
                <w:webHidden/>
              </w:rPr>
              <w:fldChar w:fldCharType="begin"/>
            </w:r>
            <w:r w:rsidR="00AF7F11">
              <w:rPr>
                <w:noProof/>
                <w:webHidden/>
              </w:rPr>
              <w:instrText xml:space="preserve"> PAGEREF _Toc222393359 \h </w:instrText>
            </w:r>
            <w:r w:rsidR="00AF7F11">
              <w:rPr>
                <w:noProof/>
                <w:webHidden/>
              </w:rPr>
            </w:r>
            <w:r w:rsidR="00AF7F11">
              <w:rPr>
                <w:noProof/>
                <w:webHidden/>
              </w:rPr>
              <w:fldChar w:fldCharType="separate"/>
            </w:r>
            <w:r w:rsidR="00F45131">
              <w:rPr>
                <w:noProof/>
                <w:webHidden/>
              </w:rPr>
              <w:t>38</w:t>
            </w:r>
            <w:r w:rsidR="00AF7F11">
              <w:rPr>
                <w:noProof/>
                <w:webHidden/>
              </w:rPr>
              <w:fldChar w:fldCharType="end"/>
            </w:r>
          </w:hyperlink>
        </w:p>
        <w:p w14:paraId="208C9E9C" w14:textId="3A43E7D8" w:rsidR="00AF7F11" w:rsidRDefault="00E642A4">
          <w:pPr>
            <w:pStyle w:val="25"/>
            <w:rPr>
              <w:rFonts w:asciiTheme="minorHAnsi" w:eastAsiaTheme="minorEastAsia" w:hAnsiTheme="minorHAnsi" w:cstheme="minorBidi"/>
              <w:noProof/>
              <w:sz w:val="22"/>
              <w:lang w:eastAsia="ru-RU"/>
            </w:rPr>
          </w:pPr>
          <w:hyperlink w:anchor="_Toc222393360" w:history="1">
            <w:r w:rsidR="00AF7F11" w:rsidRPr="007B56F6">
              <w:rPr>
                <w:rStyle w:val="af1"/>
                <w:rFonts w:cs="Tahoma"/>
                <w:noProof/>
              </w:rPr>
              <w:t>8.1.</w:t>
            </w:r>
            <w:r w:rsidR="00AF7F11">
              <w:rPr>
                <w:rFonts w:asciiTheme="minorHAnsi" w:eastAsiaTheme="minorEastAsia" w:hAnsiTheme="minorHAnsi" w:cstheme="minorBidi"/>
                <w:noProof/>
                <w:sz w:val="22"/>
                <w:lang w:eastAsia="ru-RU"/>
              </w:rPr>
              <w:tab/>
            </w:r>
            <w:r w:rsidR="00AF7F11" w:rsidRPr="007B56F6">
              <w:rPr>
                <w:rStyle w:val="af1"/>
                <w:rFonts w:cs="Tahoma"/>
                <w:noProof/>
              </w:rPr>
              <w:t>Общие положения</w:t>
            </w:r>
            <w:r w:rsidR="00AF7F11">
              <w:rPr>
                <w:noProof/>
                <w:webHidden/>
              </w:rPr>
              <w:tab/>
            </w:r>
            <w:r w:rsidR="00AF7F11">
              <w:rPr>
                <w:noProof/>
                <w:webHidden/>
              </w:rPr>
              <w:fldChar w:fldCharType="begin"/>
            </w:r>
            <w:r w:rsidR="00AF7F11">
              <w:rPr>
                <w:noProof/>
                <w:webHidden/>
              </w:rPr>
              <w:instrText xml:space="preserve"> PAGEREF _Toc222393360 \h </w:instrText>
            </w:r>
            <w:r w:rsidR="00AF7F11">
              <w:rPr>
                <w:noProof/>
                <w:webHidden/>
              </w:rPr>
            </w:r>
            <w:r w:rsidR="00AF7F11">
              <w:rPr>
                <w:noProof/>
                <w:webHidden/>
              </w:rPr>
              <w:fldChar w:fldCharType="separate"/>
            </w:r>
            <w:r w:rsidR="00F45131">
              <w:rPr>
                <w:noProof/>
                <w:webHidden/>
              </w:rPr>
              <w:t>38</w:t>
            </w:r>
            <w:r w:rsidR="00AF7F11">
              <w:rPr>
                <w:noProof/>
                <w:webHidden/>
              </w:rPr>
              <w:fldChar w:fldCharType="end"/>
            </w:r>
          </w:hyperlink>
        </w:p>
        <w:p w14:paraId="4DAD7C9F" w14:textId="6727E81B" w:rsidR="00AF7F11" w:rsidRDefault="00E642A4">
          <w:pPr>
            <w:pStyle w:val="25"/>
            <w:rPr>
              <w:rFonts w:asciiTheme="minorHAnsi" w:eastAsiaTheme="minorEastAsia" w:hAnsiTheme="minorHAnsi" w:cstheme="minorBidi"/>
              <w:noProof/>
              <w:sz w:val="22"/>
              <w:lang w:eastAsia="ru-RU"/>
            </w:rPr>
          </w:pPr>
          <w:hyperlink w:anchor="_Toc222393361" w:history="1">
            <w:r w:rsidR="00AF7F11" w:rsidRPr="007B56F6">
              <w:rPr>
                <w:rStyle w:val="af1"/>
                <w:rFonts w:cs="Tahoma"/>
                <w:noProof/>
              </w:rPr>
              <w:t>8.2.</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и сроки согласования документов</w:t>
            </w:r>
            <w:r w:rsidR="00AF7F11">
              <w:rPr>
                <w:noProof/>
                <w:webHidden/>
              </w:rPr>
              <w:tab/>
            </w:r>
            <w:r w:rsidR="00AF7F11">
              <w:rPr>
                <w:noProof/>
                <w:webHidden/>
              </w:rPr>
              <w:fldChar w:fldCharType="begin"/>
            </w:r>
            <w:r w:rsidR="00AF7F11">
              <w:rPr>
                <w:noProof/>
                <w:webHidden/>
              </w:rPr>
              <w:instrText xml:space="preserve"> PAGEREF _Toc222393361 \h </w:instrText>
            </w:r>
            <w:r w:rsidR="00AF7F11">
              <w:rPr>
                <w:noProof/>
                <w:webHidden/>
              </w:rPr>
            </w:r>
            <w:r w:rsidR="00AF7F11">
              <w:rPr>
                <w:noProof/>
                <w:webHidden/>
              </w:rPr>
              <w:fldChar w:fldCharType="separate"/>
            </w:r>
            <w:r w:rsidR="00F45131">
              <w:rPr>
                <w:noProof/>
                <w:webHidden/>
              </w:rPr>
              <w:t>39</w:t>
            </w:r>
            <w:r w:rsidR="00AF7F11">
              <w:rPr>
                <w:noProof/>
                <w:webHidden/>
              </w:rPr>
              <w:fldChar w:fldCharType="end"/>
            </w:r>
          </w:hyperlink>
        </w:p>
        <w:p w14:paraId="1392B136" w14:textId="03A3F447" w:rsidR="00AF7F11" w:rsidRDefault="00E642A4">
          <w:pPr>
            <w:pStyle w:val="12"/>
            <w:rPr>
              <w:rFonts w:asciiTheme="minorHAnsi" w:eastAsiaTheme="minorEastAsia" w:hAnsiTheme="minorHAnsi" w:cstheme="minorBidi"/>
              <w:noProof/>
              <w:sz w:val="22"/>
              <w:lang w:eastAsia="ru-RU"/>
            </w:rPr>
          </w:pPr>
          <w:hyperlink w:anchor="_Toc222393362" w:history="1">
            <w:r w:rsidR="00AF7F11" w:rsidRPr="007B56F6">
              <w:rPr>
                <w:rStyle w:val="af1"/>
                <w:rFonts w:cs="Tahoma"/>
                <w:noProof/>
              </w:rPr>
              <w:t>9.</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выполнения информационных операций</w:t>
            </w:r>
            <w:r w:rsidR="00AF7F11">
              <w:rPr>
                <w:noProof/>
                <w:webHidden/>
              </w:rPr>
              <w:tab/>
            </w:r>
            <w:r w:rsidR="00AF7F11">
              <w:rPr>
                <w:noProof/>
                <w:webHidden/>
              </w:rPr>
              <w:fldChar w:fldCharType="begin"/>
            </w:r>
            <w:r w:rsidR="00AF7F11">
              <w:rPr>
                <w:noProof/>
                <w:webHidden/>
              </w:rPr>
              <w:instrText xml:space="preserve"> PAGEREF _Toc222393362 \h </w:instrText>
            </w:r>
            <w:r w:rsidR="00AF7F11">
              <w:rPr>
                <w:noProof/>
                <w:webHidden/>
              </w:rPr>
            </w:r>
            <w:r w:rsidR="00AF7F11">
              <w:rPr>
                <w:noProof/>
                <w:webHidden/>
              </w:rPr>
              <w:fldChar w:fldCharType="separate"/>
            </w:r>
            <w:r w:rsidR="00F45131">
              <w:rPr>
                <w:noProof/>
                <w:webHidden/>
              </w:rPr>
              <w:t>39</w:t>
            </w:r>
            <w:r w:rsidR="00AF7F11">
              <w:rPr>
                <w:noProof/>
                <w:webHidden/>
              </w:rPr>
              <w:fldChar w:fldCharType="end"/>
            </w:r>
          </w:hyperlink>
        </w:p>
        <w:p w14:paraId="7DA52919" w14:textId="59C2611C" w:rsidR="00AF7F11" w:rsidRDefault="00E642A4">
          <w:pPr>
            <w:pStyle w:val="25"/>
            <w:rPr>
              <w:rFonts w:asciiTheme="minorHAnsi" w:eastAsiaTheme="minorEastAsia" w:hAnsiTheme="minorHAnsi" w:cstheme="minorBidi"/>
              <w:noProof/>
              <w:sz w:val="22"/>
              <w:lang w:eastAsia="ru-RU"/>
            </w:rPr>
          </w:pPr>
          <w:hyperlink w:anchor="_Toc222393363" w:history="1">
            <w:r w:rsidR="00AF7F11" w:rsidRPr="007B56F6">
              <w:rPr>
                <w:rStyle w:val="af1"/>
                <w:rFonts w:cs="Tahoma"/>
                <w:noProof/>
              </w:rPr>
              <w:t>9.1.</w:t>
            </w:r>
            <w:r w:rsidR="00AF7F11">
              <w:rPr>
                <w:rFonts w:asciiTheme="minorHAnsi" w:eastAsiaTheme="minorEastAsia" w:hAnsiTheme="minorHAnsi" w:cstheme="minorBidi"/>
                <w:noProof/>
                <w:sz w:val="22"/>
                <w:lang w:eastAsia="ru-RU"/>
              </w:rPr>
              <w:tab/>
            </w:r>
            <w:r w:rsidR="00AF7F11" w:rsidRPr="007B56F6">
              <w:rPr>
                <w:rStyle w:val="af1"/>
                <w:rFonts w:cs="Tahoma"/>
                <w:noProof/>
              </w:rPr>
              <w:t>Общие положения</w:t>
            </w:r>
            <w:r w:rsidR="00AF7F11">
              <w:rPr>
                <w:noProof/>
                <w:webHidden/>
              </w:rPr>
              <w:tab/>
            </w:r>
            <w:r w:rsidR="00AF7F11">
              <w:rPr>
                <w:noProof/>
                <w:webHidden/>
              </w:rPr>
              <w:fldChar w:fldCharType="begin"/>
            </w:r>
            <w:r w:rsidR="00AF7F11">
              <w:rPr>
                <w:noProof/>
                <w:webHidden/>
              </w:rPr>
              <w:instrText xml:space="preserve"> PAGEREF _Toc222393363 \h </w:instrText>
            </w:r>
            <w:r w:rsidR="00AF7F11">
              <w:rPr>
                <w:noProof/>
                <w:webHidden/>
              </w:rPr>
            </w:r>
            <w:r w:rsidR="00AF7F11">
              <w:rPr>
                <w:noProof/>
                <w:webHidden/>
              </w:rPr>
              <w:fldChar w:fldCharType="separate"/>
            </w:r>
            <w:r w:rsidR="00F45131">
              <w:rPr>
                <w:noProof/>
                <w:webHidden/>
              </w:rPr>
              <w:t>39</w:t>
            </w:r>
            <w:r w:rsidR="00AF7F11">
              <w:rPr>
                <w:noProof/>
                <w:webHidden/>
              </w:rPr>
              <w:fldChar w:fldCharType="end"/>
            </w:r>
          </w:hyperlink>
        </w:p>
        <w:p w14:paraId="4426A509" w14:textId="522DAAAB" w:rsidR="00AF7F11" w:rsidRDefault="00E642A4">
          <w:pPr>
            <w:pStyle w:val="25"/>
            <w:rPr>
              <w:rFonts w:asciiTheme="minorHAnsi" w:eastAsiaTheme="minorEastAsia" w:hAnsiTheme="minorHAnsi" w:cstheme="minorBidi"/>
              <w:noProof/>
              <w:sz w:val="22"/>
              <w:lang w:eastAsia="ru-RU"/>
            </w:rPr>
          </w:pPr>
          <w:hyperlink w:anchor="_Toc222393364" w:history="1">
            <w:r w:rsidR="00AF7F11" w:rsidRPr="007B56F6">
              <w:rPr>
                <w:rStyle w:val="af1"/>
                <w:rFonts w:cs="Tahoma"/>
                <w:noProof/>
              </w:rPr>
              <w:t>9.2.</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предоставления отчетности в Банк России, ревизионной комиссии (ревизору) АИФ, аудитору ПИФ, ревизионной комиссии НПФ</w:t>
            </w:r>
            <w:r w:rsidR="00AF7F11">
              <w:rPr>
                <w:noProof/>
                <w:webHidden/>
              </w:rPr>
              <w:tab/>
            </w:r>
            <w:r w:rsidR="00AF7F11">
              <w:rPr>
                <w:noProof/>
                <w:webHidden/>
              </w:rPr>
              <w:fldChar w:fldCharType="begin"/>
            </w:r>
            <w:r w:rsidR="00AF7F11">
              <w:rPr>
                <w:noProof/>
                <w:webHidden/>
              </w:rPr>
              <w:instrText xml:space="preserve"> PAGEREF _Toc222393364 \h </w:instrText>
            </w:r>
            <w:r w:rsidR="00AF7F11">
              <w:rPr>
                <w:noProof/>
                <w:webHidden/>
              </w:rPr>
            </w:r>
            <w:r w:rsidR="00AF7F11">
              <w:rPr>
                <w:noProof/>
                <w:webHidden/>
              </w:rPr>
              <w:fldChar w:fldCharType="separate"/>
            </w:r>
            <w:r w:rsidR="00F45131">
              <w:rPr>
                <w:noProof/>
                <w:webHidden/>
              </w:rPr>
              <w:t>39</w:t>
            </w:r>
            <w:r w:rsidR="00AF7F11">
              <w:rPr>
                <w:noProof/>
                <w:webHidden/>
              </w:rPr>
              <w:fldChar w:fldCharType="end"/>
            </w:r>
          </w:hyperlink>
        </w:p>
        <w:p w14:paraId="199614FA" w14:textId="3EFFCF3D" w:rsidR="00AF7F11" w:rsidRDefault="00E642A4">
          <w:pPr>
            <w:pStyle w:val="25"/>
            <w:rPr>
              <w:rFonts w:asciiTheme="minorHAnsi" w:eastAsiaTheme="minorEastAsia" w:hAnsiTheme="minorHAnsi" w:cstheme="minorBidi"/>
              <w:noProof/>
              <w:sz w:val="22"/>
              <w:lang w:eastAsia="ru-RU"/>
            </w:rPr>
          </w:pPr>
          <w:hyperlink w:anchor="_Toc222393365" w:history="1">
            <w:r w:rsidR="00AF7F11" w:rsidRPr="007B56F6">
              <w:rPr>
                <w:rStyle w:val="af1"/>
                <w:rFonts w:cs="Tahoma"/>
                <w:noProof/>
              </w:rPr>
              <w:t>9.3.</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подписания отчетности Клиента</w:t>
            </w:r>
            <w:r w:rsidR="00AF7F11">
              <w:rPr>
                <w:noProof/>
                <w:webHidden/>
              </w:rPr>
              <w:tab/>
            </w:r>
            <w:r w:rsidR="00AF7F11">
              <w:rPr>
                <w:noProof/>
                <w:webHidden/>
              </w:rPr>
              <w:fldChar w:fldCharType="begin"/>
            </w:r>
            <w:r w:rsidR="00AF7F11">
              <w:rPr>
                <w:noProof/>
                <w:webHidden/>
              </w:rPr>
              <w:instrText xml:space="preserve"> PAGEREF _Toc222393365 \h </w:instrText>
            </w:r>
            <w:r w:rsidR="00AF7F11">
              <w:rPr>
                <w:noProof/>
                <w:webHidden/>
              </w:rPr>
            </w:r>
            <w:r w:rsidR="00AF7F11">
              <w:rPr>
                <w:noProof/>
                <w:webHidden/>
              </w:rPr>
              <w:fldChar w:fldCharType="separate"/>
            </w:r>
            <w:r w:rsidR="00F45131">
              <w:rPr>
                <w:noProof/>
                <w:webHidden/>
              </w:rPr>
              <w:t>39</w:t>
            </w:r>
            <w:r w:rsidR="00AF7F11">
              <w:rPr>
                <w:noProof/>
                <w:webHidden/>
              </w:rPr>
              <w:fldChar w:fldCharType="end"/>
            </w:r>
          </w:hyperlink>
        </w:p>
        <w:p w14:paraId="2DAF71F8" w14:textId="7AFFEC6F" w:rsidR="00AF7F11" w:rsidRDefault="00E642A4">
          <w:pPr>
            <w:pStyle w:val="12"/>
            <w:rPr>
              <w:rFonts w:asciiTheme="minorHAnsi" w:eastAsiaTheme="minorEastAsia" w:hAnsiTheme="minorHAnsi" w:cstheme="minorBidi"/>
              <w:noProof/>
              <w:sz w:val="22"/>
              <w:lang w:eastAsia="ru-RU"/>
            </w:rPr>
          </w:pPr>
          <w:hyperlink w:anchor="_Toc222393366" w:history="1">
            <w:r w:rsidR="00AF7F11" w:rsidRPr="007B56F6">
              <w:rPr>
                <w:rStyle w:val="af1"/>
                <w:rFonts w:cs="Tahoma"/>
                <w:noProof/>
              </w:rPr>
              <w:t>10.</w:t>
            </w:r>
            <w:r w:rsidR="00AF7F11">
              <w:rPr>
                <w:rFonts w:asciiTheme="minorHAnsi" w:eastAsiaTheme="minorEastAsia" w:hAnsiTheme="minorHAnsi" w:cstheme="minorBidi"/>
                <w:noProof/>
                <w:sz w:val="22"/>
                <w:lang w:eastAsia="ru-RU"/>
              </w:rPr>
              <w:tab/>
            </w:r>
            <w:r w:rsidR="00AF7F11" w:rsidRPr="007B56F6">
              <w:rPr>
                <w:rStyle w:val="af1"/>
                <w:rFonts w:cs="Tahoma"/>
                <w:noProof/>
              </w:rPr>
              <w:t>Контроль за соблюдением установленных порядка и срока проведения общего собрания владельцев инвестиционных паев, закрытого паевого инвестиционного фонда</w:t>
            </w:r>
            <w:r w:rsidR="00AF7F11">
              <w:rPr>
                <w:noProof/>
                <w:webHidden/>
              </w:rPr>
              <w:tab/>
            </w:r>
            <w:r w:rsidR="00AF7F11">
              <w:rPr>
                <w:noProof/>
                <w:webHidden/>
              </w:rPr>
              <w:fldChar w:fldCharType="begin"/>
            </w:r>
            <w:r w:rsidR="00AF7F11">
              <w:rPr>
                <w:noProof/>
                <w:webHidden/>
              </w:rPr>
              <w:instrText xml:space="preserve"> PAGEREF _Toc222393366 \h </w:instrText>
            </w:r>
            <w:r w:rsidR="00AF7F11">
              <w:rPr>
                <w:noProof/>
                <w:webHidden/>
              </w:rPr>
            </w:r>
            <w:r w:rsidR="00AF7F11">
              <w:rPr>
                <w:noProof/>
                <w:webHidden/>
              </w:rPr>
              <w:fldChar w:fldCharType="separate"/>
            </w:r>
            <w:r w:rsidR="00F45131">
              <w:rPr>
                <w:noProof/>
                <w:webHidden/>
              </w:rPr>
              <w:t>39</w:t>
            </w:r>
            <w:r w:rsidR="00AF7F11">
              <w:rPr>
                <w:noProof/>
                <w:webHidden/>
              </w:rPr>
              <w:fldChar w:fldCharType="end"/>
            </w:r>
          </w:hyperlink>
        </w:p>
        <w:p w14:paraId="3EB404F2" w14:textId="72373D22" w:rsidR="00AF7F11" w:rsidRDefault="00E642A4">
          <w:pPr>
            <w:pStyle w:val="25"/>
            <w:rPr>
              <w:rFonts w:asciiTheme="minorHAnsi" w:eastAsiaTheme="minorEastAsia" w:hAnsiTheme="minorHAnsi" w:cstheme="minorBidi"/>
              <w:noProof/>
              <w:sz w:val="22"/>
              <w:lang w:eastAsia="ru-RU"/>
            </w:rPr>
          </w:pPr>
          <w:hyperlink w:anchor="_Toc222393367" w:history="1">
            <w:r w:rsidR="00AF7F11" w:rsidRPr="007B56F6">
              <w:rPr>
                <w:rStyle w:val="af1"/>
                <w:rFonts w:cs="Tahoma"/>
                <w:noProof/>
              </w:rPr>
              <w:t>10.1.</w:t>
            </w:r>
            <w:r w:rsidR="00AF7F11">
              <w:rPr>
                <w:rFonts w:asciiTheme="minorHAnsi" w:eastAsiaTheme="minorEastAsia" w:hAnsiTheme="minorHAnsi" w:cstheme="minorBidi"/>
                <w:noProof/>
                <w:sz w:val="22"/>
                <w:lang w:eastAsia="ru-RU"/>
              </w:rPr>
              <w:tab/>
            </w:r>
            <w:r w:rsidR="00AF7F11" w:rsidRPr="007B56F6">
              <w:rPr>
                <w:rStyle w:val="af1"/>
                <w:rFonts w:cs="Tahoma"/>
                <w:noProof/>
              </w:rPr>
              <w:t>Общие положения</w:t>
            </w:r>
            <w:r w:rsidR="00AF7F11">
              <w:rPr>
                <w:noProof/>
                <w:webHidden/>
              </w:rPr>
              <w:tab/>
            </w:r>
            <w:r w:rsidR="00AF7F11">
              <w:rPr>
                <w:noProof/>
                <w:webHidden/>
              </w:rPr>
              <w:fldChar w:fldCharType="begin"/>
            </w:r>
            <w:r w:rsidR="00AF7F11">
              <w:rPr>
                <w:noProof/>
                <w:webHidden/>
              </w:rPr>
              <w:instrText xml:space="preserve"> PAGEREF _Toc222393367 \h </w:instrText>
            </w:r>
            <w:r w:rsidR="00AF7F11">
              <w:rPr>
                <w:noProof/>
                <w:webHidden/>
              </w:rPr>
            </w:r>
            <w:r w:rsidR="00AF7F11">
              <w:rPr>
                <w:noProof/>
                <w:webHidden/>
              </w:rPr>
              <w:fldChar w:fldCharType="separate"/>
            </w:r>
            <w:r w:rsidR="00F45131">
              <w:rPr>
                <w:noProof/>
                <w:webHidden/>
              </w:rPr>
              <w:t>39</w:t>
            </w:r>
            <w:r w:rsidR="00AF7F11">
              <w:rPr>
                <w:noProof/>
                <w:webHidden/>
              </w:rPr>
              <w:fldChar w:fldCharType="end"/>
            </w:r>
          </w:hyperlink>
        </w:p>
        <w:p w14:paraId="1B2E8731" w14:textId="1750E60F" w:rsidR="00AF7F11" w:rsidRDefault="00E642A4">
          <w:pPr>
            <w:pStyle w:val="25"/>
            <w:rPr>
              <w:rFonts w:asciiTheme="minorHAnsi" w:eastAsiaTheme="minorEastAsia" w:hAnsiTheme="minorHAnsi" w:cstheme="minorBidi"/>
              <w:noProof/>
              <w:sz w:val="22"/>
              <w:lang w:eastAsia="ru-RU"/>
            </w:rPr>
          </w:pPr>
          <w:hyperlink w:anchor="_Toc222393368" w:history="1">
            <w:r w:rsidR="00AF7F11" w:rsidRPr="007B56F6">
              <w:rPr>
                <w:rStyle w:val="af1"/>
                <w:rFonts w:cs="Tahoma"/>
                <w:noProof/>
              </w:rPr>
              <w:t>10.2.</w:t>
            </w:r>
            <w:r w:rsidR="00AF7F11">
              <w:rPr>
                <w:rFonts w:asciiTheme="minorHAnsi" w:eastAsiaTheme="minorEastAsia" w:hAnsiTheme="minorHAnsi" w:cstheme="minorBidi"/>
                <w:noProof/>
                <w:sz w:val="22"/>
                <w:lang w:eastAsia="ru-RU"/>
              </w:rPr>
              <w:tab/>
            </w:r>
            <w:r w:rsidR="00AF7F11" w:rsidRPr="007B56F6">
              <w:rPr>
                <w:rStyle w:val="af1"/>
                <w:rFonts w:cs="Tahoma"/>
                <w:noProof/>
              </w:rPr>
              <w:t>Общее собрание владельцев инвестиционных паев закрытого ПИФ</w:t>
            </w:r>
            <w:r w:rsidR="00AF7F11">
              <w:rPr>
                <w:noProof/>
                <w:webHidden/>
              </w:rPr>
              <w:tab/>
            </w:r>
            <w:r w:rsidR="00AF7F11">
              <w:rPr>
                <w:noProof/>
                <w:webHidden/>
              </w:rPr>
              <w:fldChar w:fldCharType="begin"/>
            </w:r>
            <w:r w:rsidR="00AF7F11">
              <w:rPr>
                <w:noProof/>
                <w:webHidden/>
              </w:rPr>
              <w:instrText xml:space="preserve"> PAGEREF _Toc222393368 \h </w:instrText>
            </w:r>
            <w:r w:rsidR="00AF7F11">
              <w:rPr>
                <w:noProof/>
                <w:webHidden/>
              </w:rPr>
            </w:r>
            <w:r w:rsidR="00AF7F11">
              <w:rPr>
                <w:noProof/>
                <w:webHidden/>
              </w:rPr>
              <w:fldChar w:fldCharType="separate"/>
            </w:r>
            <w:r w:rsidR="00F45131">
              <w:rPr>
                <w:noProof/>
                <w:webHidden/>
              </w:rPr>
              <w:t>39</w:t>
            </w:r>
            <w:r w:rsidR="00AF7F11">
              <w:rPr>
                <w:noProof/>
                <w:webHidden/>
              </w:rPr>
              <w:fldChar w:fldCharType="end"/>
            </w:r>
          </w:hyperlink>
        </w:p>
        <w:p w14:paraId="63051D05" w14:textId="4BDF5E9F" w:rsidR="00AF7F11" w:rsidRDefault="00E642A4">
          <w:pPr>
            <w:pStyle w:val="12"/>
            <w:rPr>
              <w:rFonts w:asciiTheme="minorHAnsi" w:eastAsiaTheme="minorEastAsia" w:hAnsiTheme="minorHAnsi" w:cstheme="minorBidi"/>
              <w:noProof/>
              <w:sz w:val="22"/>
              <w:lang w:eastAsia="ru-RU"/>
            </w:rPr>
          </w:pPr>
          <w:hyperlink w:anchor="_Toc222393369" w:history="1">
            <w:r w:rsidR="00AF7F11" w:rsidRPr="007B56F6">
              <w:rPr>
                <w:rStyle w:val="af1"/>
                <w:rFonts w:cs="Tahoma"/>
                <w:noProof/>
              </w:rPr>
              <w:t>11.</w:t>
            </w:r>
            <w:r w:rsidR="00AF7F11">
              <w:rPr>
                <w:rFonts w:asciiTheme="minorHAnsi" w:eastAsiaTheme="minorEastAsia" w:hAnsiTheme="minorHAnsi" w:cstheme="minorBidi"/>
                <w:noProof/>
                <w:sz w:val="22"/>
                <w:lang w:eastAsia="ru-RU"/>
              </w:rPr>
              <w:tab/>
            </w:r>
            <w:r w:rsidR="00AF7F11" w:rsidRPr="007B56F6">
              <w:rPr>
                <w:rStyle w:val="af1"/>
                <w:rFonts w:cs="Tahoma"/>
                <w:noProof/>
              </w:rPr>
              <w:t>Контроль за процедурой прекращения ПИФ, особенности осуществления деятельности специализированного депозитария при осуществлении Специализированным депозитарием функций лица, осуществляющего прекращение ПИФ</w:t>
            </w:r>
            <w:r w:rsidR="00AF7F11">
              <w:rPr>
                <w:noProof/>
                <w:webHidden/>
              </w:rPr>
              <w:tab/>
            </w:r>
            <w:r w:rsidR="00AF7F11">
              <w:rPr>
                <w:noProof/>
                <w:webHidden/>
              </w:rPr>
              <w:fldChar w:fldCharType="begin"/>
            </w:r>
            <w:r w:rsidR="00AF7F11">
              <w:rPr>
                <w:noProof/>
                <w:webHidden/>
              </w:rPr>
              <w:instrText xml:space="preserve"> PAGEREF _Toc222393369 \h </w:instrText>
            </w:r>
            <w:r w:rsidR="00AF7F11">
              <w:rPr>
                <w:noProof/>
                <w:webHidden/>
              </w:rPr>
            </w:r>
            <w:r w:rsidR="00AF7F11">
              <w:rPr>
                <w:noProof/>
                <w:webHidden/>
              </w:rPr>
              <w:fldChar w:fldCharType="separate"/>
            </w:r>
            <w:r w:rsidR="00F45131">
              <w:rPr>
                <w:noProof/>
                <w:webHidden/>
              </w:rPr>
              <w:t>40</w:t>
            </w:r>
            <w:r w:rsidR="00AF7F11">
              <w:rPr>
                <w:noProof/>
                <w:webHidden/>
              </w:rPr>
              <w:fldChar w:fldCharType="end"/>
            </w:r>
          </w:hyperlink>
        </w:p>
        <w:p w14:paraId="563727D3" w14:textId="0489FC87" w:rsidR="00AF7F11" w:rsidRDefault="00E642A4">
          <w:pPr>
            <w:pStyle w:val="25"/>
            <w:rPr>
              <w:rFonts w:asciiTheme="minorHAnsi" w:eastAsiaTheme="minorEastAsia" w:hAnsiTheme="minorHAnsi" w:cstheme="minorBidi"/>
              <w:noProof/>
              <w:sz w:val="22"/>
              <w:lang w:eastAsia="ru-RU"/>
            </w:rPr>
          </w:pPr>
          <w:hyperlink w:anchor="_Toc222393370" w:history="1">
            <w:r w:rsidR="00AF7F11" w:rsidRPr="007B56F6">
              <w:rPr>
                <w:rStyle w:val="af1"/>
                <w:rFonts w:cs="Tahoma"/>
                <w:noProof/>
              </w:rPr>
              <w:t>11.1.</w:t>
            </w:r>
            <w:r w:rsidR="00AF7F11">
              <w:rPr>
                <w:rFonts w:asciiTheme="minorHAnsi" w:eastAsiaTheme="minorEastAsia" w:hAnsiTheme="minorHAnsi" w:cstheme="minorBidi"/>
                <w:noProof/>
                <w:sz w:val="22"/>
                <w:lang w:eastAsia="ru-RU"/>
              </w:rPr>
              <w:tab/>
            </w:r>
            <w:r w:rsidR="00AF7F11" w:rsidRPr="007B56F6">
              <w:rPr>
                <w:rStyle w:val="af1"/>
                <w:rFonts w:cs="Tahoma"/>
                <w:noProof/>
              </w:rPr>
              <w:t>Общие положения</w:t>
            </w:r>
            <w:r w:rsidR="00AF7F11">
              <w:rPr>
                <w:noProof/>
                <w:webHidden/>
              </w:rPr>
              <w:tab/>
            </w:r>
            <w:r w:rsidR="00AF7F11">
              <w:rPr>
                <w:noProof/>
                <w:webHidden/>
              </w:rPr>
              <w:fldChar w:fldCharType="begin"/>
            </w:r>
            <w:r w:rsidR="00AF7F11">
              <w:rPr>
                <w:noProof/>
                <w:webHidden/>
              </w:rPr>
              <w:instrText xml:space="preserve"> PAGEREF _Toc222393370 \h </w:instrText>
            </w:r>
            <w:r w:rsidR="00AF7F11">
              <w:rPr>
                <w:noProof/>
                <w:webHidden/>
              </w:rPr>
            </w:r>
            <w:r w:rsidR="00AF7F11">
              <w:rPr>
                <w:noProof/>
                <w:webHidden/>
              </w:rPr>
              <w:fldChar w:fldCharType="separate"/>
            </w:r>
            <w:r w:rsidR="00F45131">
              <w:rPr>
                <w:noProof/>
                <w:webHidden/>
              </w:rPr>
              <w:t>40</w:t>
            </w:r>
            <w:r w:rsidR="00AF7F11">
              <w:rPr>
                <w:noProof/>
                <w:webHidden/>
              </w:rPr>
              <w:fldChar w:fldCharType="end"/>
            </w:r>
          </w:hyperlink>
        </w:p>
        <w:p w14:paraId="1CFFAFC8" w14:textId="4DF624AB" w:rsidR="00AF7F11" w:rsidRDefault="00E642A4">
          <w:pPr>
            <w:pStyle w:val="25"/>
            <w:rPr>
              <w:rFonts w:asciiTheme="minorHAnsi" w:eastAsiaTheme="minorEastAsia" w:hAnsiTheme="minorHAnsi" w:cstheme="minorBidi"/>
              <w:noProof/>
              <w:sz w:val="22"/>
              <w:lang w:eastAsia="ru-RU"/>
            </w:rPr>
          </w:pPr>
          <w:hyperlink w:anchor="_Toc222393371" w:history="1">
            <w:r w:rsidR="00AF7F11" w:rsidRPr="007B56F6">
              <w:rPr>
                <w:rStyle w:val="af1"/>
                <w:rFonts w:cs="Tahoma"/>
                <w:noProof/>
              </w:rPr>
              <w:t>11.2.</w:t>
            </w:r>
            <w:r w:rsidR="00AF7F11">
              <w:rPr>
                <w:rFonts w:asciiTheme="minorHAnsi" w:eastAsiaTheme="minorEastAsia" w:hAnsiTheme="minorHAnsi" w:cstheme="minorBidi"/>
                <w:noProof/>
                <w:sz w:val="22"/>
                <w:lang w:eastAsia="ru-RU"/>
              </w:rPr>
              <w:tab/>
            </w:r>
            <w:r w:rsidR="00AF7F11" w:rsidRPr="007B56F6">
              <w:rPr>
                <w:rStyle w:val="af1"/>
                <w:rFonts w:cs="Tahoma"/>
                <w:noProof/>
              </w:rPr>
              <w:t>Особенности осуществления деятельности специализированного депозитария при осуществлении Специализированным депозитарием функций лица, осуществляющего прекращение ПИФ</w:t>
            </w:r>
            <w:r w:rsidR="00AF7F11">
              <w:rPr>
                <w:noProof/>
                <w:webHidden/>
              </w:rPr>
              <w:tab/>
            </w:r>
            <w:r w:rsidR="00AF7F11">
              <w:rPr>
                <w:noProof/>
                <w:webHidden/>
              </w:rPr>
              <w:fldChar w:fldCharType="begin"/>
            </w:r>
            <w:r w:rsidR="00AF7F11">
              <w:rPr>
                <w:noProof/>
                <w:webHidden/>
              </w:rPr>
              <w:instrText xml:space="preserve"> PAGEREF _Toc222393371 \h </w:instrText>
            </w:r>
            <w:r w:rsidR="00AF7F11">
              <w:rPr>
                <w:noProof/>
                <w:webHidden/>
              </w:rPr>
            </w:r>
            <w:r w:rsidR="00AF7F11">
              <w:rPr>
                <w:noProof/>
                <w:webHidden/>
              </w:rPr>
              <w:fldChar w:fldCharType="separate"/>
            </w:r>
            <w:r w:rsidR="00F45131">
              <w:rPr>
                <w:noProof/>
                <w:webHidden/>
              </w:rPr>
              <w:t>40</w:t>
            </w:r>
            <w:r w:rsidR="00AF7F11">
              <w:rPr>
                <w:noProof/>
                <w:webHidden/>
              </w:rPr>
              <w:fldChar w:fldCharType="end"/>
            </w:r>
          </w:hyperlink>
        </w:p>
        <w:p w14:paraId="1807553D" w14:textId="7887CD14" w:rsidR="00AF7F11" w:rsidRDefault="00E642A4">
          <w:pPr>
            <w:pStyle w:val="12"/>
            <w:rPr>
              <w:rFonts w:asciiTheme="minorHAnsi" w:eastAsiaTheme="minorEastAsia" w:hAnsiTheme="minorHAnsi" w:cstheme="minorBidi"/>
              <w:noProof/>
              <w:sz w:val="22"/>
              <w:lang w:eastAsia="ru-RU"/>
            </w:rPr>
          </w:pPr>
          <w:hyperlink w:anchor="_Toc222393372" w:history="1">
            <w:r w:rsidR="00AF7F11" w:rsidRPr="007B56F6">
              <w:rPr>
                <w:rStyle w:val="af1"/>
                <w:rFonts w:cs="Tahoma"/>
                <w:noProof/>
              </w:rPr>
              <w:t>12.</w:t>
            </w:r>
            <w:r w:rsidR="00AF7F11">
              <w:rPr>
                <w:rFonts w:asciiTheme="minorHAnsi" w:eastAsiaTheme="minorEastAsia" w:hAnsiTheme="minorHAnsi" w:cstheme="minorBidi"/>
                <w:noProof/>
                <w:sz w:val="22"/>
                <w:lang w:eastAsia="ru-RU"/>
              </w:rPr>
              <w:tab/>
            </w:r>
            <w:r w:rsidR="00AF7F11" w:rsidRPr="007B56F6">
              <w:rPr>
                <w:rStyle w:val="af1"/>
                <w:rFonts w:cs="Tahoma"/>
                <w:noProof/>
              </w:rPr>
              <w:t>Проведение конкурса для определения управляющей компании закрытого паевого инвестиционного фонда</w:t>
            </w:r>
            <w:r w:rsidR="00AF7F11">
              <w:rPr>
                <w:noProof/>
                <w:webHidden/>
              </w:rPr>
              <w:tab/>
            </w:r>
            <w:r w:rsidR="00AF7F11">
              <w:rPr>
                <w:noProof/>
                <w:webHidden/>
              </w:rPr>
              <w:fldChar w:fldCharType="begin"/>
            </w:r>
            <w:r w:rsidR="00AF7F11">
              <w:rPr>
                <w:noProof/>
                <w:webHidden/>
              </w:rPr>
              <w:instrText xml:space="preserve"> PAGEREF _Toc222393372 \h </w:instrText>
            </w:r>
            <w:r w:rsidR="00AF7F11">
              <w:rPr>
                <w:noProof/>
                <w:webHidden/>
              </w:rPr>
            </w:r>
            <w:r w:rsidR="00AF7F11">
              <w:rPr>
                <w:noProof/>
                <w:webHidden/>
              </w:rPr>
              <w:fldChar w:fldCharType="separate"/>
            </w:r>
            <w:r w:rsidR="00F45131">
              <w:rPr>
                <w:noProof/>
                <w:webHidden/>
              </w:rPr>
              <w:t>42</w:t>
            </w:r>
            <w:r w:rsidR="00AF7F11">
              <w:rPr>
                <w:noProof/>
                <w:webHidden/>
              </w:rPr>
              <w:fldChar w:fldCharType="end"/>
            </w:r>
          </w:hyperlink>
        </w:p>
        <w:p w14:paraId="6C5DC6DF" w14:textId="28C9D972" w:rsidR="00AF7F11" w:rsidRDefault="00E642A4">
          <w:pPr>
            <w:pStyle w:val="25"/>
            <w:rPr>
              <w:rFonts w:asciiTheme="minorHAnsi" w:eastAsiaTheme="minorEastAsia" w:hAnsiTheme="minorHAnsi" w:cstheme="minorBidi"/>
              <w:noProof/>
              <w:sz w:val="22"/>
              <w:lang w:eastAsia="ru-RU"/>
            </w:rPr>
          </w:pPr>
          <w:hyperlink w:anchor="_Toc222393373" w:history="1">
            <w:r w:rsidR="00AF7F11" w:rsidRPr="007B56F6">
              <w:rPr>
                <w:rStyle w:val="af1"/>
                <w:rFonts w:cs="Tahoma"/>
                <w:noProof/>
              </w:rPr>
              <w:t>12.1.</w:t>
            </w:r>
            <w:r w:rsidR="00AF7F11">
              <w:rPr>
                <w:rFonts w:asciiTheme="minorHAnsi" w:eastAsiaTheme="minorEastAsia" w:hAnsiTheme="minorHAnsi" w:cstheme="minorBidi"/>
                <w:noProof/>
                <w:sz w:val="22"/>
                <w:lang w:eastAsia="ru-RU"/>
              </w:rPr>
              <w:tab/>
            </w:r>
            <w:r w:rsidR="00AF7F11" w:rsidRPr="007B56F6">
              <w:rPr>
                <w:rStyle w:val="af1"/>
                <w:rFonts w:cs="Tahoma"/>
                <w:noProof/>
              </w:rPr>
              <w:t>Общие положения</w:t>
            </w:r>
            <w:r w:rsidR="00AF7F11">
              <w:rPr>
                <w:noProof/>
                <w:webHidden/>
              </w:rPr>
              <w:tab/>
            </w:r>
            <w:r w:rsidR="00AF7F11">
              <w:rPr>
                <w:noProof/>
                <w:webHidden/>
              </w:rPr>
              <w:fldChar w:fldCharType="begin"/>
            </w:r>
            <w:r w:rsidR="00AF7F11">
              <w:rPr>
                <w:noProof/>
                <w:webHidden/>
              </w:rPr>
              <w:instrText xml:space="preserve"> PAGEREF _Toc222393373 \h </w:instrText>
            </w:r>
            <w:r w:rsidR="00AF7F11">
              <w:rPr>
                <w:noProof/>
                <w:webHidden/>
              </w:rPr>
            </w:r>
            <w:r w:rsidR="00AF7F11">
              <w:rPr>
                <w:noProof/>
                <w:webHidden/>
              </w:rPr>
              <w:fldChar w:fldCharType="separate"/>
            </w:r>
            <w:r w:rsidR="00F45131">
              <w:rPr>
                <w:noProof/>
                <w:webHidden/>
              </w:rPr>
              <w:t>42</w:t>
            </w:r>
            <w:r w:rsidR="00AF7F11">
              <w:rPr>
                <w:noProof/>
                <w:webHidden/>
              </w:rPr>
              <w:fldChar w:fldCharType="end"/>
            </w:r>
          </w:hyperlink>
        </w:p>
        <w:p w14:paraId="64A33E50" w14:textId="5507927D" w:rsidR="00AF7F11" w:rsidRDefault="00E642A4">
          <w:pPr>
            <w:pStyle w:val="25"/>
            <w:rPr>
              <w:rFonts w:asciiTheme="minorHAnsi" w:eastAsiaTheme="minorEastAsia" w:hAnsiTheme="minorHAnsi" w:cstheme="minorBidi"/>
              <w:noProof/>
              <w:sz w:val="22"/>
              <w:lang w:eastAsia="ru-RU"/>
            </w:rPr>
          </w:pPr>
          <w:hyperlink w:anchor="_Toc222393374" w:history="1">
            <w:r w:rsidR="00AF7F11" w:rsidRPr="007B56F6">
              <w:rPr>
                <w:rStyle w:val="af1"/>
                <w:rFonts w:cs="Tahoma"/>
                <w:noProof/>
              </w:rPr>
              <w:t>12.2.</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и сроки проведения конкурса</w:t>
            </w:r>
            <w:r w:rsidR="00AF7F11">
              <w:rPr>
                <w:noProof/>
                <w:webHidden/>
              </w:rPr>
              <w:tab/>
            </w:r>
            <w:r w:rsidR="00AF7F11">
              <w:rPr>
                <w:noProof/>
                <w:webHidden/>
              </w:rPr>
              <w:fldChar w:fldCharType="begin"/>
            </w:r>
            <w:r w:rsidR="00AF7F11">
              <w:rPr>
                <w:noProof/>
                <w:webHidden/>
              </w:rPr>
              <w:instrText xml:space="preserve"> PAGEREF _Toc222393374 \h </w:instrText>
            </w:r>
            <w:r w:rsidR="00AF7F11">
              <w:rPr>
                <w:noProof/>
                <w:webHidden/>
              </w:rPr>
            </w:r>
            <w:r w:rsidR="00AF7F11">
              <w:rPr>
                <w:noProof/>
                <w:webHidden/>
              </w:rPr>
              <w:fldChar w:fldCharType="separate"/>
            </w:r>
            <w:r w:rsidR="00F45131">
              <w:rPr>
                <w:noProof/>
                <w:webHidden/>
              </w:rPr>
              <w:t>43</w:t>
            </w:r>
            <w:r w:rsidR="00AF7F11">
              <w:rPr>
                <w:noProof/>
                <w:webHidden/>
              </w:rPr>
              <w:fldChar w:fldCharType="end"/>
            </w:r>
          </w:hyperlink>
        </w:p>
        <w:p w14:paraId="659A7314" w14:textId="6E8B7EDB" w:rsidR="00AF7F11" w:rsidRDefault="00E642A4">
          <w:pPr>
            <w:pStyle w:val="12"/>
            <w:rPr>
              <w:rFonts w:asciiTheme="minorHAnsi" w:eastAsiaTheme="minorEastAsia" w:hAnsiTheme="minorHAnsi" w:cstheme="minorBidi"/>
              <w:noProof/>
              <w:sz w:val="22"/>
              <w:lang w:eastAsia="ru-RU"/>
            </w:rPr>
          </w:pPr>
          <w:hyperlink w:anchor="_Toc222393375" w:history="1">
            <w:r w:rsidR="00AF7F11" w:rsidRPr="007B56F6">
              <w:rPr>
                <w:rStyle w:val="af1"/>
                <w:rFonts w:cs="Tahoma"/>
                <w:noProof/>
              </w:rPr>
              <w:t>13.</w:t>
            </w:r>
            <w:r w:rsidR="00AF7F11">
              <w:rPr>
                <w:rFonts w:asciiTheme="minorHAnsi" w:eastAsiaTheme="minorEastAsia" w:hAnsiTheme="minorHAnsi" w:cstheme="minorBidi"/>
                <w:noProof/>
                <w:sz w:val="22"/>
                <w:lang w:eastAsia="ru-RU"/>
              </w:rPr>
              <w:tab/>
            </w:r>
            <w:r w:rsidR="00AF7F11" w:rsidRPr="007B56F6">
              <w:rPr>
                <w:rStyle w:val="af1"/>
                <w:rFonts w:cs="Tahoma"/>
                <w:noProof/>
              </w:rPr>
              <w:t>Передача имущества и документов другому специализированному депозитарию</w:t>
            </w:r>
            <w:r w:rsidR="00AF7F11">
              <w:rPr>
                <w:noProof/>
                <w:webHidden/>
              </w:rPr>
              <w:tab/>
            </w:r>
            <w:r w:rsidR="00AF7F11">
              <w:rPr>
                <w:noProof/>
                <w:webHidden/>
              </w:rPr>
              <w:fldChar w:fldCharType="begin"/>
            </w:r>
            <w:r w:rsidR="00AF7F11">
              <w:rPr>
                <w:noProof/>
                <w:webHidden/>
              </w:rPr>
              <w:instrText xml:space="preserve"> PAGEREF _Toc222393375 \h </w:instrText>
            </w:r>
            <w:r w:rsidR="00AF7F11">
              <w:rPr>
                <w:noProof/>
                <w:webHidden/>
              </w:rPr>
            </w:r>
            <w:r w:rsidR="00AF7F11">
              <w:rPr>
                <w:noProof/>
                <w:webHidden/>
              </w:rPr>
              <w:fldChar w:fldCharType="separate"/>
            </w:r>
            <w:r w:rsidR="00F45131">
              <w:rPr>
                <w:noProof/>
                <w:webHidden/>
              </w:rPr>
              <w:t>44</w:t>
            </w:r>
            <w:r w:rsidR="00AF7F11">
              <w:rPr>
                <w:noProof/>
                <w:webHidden/>
              </w:rPr>
              <w:fldChar w:fldCharType="end"/>
            </w:r>
          </w:hyperlink>
        </w:p>
        <w:p w14:paraId="713DB54F" w14:textId="122CFC7C" w:rsidR="00AF7F11" w:rsidRDefault="00E642A4">
          <w:pPr>
            <w:pStyle w:val="25"/>
            <w:rPr>
              <w:rFonts w:asciiTheme="minorHAnsi" w:eastAsiaTheme="minorEastAsia" w:hAnsiTheme="minorHAnsi" w:cstheme="minorBidi"/>
              <w:noProof/>
              <w:sz w:val="22"/>
              <w:lang w:eastAsia="ru-RU"/>
            </w:rPr>
          </w:pPr>
          <w:hyperlink w:anchor="_Toc222393376" w:history="1">
            <w:r w:rsidR="00AF7F11" w:rsidRPr="007B56F6">
              <w:rPr>
                <w:rStyle w:val="af1"/>
                <w:rFonts w:cs="Tahoma"/>
                <w:noProof/>
              </w:rPr>
              <w:t>13.1.</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передачи имущества и документов другому специализированному депозитарию</w:t>
            </w:r>
            <w:r w:rsidR="00AF7F11">
              <w:rPr>
                <w:noProof/>
                <w:webHidden/>
              </w:rPr>
              <w:tab/>
            </w:r>
            <w:r w:rsidR="00AF7F11">
              <w:rPr>
                <w:noProof/>
                <w:webHidden/>
              </w:rPr>
              <w:fldChar w:fldCharType="begin"/>
            </w:r>
            <w:r w:rsidR="00AF7F11">
              <w:rPr>
                <w:noProof/>
                <w:webHidden/>
              </w:rPr>
              <w:instrText xml:space="preserve"> PAGEREF _Toc222393376 \h </w:instrText>
            </w:r>
            <w:r w:rsidR="00AF7F11">
              <w:rPr>
                <w:noProof/>
                <w:webHidden/>
              </w:rPr>
            </w:r>
            <w:r w:rsidR="00AF7F11">
              <w:rPr>
                <w:noProof/>
                <w:webHidden/>
              </w:rPr>
              <w:fldChar w:fldCharType="separate"/>
            </w:r>
            <w:r w:rsidR="00F45131">
              <w:rPr>
                <w:noProof/>
                <w:webHidden/>
              </w:rPr>
              <w:t>44</w:t>
            </w:r>
            <w:r w:rsidR="00AF7F11">
              <w:rPr>
                <w:noProof/>
                <w:webHidden/>
              </w:rPr>
              <w:fldChar w:fldCharType="end"/>
            </w:r>
          </w:hyperlink>
        </w:p>
        <w:p w14:paraId="676178E1" w14:textId="17F97C76" w:rsidR="00AF7F11" w:rsidRDefault="00E642A4">
          <w:pPr>
            <w:pStyle w:val="12"/>
            <w:rPr>
              <w:rFonts w:asciiTheme="minorHAnsi" w:eastAsiaTheme="minorEastAsia" w:hAnsiTheme="minorHAnsi" w:cstheme="minorBidi"/>
              <w:noProof/>
              <w:sz w:val="22"/>
              <w:lang w:eastAsia="ru-RU"/>
            </w:rPr>
          </w:pPr>
          <w:hyperlink w:anchor="_Toc222393377" w:history="1">
            <w:r w:rsidR="00AF7F11" w:rsidRPr="007B56F6">
              <w:rPr>
                <w:rStyle w:val="af1"/>
                <w:rFonts w:cs="Tahoma"/>
                <w:noProof/>
              </w:rPr>
              <w:t>14.</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согласования правил доверительного управления паевым инвестиционным фондом, инвестиционные паи которого ограничены в обороте, и изменений и дополнений в них</w:t>
            </w:r>
            <w:r w:rsidR="00AF7F11">
              <w:rPr>
                <w:noProof/>
                <w:webHidden/>
              </w:rPr>
              <w:tab/>
            </w:r>
            <w:r w:rsidR="00AF7F11">
              <w:rPr>
                <w:noProof/>
                <w:webHidden/>
              </w:rPr>
              <w:fldChar w:fldCharType="begin"/>
            </w:r>
            <w:r w:rsidR="00AF7F11">
              <w:rPr>
                <w:noProof/>
                <w:webHidden/>
              </w:rPr>
              <w:instrText xml:space="preserve"> PAGEREF _Toc222393377 \h </w:instrText>
            </w:r>
            <w:r w:rsidR="00AF7F11">
              <w:rPr>
                <w:noProof/>
                <w:webHidden/>
              </w:rPr>
            </w:r>
            <w:r w:rsidR="00AF7F11">
              <w:rPr>
                <w:noProof/>
                <w:webHidden/>
              </w:rPr>
              <w:fldChar w:fldCharType="separate"/>
            </w:r>
            <w:r w:rsidR="00F45131">
              <w:rPr>
                <w:noProof/>
                <w:webHidden/>
              </w:rPr>
              <w:t>44</w:t>
            </w:r>
            <w:r w:rsidR="00AF7F11">
              <w:rPr>
                <w:noProof/>
                <w:webHidden/>
              </w:rPr>
              <w:fldChar w:fldCharType="end"/>
            </w:r>
          </w:hyperlink>
        </w:p>
        <w:p w14:paraId="21674035" w14:textId="7F4635D4" w:rsidR="00AF7F11" w:rsidRDefault="00E642A4">
          <w:pPr>
            <w:pStyle w:val="25"/>
            <w:rPr>
              <w:rFonts w:asciiTheme="minorHAnsi" w:eastAsiaTheme="minorEastAsia" w:hAnsiTheme="minorHAnsi" w:cstheme="minorBidi"/>
              <w:noProof/>
              <w:sz w:val="22"/>
              <w:lang w:eastAsia="ru-RU"/>
            </w:rPr>
          </w:pPr>
          <w:hyperlink w:anchor="_Toc222393378" w:history="1">
            <w:r w:rsidR="00AF7F11" w:rsidRPr="007B56F6">
              <w:rPr>
                <w:rStyle w:val="af1"/>
                <w:rFonts w:cs="Tahoma"/>
                <w:noProof/>
              </w:rPr>
              <w:t>14.1.</w:t>
            </w:r>
            <w:r w:rsidR="00AF7F11">
              <w:rPr>
                <w:rFonts w:asciiTheme="minorHAnsi" w:eastAsiaTheme="minorEastAsia" w:hAnsiTheme="minorHAnsi" w:cstheme="minorBidi"/>
                <w:noProof/>
                <w:sz w:val="22"/>
                <w:lang w:eastAsia="ru-RU"/>
              </w:rPr>
              <w:tab/>
            </w:r>
            <w:r w:rsidR="00AF7F11" w:rsidRPr="007B56F6">
              <w:rPr>
                <w:rStyle w:val="af1"/>
                <w:rFonts w:cs="Tahoma"/>
                <w:noProof/>
              </w:rPr>
              <w:t>Документы, предоставляемые Управляющей компанией для согласования Правил ДУ ПИФ КИ и изменений, и дополнений в них</w:t>
            </w:r>
            <w:r w:rsidR="00AF7F11">
              <w:rPr>
                <w:noProof/>
                <w:webHidden/>
              </w:rPr>
              <w:tab/>
            </w:r>
            <w:r w:rsidR="00AF7F11">
              <w:rPr>
                <w:noProof/>
                <w:webHidden/>
              </w:rPr>
              <w:fldChar w:fldCharType="begin"/>
            </w:r>
            <w:r w:rsidR="00AF7F11">
              <w:rPr>
                <w:noProof/>
                <w:webHidden/>
              </w:rPr>
              <w:instrText xml:space="preserve"> PAGEREF _Toc222393378 \h </w:instrText>
            </w:r>
            <w:r w:rsidR="00AF7F11">
              <w:rPr>
                <w:noProof/>
                <w:webHidden/>
              </w:rPr>
            </w:r>
            <w:r w:rsidR="00AF7F11">
              <w:rPr>
                <w:noProof/>
                <w:webHidden/>
              </w:rPr>
              <w:fldChar w:fldCharType="separate"/>
            </w:r>
            <w:r w:rsidR="00F45131">
              <w:rPr>
                <w:noProof/>
                <w:webHidden/>
              </w:rPr>
              <w:t>44</w:t>
            </w:r>
            <w:r w:rsidR="00AF7F11">
              <w:rPr>
                <w:noProof/>
                <w:webHidden/>
              </w:rPr>
              <w:fldChar w:fldCharType="end"/>
            </w:r>
          </w:hyperlink>
        </w:p>
        <w:p w14:paraId="1116FD62" w14:textId="6AE0863B" w:rsidR="00AF7F11" w:rsidRDefault="00E642A4">
          <w:pPr>
            <w:pStyle w:val="25"/>
            <w:rPr>
              <w:rFonts w:asciiTheme="minorHAnsi" w:eastAsiaTheme="minorEastAsia" w:hAnsiTheme="minorHAnsi" w:cstheme="minorBidi"/>
              <w:noProof/>
              <w:sz w:val="22"/>
              <w:lang w:eastAsia="ru-RU"/>
            </w:rPr>
          </w:pPr>
          <w:hyperlink w:anchor="_Toc222393379" w:history="1">
            <w:r w:rsidR="00AF7F11" w:rsidRPr="007B56F6">
              <w:rPr>
                <w:rStyle w:val="af1"/>
                <w:rFonts w:cs="Tahoma"/>
                <w:noProof/>
              </w:rPr>
              <w:t>14.2.</w:t>
            </w:r>
            <w:r w:rsidR="00AF7F11">
              <w:rPr>
                <w:rFonts w:asciiTheme="minorHAnsi" w:eastAsiaTheme="minorEastAsia" w:hAnsiTheme="minorHAnsi" w:cstheme="minorBidi"/>
                <w:noProof/>
                <w:sz w:val="22"/>
                <w:lang w:eastAsia="ru-RU"/>
              </w:rPr>
              <w:tab/>
            </w:r>
            <w:r w:rsidR="00AF7F11" w:rsidRPr="007B56F6">
              <w:rPr>
                <w:rStyle w:val="af1"/>
                <w:rFonts w:cs="Tahoma"/>
                <w:noProof/>
              </w:rPr>
              <w:t>Сроки согласования Правил ДУ ПИФ КИ и изменений и дополнений в них</w:t>
            </w:r>
            <w:r w:rsidR="00AF7F11">
              <w:rPr>
                <w:noProof/>
                <w:webHidden/>
              </w:rPr>
              <w:tab/>
            </w:r>
            <w:r w:rsidR="00AF7F11">
              <w:rPr>
                <w:noProof/>
                <w:webHidden/>
              </w:rPr>
              <w:fldChar w:fldCharType="begin"/>
            </w:r>
            <w:r w:rsidR="00AF7F11">
              <w:rPr>
                <w:noProof/>
                <w:webHidden/>
              </w:rPr>
              <w:instrText xml:space="preserve"> PAGEREF _Toc222393379 \h </w:instrText>
            </w:r>
            <w:r w:rsidR="00AF7F11">
              <w:rPr>
                <w:noProof/>
                <w:webHidden/>
              </w:rPr>
            </w:r>
            <w:r w:rsidR="00AF7F11">
              <w:rPr>
                <w:noProof/>
                <w:webHidden/>
              </w:rPr>
              <w:fldChar w:fldCharType="separate"/>
            </w:r>
            <w:r w:rsidR="00F45131">
              <w:rPr>
                <w:noProof/>
                <w:webHidden/>
              </w:rPr>
              <w:t>45</w:t>
            </w:r>
            <w:r w:rsidR="00AF7F11">
              <w:rPr>
                <w:noProof/>
                <w:webHidden/>
              </w:rPr>
              <w:fldChar w:fldCharType="end"/>
            </w:r>
          </w:hyperlink>
        </w:p>
        <w:p w14:paraId="3A03610F" w14:textId="5480CF34" w:rsidR="00AF7F11" w:rsidRDefault="00E642A4">
          <w:pPr>
            <w:pStyle w:val="25"/>
            <w:rPr>
              <w:rFonts w:asciiTheme="minorHAnsi" w:eastAsiaTheme="minorEastAsia" w:hAnsiTheme="minorHAnsi" w:cstheme="minorBidi"/>
              <w:noProof/>
              <w:sz w:val="22"/>
              <w:lang w:eastAsia="ru-RU"/>
            </w:rPr>
          </w:pPr>
          <w:hyperlink w:anchor="_Toc222393380" w:history="1">
            <w:r w:rsidR="00AF7F11" w:rsidRPr="007B56F6">
              <w:rPr>
                <w:rStyle w:val="af1"/>
                <w:rFonts w:cs="Tahoma"/>
                <w:noProof/>
              </w:rPr>
              <w:t>14.3.</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согласования Специализированным депозитарием Правил ДУ ПИФ КИ и изменений и дополнений в них</w:t>
            </w:r>
            <w:r w:rsidR="00AF7F11">
              <w:rPr>
                <w:noProof/>
                <w:webHidden/>
              </w:rPr>
              <w:tab/>
            </w:r>
            <w:r w:rsidR="00AF7F11">
              <w:rPr>
                <w:noProof/>
                <w:webHidden/>
              </w:rPr>
              <w:fldChar w:fldCharType="begin"/>
            </w:r>
            <w:r w:rsidR="00AF7F11">
              <w:rPr>
                <w:noProof/>
                <w:webHidden/>
              </w:rPr>
              <w:instrText xml:space="preserve"> PAGEREF _Toc222393380 \h </w:instrText>
            </w:r>
            <w:r w:rsidR="00AF7F11">
              <w:rPr>
                <w:noProof/>
                <w:webHidden/>
              </w:rPr>
            </w:r>
            <w:r w:rsidR="00AF7F11">
              <w:rPr>
                <w:noProof/>
                <w:webHidden/>
              </w:rPr>
              <w:fldChar w:fldCharType="separate"/>
            </w:r>
            <w:r w:rsidR="00F45131">
              <w:rPr>
                <w:noProof/>
                <w:webHidden/>
              </w:rPr>
              <w:t>47</w:t>
            </w:r>
            <w:r w:rsidR="00AF7F11">
              <w:rPr>
                <w:noProof/>
                <w:webHidden/>
              </w:rPr>
              <w:fldChar w:fldCharType="end"/>
            </w:r>
          </w:hyperlink>
        </w:p>
        <w:p w14:paraId="2EAF48BA" w14:textId="665782B2" w:rsidR="00AF7F11" w:rsidRDefault="00E642A4">
          <w:pPr>
            <w:pStyle w:val="25"/>
            <w:rPr>
              <w:rFonts w:asciiTheme="minorHAnsi" w:eastAsiaTheme="minorEastAsia" w:hAnsiTheme="minorHAnsi" w:cstheme="minorBidi"/>
              <w:noProof/>
              <w:sz w:val="22"/>
              <w:lang w:eastAsia="ru-RU"/>
            </w:rPr>
          </w:pPr>
          <w:hyperlink w:anchor="_Toc222393381" w:history="1">
            <w:r w:rsidR="00AF7F11" w:rsidRPr="007B56F6">
              <w:rPr>
                <w:rStyle w:val="af1"/>
                <w:rFonts w:cs="Tahoma"/>
                <w:noProof/>
              </w:rPr>
              <w:t>14.4.</w:t>
            </w:r>
            <w:r w:rsidR="00AF7F11">
              <w:rPr>
                <w:rFonts w:asciiTheme="minorHAnsi" w:eastAsiaTheme="minorEastAsia" w:hAnsiTheme="minorHAnsi" w:cstheme="minorBidi"/>
                <w:noProof/>
                <w:sz w:val="22"/>
                <w:lang w:eastAsia="ru-RU"/>
              </w:rPr>
              <w:tab/>
            </w:r>
            <w:r w:rsidR="00AF7F11" w:rsidRPr="007B56F6">
              <w:rPr>
                <w:rStyle w:val="af1"/>
                <w:rFonts w:cs="Tahoma"/>
                <w:noProof/>
              </w:rPr>
              <w:t>Тарифы на услуги по согласованию Правил ДУ ПИФ КИ и изменений и дополнений в них</w:t>
            </w:r>
            <w:r w:rsidR="00AF7F11">
              <w:rPr>
                <w:noProof/>
                <w:webHidden/>
              </w:rPr>
              <w:tab/>
            </w:r>
            <w:r w:rsidR="00AF7F11">
              <w:rPr>
                <w:noProof/>
                <w:webHidden/>
              </w:rPr>
              <w:fldChar w:fldCharType="begin"/>
            </w:r>
            <w:r w:rsidR="00AF7F11">
              <w:rPr>
                <w:noProof/>
                <w:webHidden/>
              </w:rPr>
              <w:instrText xml:space="preserve"> PAGEREF _Toc222393381 \h </w:instrText>
            </w:r>
            <w:r w:rsidR="00AF7F11">
              <w:rPr>
                <w:noProof/>
                <w:webHidden/>
              </w:rPr>
            </w:r>
            <w:r w:rsidR="00AF7F11">
              <w:rPr>
                <w:noProof/>
                <w:webHidden/>
              </w:rPr>
              <w:fldChar w:fldCharType="separate"/>
            </w:r>
            <w:r w:rsidR="00F45131">
              <w:rPr>
                <w:noProof/>
                <w:webHidden/>
              </w:rPr>
              <w:t>49</w:t>
            </w:r>
            <w:r w:rsidR="00AF7F11">
              <w:rPr>
                <w:noProof/>
                <w:webHidden/>
              </w:rPr>
              <w:fldChar w:fldCharType="end"/>
            </w:r>
          </w:hyperlink>
        </w:p>
        <w:p w14:paraId="1585DDF7" w14:textId="4E86F310" w:rsidR="00AF7F11" w:rsidRDefault="00E642A4">
          <w:pPr>
            <w:pStyle w:val="12"/>
            <w:rPr>
              <w:rFonts w:asciiTheme="minorHAnsi" w:eastAsiaTheme="minorEastAsia" w:hAnsiTheme="minorHAnsi" w:cstheme="minorBidi"/>
              <w:noProof/>
              <w:sz w:val="22"/>
              <w:lang w:eastAsia="ru-RU"/>
            </w:rPr>
          </w:pPr>
          <w:hyperlink w:anchor="_Toc222393382" w:history="1">
            <w:r w:rsidR="00AF7F11" w:rsidRPr="007B56F6">
              <w:rPr>
                <w:rStyle w:val="af1"/>
                <w:rFonts w:cs="Tahoma"/>
                <w:noProof/>
              </w:rPr>
              <w:t>15.</w:t>
            </w:r>
            <w:r w:rsidR="00AF7F11">
              <w:rPr>
                <w:rFonts w:asciiTheme="minorHAnsi" w:eastAsiaTheme="minorEastAsia" w:hAnsiTheme="minorHAnsi" w:cstheme="minorBidi"/>
                <w:noProof/>
                <w:sz w:val="22"/>
                <w:lang w:eastAsia="ru-RU"/>
              </w:rPr>
              <w:tab/>
            </w:r>
            <w:r w:rsidR="00AF7F11" w:rsidRPr="007B56F6">
              <w:rPr>
                <w:rStyle w:val="af1"/>
                <w:rFonts w:cs="Tahoma"/>
                <w:noProof/>
              </w:rPr>
              <w:t>Порядок утверждения отчета о прекращении паевого инвестиционного фонда</w:t>
            </w:r>
            <w:r w:rsidR="00AF7F11">
              <w:rPr>
                <w:noProof/>
                <w:webHidden/>
              </w:rPr>
              <w:tab/>
            </w:r>
            <w:r w:rsidR="00AF7F11">
              <w:rPr>
                <w:noProof/>
                <w:webHidden/>
              </w:rPr>
              <w:fldChar w:fldCharType="begin"/>
            </w:r>
            <w:r w:rsidR="00AF7F11">
              <w:rPr>
                <w:noProof/>
                <w:webHidden/>
              </w:rPr>
              <w:instrText xml:space="preserve"> PAGEREF _Toc222393382 \h </w:instrText>
            </w:r>
            <w:r w:rsidR="00AF7F11">
              <w:rPr>
                <w:noProof/>
                <w:webHidden/>
              </w:rPr>
            </w:r>
            <w:r w:rsidR="00AF7F11">
              <w:rPr>
                <w:noProof/>
                <w:webHidden/>
              </w:rPr>
              <w:fldChar w:fldCharType="separate"/>
            </w:r>
            <w:r w:rsidR="00F45131">
              <w:rPr>
                <w:noProof/>
                <w:webHidden/>
              </w:rPr>
              <w:t>50</w:t>
            </w:r>
            <w:r w:rsidR="00AF7F11">
              <w:rPr>
                <w:noProof/>
                <w:webHidden/>
              </w:rPr>
              <w:fldChar w:fldCharType="end"/>
            </w:r>
          </w:hyperlink>
        </w:p>
        <w:p w14:paraId="4BA110C4" w14:textId="4ABE76D2" w:rsidR="00AF7F11" w:rsidRDefault="00E642A4">
          <w:pPr>
            <w:pStyle w:val="25"/>
            <w:rPr>
              <w:rFonts w:asciiTheme="minorHAnsi" w:eastAsiaTheme="minorEastAsia" w:hAnsiTheme="minorHAnsi" w:cstheme="minorBidi"/>
              <w:noProof/>
              <w:sz w:val="22"/>
              <w:lang w:eastAsia="ru-RU"/>
            </w:rPr>
          </w:pPr>
          <w:hyperlink w:anchor="_Toc222393383" w:history="1">
            <w:r w:rsidR="00AF7F11" w:rsidRPr="007B56F6">
              <w:rPr>
                <w:rStyle w:val="af1"/>
                <w:rFonts w:cs="Tahoma"/>
                <w:noProof/>
              </w:rPr>
              <w:t>15.1.</w:t>
            </w:r>
            <w:r w:rsidR="00AF7F11">
              <w:rPr>
                <w:rFonts w:asciiTheme="minorHAnsi" w:eastAsiaTheme="minorEastAsia" w:hAnsiTheme="minorHAnsi" w:cstheme="minorBidi"/>
                <w:noProof/>
                <w:sz w:val="22"/>
                <w:lang w:eastAsia="ru-RU"/>
              </w:rPr>
              <w:tab/>
            </w:r>
            <w:r w:rsidR="00AF7F11" w:rsidRPr="007B56F6">
              <w:rPr>
                <w:rStyle w:val="af1"/>
                <w:rFonts w:cs="Tahoma"/>
                <w:noProof/>
              </w:rPr>
              <w:t>Сроки утверждения отчета о прекращении паевого инвестиционного фонда</w:t>
            </w:r>
            <w:r w:rsidR="00AF7F11">
              <w:rPr>
                <w:noProof/>
                <w:webHidden/>
              </w:rPr>
              <w:tab/>
            </w:r>
            <w:r w:rsidR="00AF7F11">
              <w:rPr>
                <w:noProof/>
                <w:webHidden/>
              </w:rPr>
              <w:fldChar w:fldCharType="begin"/>
            </w:r>
            <w:r w:rsidR="00AF7F11">
              <w:rPr>
                <w:noProof/>
                <w:webHidden/>
              </w:rPr>
              <w:instrText xml:space="preserve"> PAGEREF _Toc222393383 \h </w:instrText>
            </w:r>
            <w:r w:rsidR="00AF7F11">
              <w:rPr>
                <w:noProof/>
                <w:webHidden/>
              </w:rPr>
            </w:r>
            <w:r w:rsidR="00AF7F11">
              <w:rPr>
                <w:noProof/>
                <w:webHidden/>
              </w:rPr>
              <w:fldChar w:fldCharType="separate"/>
            </w:r>
            <w:r w:rsidR="00F45131">
              <w:rPr>
                <w:noProof/>
                <w:webHidden/>
              </w:rPr>
              <w:t>50</w:t>
            </w:r>
            <w:r w:rsidR="00AF7F11">
              <w:rPr>
                <w:noProof/>
                <w:webHidden/>
              </w:rPr>
              <w:fldChar w:fldCharType="end"/>
            </w:r>
          </w:hyperlink>
        </w:p>
        <w:p w14:paraId="7D0D0657" w14:textId="658FED31" w:rsidR="00AF7F11" w:rsidRDefault="00E642A4">
          <w:pPr>
            <w:pStyle w:val="25"/>
            <w:rPr>
              <w:rFonts w:asciiTheme="minorHAnsi" w:eastAsiaTheme="minorEastAsia" w:hAnsiTheme="minorHAnsi" w:cstheme="minorBidi"/>
              <w:noProof/>
              <w:sz w:val="22"/>
              <w:lang w:eastAsia="ru-RU"/>
            </w:rPr>
          </w:pPr>
          <w:hyperlink w:anchor="_Toc222393384" w:history="1">
            <w:r w:rsidR="00AF7F11" w:rsidRPr="007B56F6">
              <w:rPr>
                <w:rStyle w:val="af1"/>
                <w:rFonts w:cs="Tahoma"/>
                <w:noProof/>
              </w:rPr>
              <w:t>15.2.</w:t>
            </w:r>
            <w:r w:rsidR="00AF7F11">
              <w:rPr>
                <w:rFonts w:asciiTheme="minorHAnsi" w:eastAsiaTheme="minorEastAsia" w:hAnsiTheme="minorHAnsi" w:cstheme="minorBidi"/>
                <w:noProof/>
                <w:sz w:val="22"/>
                <w:lang w:eastAsia="ru-RU"/>
              </w:rPr>
              <w:tab/>
            </w:r>
            <w:r w:rsidR="00AF7F11" w:rsidRPr="007B56F6">
              <w:rPr>
                <w:rStyle w:val="af1"/>
                <w:rFonts w:cs="Tahoma"/>
                <w:noProof/>
              </w:rPr>
              <w:t>Документы, предоставляемые в Специализированный депозитарий для утверждения Отчета</w:t>
            </w:r>
            <w:r w:rsidR="00AF7F11">
              <w:rPr>
                <w:noProof/>
                <w:webHidden/>
              </w:rPr>
              <w:tab/>
            </w:r>
            <w:r w:rsidR="00AF7F11">
              <w:rPr>
                <w:noProof/>
                <w:webHidden/>
              </w:rPr>
              <w:fldChar w:fldCharType="begin"/>
            </w:r>
            <w:r w:rsidR="00AF7F11">
              <w:rPr>
                <w:noProof/>
                <w:webHidden/>
              </w:rPr>
              <w:instrText xml:space="preserve"> PAGEREF _Toc222393384 \h </w:instrText>
            </w:r>
            <w:r w:rsidR="00AF7F11">
              <w:rPr>
                <w:noProof/>
                <w:webHidden/>
              </w:rPr>
            </w:r>
            <w:r w:rsidR="00AF7F11">
              <w:rPr>
                <w:noProof/>
                <w:webHidden/>
              </w:rPr>
              <w:fldChar w:fldCharType="separate"/>
            </w:r>
            <w:r w:rsidR="00F45131">
              <w:rPr>
                <w:noProof/>
                <w:webHidden/>
              </w:rPr>
              <w:t>51</w:t>
            </w:r>
            <w:r w:rsidR="00AF7F11">
              <w:rPr>
                <w:noProof/>
                <w:webHidden/>
              </w:rPr>
              <w:fldChar w:fldCharType="end"/>
            </w:r>
          </w:hyperlink>
        </w:p>
        <w:p w14:paraId="77B94152" w14:textId="47479E62" w:rsidR="00AF7F11" w:rsidRDefault="00E642A4">
          <w:pPr>
            <w:pStyle w:val="25"/>
            <w:rPr>
              <w:rFonts w:asciiTheme="minorHAnsi" w:eastAsiaTheme="minorEastAsia" w:hAnsiTheme="minorHAnsi" w:cstheme="minorBidi"/>
              <w:noProof/>
              <w:sz w:val="22"/>
              <w:lang w:eastAsia="ru-RU"/>
            </w:rPr>
          </w:pPr>
          <w:hyperlink w:anchor="_Toc222393385" w:history="1">
            <w:r w:rsidR="00AF7F11" w:rsidRPr="007B56F6">
              <w:rPr>
                <w:rStyle w:val="af1"/>
                <w:rFonts w:cs="Tahoma"/>
                <w:noProof/>
              </w:rPr>
              <w:t>15.3.</w:t>
            </w:r>
            <w:r w:rsidR="00AF7F11">
              <w:rPr>
                <w:rFonts w:asciiTheme="minorHAnsi" w:eastAsiaTheme="minorEastAsia" w:hAnsiTheme="minorHAnsi" w:cstheme="minorBidi"/>
                <w:noProof/>
                <w:sz w:val="22"/>
                <w:lang w:eastAsia="ru-RU"/>
              </w:rPr>
              <w:tab/>
            </w:r>
            <w:r w:rsidR="00AF7F11" w:rsidRPr="007B56F6">
              <w:rPr>
                <w:rStyle w:val="af1"/>
                <w:rFonts w:cs="Tahoma"/>
                <w:noProof/>
              </w:rPr>
              <w:t>Предоставление сведений об итогах утверждения Специализированным депозитарием Отчета</w:t>
            </w:r>
            <w:r w:rsidR="00AF7F11">
              <w:rPr>
                <w:noProof/>
                <w:webHidden/>
              </w:rPr>
              <w:tab/>
            </w:r>
            <w:r w:rsidR="00AF7F11">
              <w:rPr>
                <w:noProof/>
                <w:webHidden/>
              </w:rPr>
              <w:fldChar w:fldCharType="begin"/>
            </w:r>
            <w:r w:rsidR="00AF7F11">
              <w:rPr>
                <w:noProof/>
                <w:webHidden/>
              </w:rPr>
              <w:instrText xml:space="preserve"> PAGEREF _Toc222393385 \h </w:instrText>
            </w:r>
            <w:r w:rsidR="00AF7F11">
              <w:rPr>
                <w:noProof/>
                <w:webHidden/>
              </w:rPr>
            </w:r>
            <w:r w:rsidR="00AF7F11">
              <w:rPr>
                <w:noProof/>
                <w:webHidden/>
              </w:rPr>
              <w:fldChar w:fldCharType="separate"/>
            </w:r>
            <w:r w:rsidR="00F45131">
              <w:rPr>
                <w:noProof/>
                <w:webHidden/>
              </w:rPr>
              <w:t>51</w:t>
            </w:r>
            <w:r w:rsidR="00AF7F11">
              <w:rPr>
                <w:noProof/>
                <w:webHidden/>
              </w:rPr>
              <w:fldChar w:fldCharType="end"/>
            </w:r>
          </w:hyperlink>
        </w:p>
        <w:p w14:paraId="190BE199" w14:textId="4394D0E1" w:rsidR="00AF7F11" w:rsidRDefault="00E642A4">
          <w:pPr>
            <w:pStyle w:val="12"/>
            <w:rPr>
              <w:rFonts w:asciiTheme="minorHAnsi" w:eastAsiaTheme="minorEastAsia" w:hAnsiTheme="minorHAnsi" w:cstheme="minorBidi"/>
              <w:noProof/>
              <w:sz w:val="22"/>
              <w:lang w:eastAsia="ru-RU"/>
            </w:rPr>
          </w:pPr>
          <w:hyperlink w:anchor="_Toc222393386" w:history="1">
            <w:r w:rsidR="00AF7F11" w:rsidRPr="007B56F6">
              <w:rPr>
                <w:rStyle w:val="af1"/>
                <w:rFonts w:cs="Tahoma"/>
                <w:noProof/>
              </w:rPr>
              <w:t>16.</w:t>
            </w:r>
            <w:r w:rsidR="00AF7F11">
              <w:rPr>
                <w:rFonts w:asciiTheme="minorHAnsi" w:eastAsiaTheme="minorEastAsia" w:hAnsiTheme="minorHAnsi" w:cstheme="minorBidi"/>
                <w:noProof/>
                <w:sz w:val="22"/>
                <w:lang w:eastAsia="ru-RU"/>
              </w:rPr>
              <w:tab/>
            </w:r>
            <w:r w:rsidR="00AF7F11" w:rsidRPr="007B56F6">
              <w:rPr>
                <w:rStyle w:val="af1"/>
                <w:rFonts w:cs="Tahoma"/>
                <w:noProof/>
              </w:rPr>
              <w:t>Приложения</w:t>
            </w:r>
            <w:r w:rsidR="00AF7F11">
              <w:rPr>
                <w:noProof/>
                <w:webHidden/>
              </w:rPr>
              <w:tab/>
            </w:r>
            <w:r w:rsidR="00AF7F11">
              <w:rPr>
                <w:noProof/>
                <w:webHidden/>
              </w:rPr>
              <w:fldChar w:fldCharType="begin"/>
            </w:r>
            <w:r w:rsidR="00AF7F11">
              <w:rPr>
                <w:noProof/>
                <w:webHidden/>
              </w:rPr>
              <w:instrText xml:space="preserve"> PAGEREF _Toc222393386 \h </w:instrText>
            </w:r>
            <w:r w:rsidR="00AF7F11">
              <w:rPr>
                <w:noProof/>
                <w:webHidden/>
              </w:rPr>
            </w:r>
            <w:r w:rsidR="00AF7F11">
              <w:rPr>
                <w:noProof/>
                <w:webHidden/>
              </w:rPr>
              <w:fldChar w:fldCharType="separate"/>
            </w:r>
            <w:r w:rsidR="00F45131">
              <w:rPr>
                <w:noProof/>
                <w:webHidden/>
              </w:rPr>
              <w:t>52</w:t>
            </w:r>
            <w:r w:rsidR="00AF7F11">
              <w:rPr>
                <w:noProof/>
                <w:webHidden/>
              </w:rPr>
              <w:fldChar w:fldCharType="end"/>
            </w:r>
          </w:hyperlink>
        </w:p>
        <w:p w14:paraId="6424E04F" w14:textId="263363E3" w:rsidR="00782532" w:rsidRPr="007B75B1" w:rsidRDefault="000F5BCB" w:rsidP="00287514">
          <w:pPr>
            <w:tabs>
              <w:tab w:val="right" w:leader="dot" w:pos="9356"/>
            </w:tabs>
            <w:rPr>
              <w:rFonts w:ascii="Tahoma" w:hAnsi="Tahoma" w:cs="Tahoma"/>
              <w:sz w:val="20"/>
              <w:szCs w:val="20"/>
            </w:rPr>
          </w:pPr>
          <w:r w:rsidRPr="007B75B1">
            <w:rPr>
              <w:rFonts w:ascii="Tahoma" w:hAnsi="Tahoma" w:cs="Tahoma"/>
              <w:sz w:val="20"/>
              <w:szCs w:val="20"/>
            </w:rPr>
            <w:fldChar w:fldCharType="end"/>
          </w:r>
        </w:p>
      </w:sdtContent>
    </w:sdt>
    <w:p w14:paraId="75BE13FB" w14:textId="77777777" w:rsidR="007A5DDA" w:rsidRPr="007B75B1" w:rsidRDefault="00F16BF7" w:rsidP="00387C72">
      <w:pPr>
        <w:tabs>
          <w:tab w:val="left" w:pos="3855"/>
        </w:tabs>
        <w:rPr>
          <w:rFonts w:ascii="Tahoma" w:hAnsi="Tahoma" w:cs="Tahoma"/>
          <w:sz w:val="20"/>
          <w:szCs w:val="20"/>
        </w:rPr>
      </w:pPr>
      <w:r w:rsidRPr="007B75B1">
        <w:rPr>
          <w:rFonts w:ascii="Tahoma" w:hAnsi="Tahoma" w:cs="Tahoma"/>
          <w:sz w:val="20"/>
          <w:szCs w:val="20"/>
        </w:rPr>
        <w:br w:type="page"/>
      </w:r>
    </w:p>
    <w:p w14:paraId="181189DC" w14:textId="77777777" w:rsidR="00A4359B" w:rsidRPr="007B75B1" w:rsidRDefault="00F839BA" w:rsidP="00BC49C6">
      <w:pPr>
        <w:pStyle w:val="10"/>
        <w:spacing w:before="0" w:after="0"/>
        <w:ind w:left="992" w:hanging="992"/>
        <w:rPr>
          <w:rFonts w:ascii="Tahoma" w:hAnsi="Tahoma" w:cs="Tahoma"/>
          <w:color w:val="0099FF"/>
          <w:sz w:val="22"/>
        </w:rPr>
      </w:pPr>
      <w:bookmarkStart w:id="0" w:name="_Toc222393317"/>
      <w:r w:rsidRPr="007B75B1">
        <w:rPr>
          <w:rFonts w:ascii="Tahoma" w:hAnsi="Tahoma" w:cs="Tahoma"/>
          <w:color w:val="0099FF"/>
          <w:sz w:val="22"/>
        </w:rPr>
        <w:t>Общие положения</w:t>
      </w:r>
      <w:bookmarkEnd w:id="0"/>
    </w:p>
    <w:p w14:paraId="73E27231" w14:textId="77777777" w:rsidR="00F839BA" w:rsidRPr="008663F6" w:rsidRDefault="00F839BA" w:rsidP="00413C8F">
      <w:pPr>
        <w:pStyle w:val="afff7"/>
        <w:spacing w:after="0"/>
        <w:ind w:left="992" w:hanging="992"/>
        <w:rPr>
          <w:rFonts w:ascii="Tahoma" w:hAnsi="Tahoma" w:cs="Tahoma"/>
          <w:color w:val="0099FF"/>
          <w:sz w:val="20"/>
          <w:szCs w:val="20"/>
        </w:rPr>
      </w:pPr>
      <w:bookmarkStart w:id="1" w:name="_Toc222393318"/>
      <w:r w:rsidRPr="008663F6">
        <w:rPr>
          <w:rFonts w:ascii="Tahoma" w:hAnsi="Tahoma" w:cs="Tahoma"/>
          <w:color w:val="0099FF"/>
          <w:sz w:val="20"/>
          <w:szCs w:val="20"/>
        </w:rPr>
        <w:t>Термины, определения и сокращения</w:t>
      </w:r>
      <w:bookmarkEnd w:id="1"/>
    </w:p>
    <w:p w14:paraId="5143C79F" w14:textId="77777777" w:rsidR="001E2C80" w:rsidRPr="008663F6" w:rsidRDefault="001E2C80" w:rsidP="00A736E3">
      <w:pPr>
        <w:pStyle w:val="a1"/>
        <w:ind w:left="993" w:hanging="993"/>
        <w:rPr>
          <w:rFonts w:ascii="Tahoma" w:hAnsi="Tahoma" w:cs="Tahoma"/>
          <w:sz w:val="20"/>
          <w:szCs w:val="20"/>
          <w:u w:val="single"/>
        </w:rPr>
      </w:pPr>
      <w:r w:rsidRPr="007B75B1">
        <w:rPr>
          <w:rFonts w:ascii="Tahoma" w:hAnsi="Tahoma" w:cs="Tahoma"/>
          <w:sz w:val="20"/>
          <w:szCs w:val="20"/>
        </w:rPr>
        <w:t xml:space="preserve">В настоящем Регламенте специализированного депозитария инвестиционных фондов, паевых инвестиционных фондов и негосударственных пенсионных фондов </w:t>
      </w:r>
      <w:r w:rsidR="005842F8" w:rsidRPr="007B75B1">
        <w:rPr>
          <w:rFonts w:ascii="Tahoma" w:hAnsi="Tahoma" w:cs="Tahoma"/>
          <w:sz w:val="20"/>
          <w:szCs w:val="20"/>
        </w:rPr>
        <w:t>ОО</w:t>
      </w:r>
      <w:r w:rsidR="00A47E60" w:rsidRPr="007B75B1">
        <w:rPr>
          <w:rFonts w:ascii="Tahoma" w:hAnsi="Tahoma" w:cs="Tahoma"/>
          <w:sz w:val="20"/>
          <w:szCs w:val="20"/>
        </w:rPr>
        <w:t>О</w:t>
      </w:r>
      <w:r w:rsidRPr="007B75B1">
        <w:rPr>
          <w:rFonts w:ascii="Tahoma" w:hAnsi="Tahoma" w:cs="Tahoma"/>
          <w:sz w:val="20"/>
          <w:szCs w:val="20"/>
        </w:rPr>
        <w:t xml:space="preserve"> «</w:t>
      </w:r>
      <w:r w:rsidR="005842F8" w:rsidRPr="007B75B1">
        <w:rPr>
          <w:rFonts w:ascii="Tahoma" w:hAnsi="Tahoma" w:cs="Tahoma"/>
          <w:sz w:val="20"/>
          <w:szCs w:val="20"/>
        </w:rPr>
        <w:t>НЭКСТ</w:t>
      </w:r>
      <w:r w:rsidRPr="007B75B1">
        <w:rPr>
          <w:rFonts w:ascii="Tahoma" w:hAnsi="Tahoma" w:cs="Tahoma"/>
          <w:sz w:val="20"/>
          <w:szCs w:val="20"/>
        </w:rPr>
        <w:t>»</w:t>
      </w:r>
      <w:r w:rsidR="0097754C" w:rsidRPr="007B75B1">
        <w:rPr>
          <w:rFonts w:ascii="Tahoma" w:hAnsi="Tahoma" w:cs="Tahoma"/>
          <w:sz w:val="20"/>
          <w:szCs w:val="20"/>
        </w:rPr>
        <w:t xml:space="preserve"> (далее – Специализированный депозитарий, СД)</w:t>
      </w:r>
      <w:r w:rsidRPr="007B75B1">
        <w:rPr>
          <w:rFonts w:ascii="Tahoma" w:hAnsi="Tahoma" w:cs="Tahoma"/>
          <w:sz w:val="20"/>
          <w:szCs w:val="20"/>
        </w:rPr>
        <w:t xml:space="preserve"> применяются термины</w:t>
      </w:r>
      <w:r w:rsidR="00FD1BEE" w:rsidRPr="007B75B1">
        <w:rPr>
          <w:rFonts w:ascii="Tahoma" w:hAnsi="Tahoma" w:cs="Tahoma"/>
          <w:sz w:val="20"/>
          <w:szCs w:val="20"/>
        </w:rPr>
        <w:t>,</w:t>
      </w:r>
      <w:r w:rsidRPr="007B75B1">
        <w:rPr>
          <w:rFonts w:ascii="Tahoma" w:hAnsi="Tahoma" w:cs="Tahoma"/>
          <w:sz w:val="20"/>
          <w:szCs w:val="20"/>
        </w:rPr>
        <w:t xml:space="preserve"> определения</w:t>
      </w:r>
      <w:r w:rsidR="00FD1BEE" w:rsidRPr="007B75B1">
        <w:rPr>
          <w:rFonts w:ascii="Tahoma" w:hAnsi="Tahoma" w:cs="Tahoma"/>
          <w:sz w:val="20"/>
          <w:szCs w:val="20"/>
        </w:rPr>
        <w:t xml:space="preserve"> и сокращения</w:t>
      </w:r>
      <w:r w:rsidR="00A736E3" w:rsidRPr="007B75B1">
        <w:rPr>
          <w:rFonts w:ascii="Tahoma" w:hAnsi="Tahoma" w:cs="Tahoma"/>
          <w:sz w:val="20"/>
          <w:szCs w:val="20"/>
        </w:rPr>
        <w:t xml:space="preserve"> в соответствии с </w:t>
      </w:r>
      <w:bookmarkStart w:id="2" w:name="Пр29абз"/>
      <w:r w:rsidR="0096150D" w:rsidRPr="008663F6">
        <w:rPr>
          <w:rFonts w:ascii="Tahoma" w:hAnsi="Tahoma" w:cs="Tahoma"/>
          <w:sz w:val="20"/>
          <w:szCs w:val="20"/>
          <w:u w:val="single"/>
        </w:rPr>
        <w:fldChar w:fldCharType="begin"/>
      </w:r>
      <w:r w:rsidR="0096150D" w:rsidRPr="008663F6">
        <w:rPr>
          <w:rFonts w:ascii="Tahoma" w:hAnsi="Tahoma" w:cs="Tahoma"/>
          <w:sz w:val="20"/>
          <w:szCs w:val="20"/>
          <w:u w:val="single"/>
        </w:rPr>
        <w:instrText xml:space="preserve"> HYPERLINK  \l "Пр29таб" </w:instrText>
      </w:r>
      <w:r w:rsidR="0096150D" w:rsidRPr="008663F6">
        <w:rPr>
          <w:rFonts w:ascii="Tahoma" w:hAnsi="Tahoma" w:cs="Tahoma"/>
          <w:sz w:val="20"/>
          <w:szCs w:val="20"/>
          <w:u w:val="single"/>
        </w:rPr>
        <w:fldChar w:fldCharType="separate"/>
      </w:r>
      <w:r w:rsidR="00FD1BEE" w:rsidRPr="001C148C">
        <w:rPr>
          <w:rStyle w:val="af1"/>
          <w:rFonts w:ascii="Tahoma" w:hAnsi="Tahoma" w:cs="Tahoma"/>
          <w:color w:val="auto"/>
          <w:sz w:val="20"/>
          <w:szCs w:val="20"/>
        </w:rPr>
        <w:t xml:space="preserve">Приложением </w:t>
      </w:r>
      <w:r w:rsidR="00A736E3" w:rsidRPr="001C148C">
        <w:rPr>
          <w:rStyle w:val="af1"/>
          <w:rFonts w:ascii="Tahoma" w:hAnsi="Tahoma" w:cs="Tahoma"/>
          <w:color w:val="auto"/>
          <w:sz w:val="20"/>
          <w:szCs w:val="20"/>
        </w:rPr>
        <w:t>29</w:t>
      </w:r>
      <w:bookmarkEnd w:id="2"/>
      <w:r w:rsidR="0096150D" w:rsidRPr="008663F6">
        <w:rPr>
          <w:rFonts w:ascii="Tahoma" w:hAnsi="Tahoma" w:cs="Tahoma"/>
          <w:sz w:val="20"/>
          <w:szCs w:val="20"/>
          <w:u w:val="single"/>
        </w:rPr>
        <w:fldChar w:fldCharType="end"/>
      </w:r>
      <w:r w:rsidR="00A736E3" w:rsidRPr="00262F03">
        <w:rPr>
          <w:rFonts w:ascii="Tahoma" w:hAnsi="Tahoma" w:cs="Tahoma"/>
          <w:sz w:val="20"/>
          <w:szCs w:val="20"/>
        </w:rPr>
        <w:t>.</w:t>
      </w:r>
    </w:p>
    <w:p w14:paraId="304E087D" w14:textId="4B8931B5" w:rsidR="00AC0FD9" w:rsidRPr="007B75B1" w:rsidRDefault="00AC0FD9" w:rsidP="00A736E3">
      <w:pPr>
        <w:pStyle w:val="a1"/>
        <w:ind w:left="992" w:hanging="992"/>
        <w:rPr>
          <w:rFonts w:ascii="Tahoma" w:hAnsi="Tahoma" w:cs="Tahoma"/>
          <w:sz w:val="20"/>
          <w:szCs w:val="20"/>
        </w:rPr>
      </w:pPr>
      <w:bookmarkStart w:id="3" w:name="_Toc426989961"/>
      <w:r w:rsidRPr="007B75B1">
        <w:rPr>
          <w:rFonts w:ascii="Tahoma" w:hAnsi="Tahoma" w:cs="Tahoma"/>
          <w:sz w:val="20"/>
          <w:szCs w:val="20"/>
        </w:rPr>
        <w:t xml:space="preserve">Термины и определения, относящиеся к </w:t>
      </w:r>
      <w:r w:rsidR="006D28E2" w:rsidRPr="007B75B1">
        <w:rPr>
          <w:rFonts w:ascii="Tahoma" w:hAnsi="Tahoma" w:cs="Tahoma"/>
          <w:sz w:val="20"/>
          <w:szCs w:val="20"/>
        </w:rPr>
        <w:t xml:space="preserve">электронному документообороту </w:t>
      </w:r>
      <w:r w:rsidRPr="007B75B1">
        <w:rPr>
          <w:rFonts w:ascii="Tahoma" w:hAnsi="Tahoma" w:cs="Tahoma"/>
          <w:sz w:val="20"/>
          <w:szCs w:val="20"/>
        </w:rPr>
        <w:t xml:space="preserve">и не указанные </w:t>
      </w:r>
      <w:r w:rsidR="00957747" w:rsidRPr="007B75B1">
        <w:rPr>
          <w:rFonts w:ascii="Tahoma" w:hAnsi="Tahoma" w:cs="Tahoma"/>
          <w:sz w:val="20"/>
          <w:szCs w:val="20"/>
        </w:rPr>
        <w:t>выше</w:t>
      </w:r>
      <w:r w:rsidRPr="007B75B1">
        <w:rPr>
          <w:rFonts w:ascii="Tahoma" w:hAnsi="Tahoma" w:cs="Tahoma"/>
          <w:sz w:val="20"/>
          <w:szCs w:val="20"/>
        </w:rPr>
        <w:t xml:space="preserve">, определяются в соответствии с Правилами обмена электронными документами в системе электронного документооборота </w:t>
      </w:r>
      <w:r w:rsidRPr="008663F6">
        <w:rPr>
          <w:rFonts w:ascii="Tahoma" w:hAnsi="Tahoma" w:cs="Tahoma"/>
          <w:sz w:val="20"/>
          <w:szCs w:val="20"/>
        </w:rPr>
        <w:t>ООО «Технический центр «ИНФИНИТУМ»,</w:t>
      </w:r>
      <w:r w:rsidRPr="007B75B1">
        <w:rPr>
          <w:rFonts w:ascii="Tahoma" w:hAnsi="Tahoma" w:cs="Tahoma"/>
          <w:sz w:val="20"/>
          <w:szCs w:val="20"/>
        </w:rPr>
        <w:t xml:space="preserve"> утверждаемыми ООО «Технический центр «ИНФИНИТУМ», и Регламентом подсистемы электронного документооборота </w:t>
      </w:r>
      <w:r w:rsidR="00C76A58" w:rsidRPr="007B75B1">
        <w:rPr>
          <w:rFonts w:ascii="Tahoma" w:hAnsi="Tahoma" w:cs="Tahoma"/>
          <w:sz w:val="20"/>
          <w:szCs w:val="20"/>
        </w:rPr>
        <w:t xml:space="preserve">ООО </w:t>
      </w:r>
      <w:r w:rsidR="006D28E2" w:rsidRPr="007B75B1">
        <w:rPr>
          <w:rFonts w:ascii="Tahoma" w:hAnsi="Tahoma" w:cs="Tahoma"/>
          <w:sz w:val="20"/>
          <w:szCs w:val="20"/>
        </w:rPr>
        <w:t>«</w:t>
      </w:r>
      <w:r w:rsidR="00C76A58" w:rsidRPr="007B75B1">
        <w:rPr>
          <w:rFonts w:ascii="Tahoma" w:hAnsi="Tahoma" w:cs="Tahoma"/>
          <w:sz w:val="20"/>
          <w:szCs w:val="20"/>
        </w:rPr>
        <w:t>НЭКСТ</w:t>
      </w:r>
      <w:r w:rsidR="006D28E2" w:rsidRPr="007B75B1">
        <w:rPr>
          <w:rFonts w:ascii="Tahoma" w:hAnsi="Tahoma" w:cs="Tahoma"/>
          <w:sz w:val="20"/>
          <w:szCs w:val="20"/>
        </w:rPr>
        <w:t>»</w:t>
      </w:r>
      <w:r w:rsidRPr="007B75B1">
        <w:rPr>
          <w:rFonts w:ascii="Tahoma" w:hAnsi="Tahoma" w:cs="Tahoma"/>
          <w:sz w:val="20"/>
          <w:szCs w:val="20"/>
        </w:rPr>
        <w:t>, согласованным ООО «Технический центр «ИНФИНИТУМ».</w:t>
      </w:r>
    </w:p>
    <w:p w14:paraId="3CA86233" w14:textId="77777777" w:rsidR="00AC0FD9" w:rsidRPr="00262F03" w:rsidRDefault="00AC0FD9" w:rsidP="004A73A0">
      <w:pPr>
        <w:pStyle w:val="a1"/>
        <w:ind w:left="993" w:hanging="993"/>
        <w:rPr>
          <w:rFonts w:ascii="Tahoma" w:hAnsi="Tahoma" w:cs="Tahoma"/>
          <w:sz w:val="20"/>
          <w:szCs w:val="20"/>
        </w:rPr>
      </w:pPr>
      <w:r w:rsidRPr="007B75B1">
        <w:rPr>
          <w:rFonts w:ascii="Tahoma" w:hAnsi="Tahoma" w:cs="Tahoma"/>
          <w:sz w:val="20"/>
          <w:szCs w:val="20"/>
        </w:rPr>
        <w:t xml:space="preserve">Остальные термины и определения понимаются в соответствии с Гражданским кодексом Российской Федерации, законодательством Российской Федерации, регламентирующим осуществление деятельности специализированного депозитария в отношении имущества, принадлежащего </w:t>
      </w:r>
      <w:r w:rsidRPr="00262F03">
        <w:rPr>
          <w:rFonts w:ascii="Tahoma" w:hAnsi="Tahoma" w:cs="Tahoma"/>
          <w:sz w:val="20"/>
          <w:szCs w:val="20"/>
        </w:rPr>
        <w:t>АИФ,</w:t>
      </w:r>
      <w:r w:rsidRPr="007B75B1">
        <w:rPr>
          <w:rFonts w:ascii="Tahoma" w:hAnsi="Tahoma" w:cs="Tahoma"/>
          <w:sz w:val="20"/>
          <w:szCs w:val="20"/>
        </w:rPr>
        <w:t xml:space="preserve"> имущества, </w:t>
      </w:r>
      <w:r w:rsidRPr="00262F03">
        <w:rPr>
          <w:rFonts w:ascii="Tahoma" w:hAnsi="Tahoma" w:cs="Tahoma"/>
          <w:sz w:val="20"/>
          <w:szCs w:val="20"/>
        </w:rPr>
        <w:t>составляющего ПИФ,</w:t>
      </w:r>
      <w:r w:rsidRPr="007B75B1">
        <w:rPr>
          <w:rFonts w:ascii="Tahoma" w:hAnsi="Tahoma" w:cs="Tahoma"/>
          <w:sz w:val="20"/>
          <w:szCs w:val="20"/>
        </w:rPr>
        <w:t xml:space="preserve"> пенсионных резервов </w:t>
      </w:r>
      <w:r w:rsidRPr="00262F03">
        <w:rPr>
          <w:rFonts w:ascii="Tahoma" w:hAnsi="Tahoma" w:cs="Tahoma"/>
          <w:sz w:val="20"/>
          <w:szCs w:val="20"/>
        </w:rPr>
        <w:t>НПФ.</w:t>
      </w:r>
    </w:p>
    <w:tbl>
      <w:tblPr>
        <w:tblStyle w:val="-2"/>
        <w:tblW w:w="0" w:type="auto"/>
        <w:tblInd w:w="993"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600" w:firstRow="0" w:lastRow="0" w:firstColumn="0" w:lastColumn="0" w:noHBand="1" w:noVBand="1"/>
      </w:tblPr>
      <w:tblGrid>
        <w:gridCol w:w="8361"/>
      </w:tblGrid>
      <w:tr w:rsidR="00FA66E8" w:rsidRPr="007B75B1" w14:paraId="0C0BD199" w14:textId="77777777" w:rsidTr="008663F6">
        <w:trPr>
          <w:cantSplit/>
          <w:trHeight w:val="212"/>
          <w:tblHeader/>
        </w:trPr>
        <w:tc>
          <w:tcPr>
            <w:tcW w:w="8361" w:type="dxa"/>
            <w:shd w:val="clear" w:color="auto" w:fill="CDEBFF"/>
          </w:tcPr>
          <w:p w14:paraId="22CC209C" w14:textId="77777777" w:rsidR="00A461F5" w:rsidRPr="007B75B1" w:rsidRDefault="00A461F5" w:rsidP="00A461F5">
            <w:pPr>
              <w:rPr>
                <w:rFonts w:ascii="Tahoma" w:eastAsiaTheme="minorHAnsi" w:hAnsi="Tahoma" w:cs="Tahoma"/>
                <w:b/>
                <w:bCs/>
                <w:color w:val="auto"/>
                <w:spacing w:val="80"/>
                <w:sz w:val="20"/>
                <w:szCs w:val="20"/>
              </w:rPr>
            </w:pPr>
            <w:r w:rsidRPr="007B75B1">
              <w:rPr>
                <w:rFonts w:ascii="Tahoma" w:eastAsiaTheme="minorHAnsi" w:hAnsi="Tahoma" w:cs="Tahoma"/>
                <w:bCs/>
                <w:color w:val="auto"/>
                <w:spacing w:val="80"/>
                <w:sz w:val="20"/>
                <w:szCs w:val="20"/>
              </w:rPr>
              <w:t>Примечание:</w:t>
            </w:r>
          </w:p>
        </w:tc>
      </w:tr>
      <w:tr w:rsidR="00FA66E8" w:rsidRPr="007B75B1" w14:paraId="5F779BBD" w14:textId="77777777" w:rsidTr="008663F6">
        <w:trPr>
          <w:cantSplit/>
        </w:trPr>
        <w:tc>
          <w:tcPr>
            <w:tcW w:w="8361" w:type="dxa"/>
            <w:shd w:val="clear" w:color="auto" w:fill="FFFFFF" w:themeFill="background1"/>
          </w:tcPr>
          <w:p w14:paraId="3C7494A7" w14:textId="77777777" w:rsidR="00A461F5" w:rsidRPr="007B75B1" w:rsidRDefault="00A461F5" w:rsidP="00367579">
            <w:pPr>
              <w:ind w:left="-81"/>
              <w:rPr>
                <w:rFonts w:ascii="Tahoma" w:eastAsiaTheme="minorHAnsi" w:hAnsi="Tahoma" w:cs="Tahoma"/>
                <w:bCs/>
                <w:i/>
                <w:color w:val="auto"/>
                <w:sz w:val="20"/>
                <w:szCs w:val="20"/>
              </w:rPr>
            </w:pPr>
            <w:r w:rsidRPr="007B75B1">
              <w:rPr>
                <w:rFonts w:ascii="Tahoma" w:eastAsiaTheme="minorHAnsi" w:hAnsi="Tahoma" w:cs="Tahoma"/>
                <w:bCs/>
                <w:i/>
                <w:color w:val="auto"/>
                <w:sz w:val="20"/>
                <w:szCs w:val="20"/>
              </w:rPr>
              <w:t>Под формулировкой «законодательство Российской Федерации» понимаются федеральные законы, нормативные правовые акты Российской Федерации, включая нормативные правовые акты Федеральной службы по финансовым рынкам и Федеральной комиссии по рынку ценных бумаг, нормативные акты Банка России.</w:t>
            </w:r>
          </w:p>
        </w:tc>
      </w:tr>
    </w:tbl>
    <w:p w14:paraId="0A9E9008" w14:textId="77777777" w:rsidR="00F02CC5" w:rsidRPr="007B75B1" w:rsidRDefault="00F02CC5" w:rsidP="00F02CC5">
      <w:pPr>
        <w:pStyle w:val="a1"/>
        <w:spacing w:before="120"/>
        <w:ind w:left="992" w:hanging="992"/>
        <w:rPr>
          <w:rFonts w:ascii="Tahoma" w:hAnsi="Tahoma" w:cs="Tahoma"/>
          <w:sz w:val="20"/>
          <w:szCs w:val="20"/>
        </w:rPr>
      </w:pPr>
      <w:r w:rsidRPr="007B75B1">
        <w:rPr>
          <w:rFonts w:ascii="Tahoma" w:hAnsi="Tahoma" w:cs="Tahoma"/>
          <w:sz w:val="20"/>
          <w:szCs w:val="20"/>
        </w:rPr>
        <w:t>Положения настоящего Регламента, относящиеся к Управляющим компаниям паевых инвес</w:t>
      </w:r>
      <w:r w:rsidR="00D41795" w:rsidRPr="007B75B1">
        <w:rPr>
          <w:rFonts w:ascii="Tahoma" w:hAnsi="Tahoma" w:cs="Tahoma"/>
          <w:sz w:val="20"/>
          <w:szCs w:val="20"/>
        </w:rPr>
        <w:t>тиционных фондов, также применяю</w:t>
      </w:r>
      <w:r w:rsidR="00EB0C1F" w:rsidRPr="007B75B1">
        <w:rPr>
          <w:rFonts w:ascii="Tahoma" w:hAnsi="Tahoma" w:cs="Tahoma"/>
          <w:sz w:val="20"/>
          <w:szCs w:val="20"/>
        </w:rPr>
        <w:t xml:space="preserve">тся </w:t>
      </w:r>
      <w:r w:rsidRPr="007B75B1">
        <w:rPr>
          <w:rFonts w:ascii="Tahoma" w:hAnsi="Tahoma" w:cs="Tahoma"/>
          <w:sz w:val="20"/>
          <w:szCs w:val="20"/>
        </w:rPr>
        <w:t>к страховым организациям, имеющим одновременно лицензию на осуществление добровольного страхования жизни и лицензию управляющей компании на осуществление деятельности по управлению инвестиционными фондами, паевыми инвестиционными фондами и негосударственными пенсионными фондами.</w:t>
      </w:r>
    </w:p>
    <w:p w14:paraId="00084BBE" w14:textId="77777777" w:rsidR="00FB0C10" w:rsidRPr="008663F6" w:rsidRDefault="00FB0C10" w:rsidP="00413C8F">
      <w:pPr>
        <w:pStyle w:val="afff7"/>
        <w:spacing w:after="0"/>
        <w:ind w:left="992" w:hanging="992"/>
        <w:rPr>
          <w:rFonts w:ascii="Tahoma" w:hAnsi="Tahoma" w:cs="Tahoma"/>
          <w:color w:val="0099FF"/>
          <w:sz w:val="20"/>
          <w:szCs w:val="20"/>
        </w:rPr>
      </w:pPr>
      <w:bookmarkStart w:id="4" w:name="_Toc222393319"/>
      <w:r w:rsidRPr="008663F6">
        <w:rPr>
          <w:rFonts w:ascii="Tahoma" w:hAnsi="Tahoma" w:cs="Tahoma"/>
          <w:color w:val="0099FF"/>
          <w:sz w:val="20"/>
          <w:szCs w:val="20"/>
        </w:rPr>
        <w:t>О</w:t>
      </w:r>
      <w:r w:rsidR="00E86398" w:rsidRPr="008663F6">
        <w:rPr>
          <w:rFonts w:ascii="Tahoma" w:hAnsi="Tahoma" w:cs="Tahoma"/>
          <w:color w:val="0099FF"/>
          <w:sz w:val="20"/>
          <w:szCs w:val="20"/>
        </w:rPr>
        <w:t xml:space="preserve">сновные </w:t>
      </w:r>
      <w:r w:rsidR="00F839BA" w:rsidRPr="008663F6">
        <w:rPr>
          <w:rFonts w:ascii="Tahoma" w:hAnsi="Tahoma" w:cs="Tahoma"/>
          <w:color w:val="0099FF"/>
          <w:sz w:val="20"/>
          <w:szCs w:val="20"/>
        </w:rPr>
        <w:t>п</w:t>
      </w:r>
      <w:r w:rsidR="008B711B" w:rsidRPr="008663F6">
        <w:rPr>
          <w:rFonts w:ascii="Tahoma" w:hAnsi="Tahoma" w:cs="Tahoma"/>
          <w:color w:val="0099FF"/>
          <w:sz w:val="20"/>
          <w:szCs w:val="20"/>
        </w:rPr>
        <w:t>оложения</w:t>
      </w:r>
      <w:bookmarkEnd w:id="4"/>
      <w:r w:rsidR="00F839BA" w:rsidRPr="008663F6">
        <w:rPr>
          <w:rFonts w:ascii="Tahoma" w:hAnsi="Tahoma" w:cs="Tahoma"/>
          <w:color w:val="0099FF"/>
          <w:sz w:val="20"/>
          <w:szCs w:val="20"/>
        </w:rPr>
        <w:t xml:space="preserve"> </w:t>
      </w:r>
    </w:p>
    <w:p w14:paraId="594E5A6A" w14:textId="77777777" w:rsidR="00B317CE" w:rsidRPr="007B75B1" w:rsidRDefault="00B317CE" w:rsidP="004A73A0">
      <w:pPr>
        <w:pStyle w:val="a1"/>
        <w:ind w:left="993" w:hanging="993"/>
        <w:rPr>
          <w:rFonts w:ascii="Tahoma" w:hAnsi="Tahoma" w:cs="Tahoma"/>
          <w:sz w:val="20"/>
          <w:szCs w:val="20"/>
        </w:rPr>
      </w:pPr>
      <w:r w:rsidRPr="007B75B1">
        <w:rPr>
          <w:rFonts w:ascii="Tahoma" w:hAnsi="Tahoma" w:cs="Tahoma"/>
          <w:sz w:val="20"/>
          <w:szCs w:val="20"/>
        </w:rPr>
        <w:t>Регламент специализированного депозитария инвестиционных фондов, паевых инвестиционных фондов и негос</w:t>
      </w:r>
      <w:r w:rsidR="0006505D" w:rsidRPr="007B75B1">
        <w:rPr>
          <w:rFonts w:ascii="Tahoma" w:hAnsi="Tahoma" w:cs="Tahoma"/>
          <w:sz w:val="20"/>
          <w:szCs w:val="20"/>
        </w:rPr>
        <w:t xml:space="preserve">ударственных пенсионных фондов </w:t>
      </w:r>
      <w:r w:rsidR="005842F8" w:rsidRPr="007B75B1">
        <w:rPr>
          <w:rFonts w:ascii="Tahoma" w:hAnsi="Tahoma" w:cs="Tahoma"/>
          <w:sz w:val="20"/>
          <w:szCs w:val="20"/>
        </w:rPr>
        <w:t>ОО</w:t>
      </w:r>
      <w:r w:rsidR="00413C8F" w:rsidRPr="007B75B1">
        <w:rPr>
          <w:rFonts w:ascii="Tahoma" w:hAnsi="Tahoma" w:cs="Tahoma"/>
          <w:sz w:val="20"/>
          <w:szCs w:val="20"/>
        </w:rPr>
        <w:t>О</w:t>
      </w:r>
      <w:r w:rsidRPr="007B75B1">
        <w:rPr>
          <w:rFonts w:ascii="Tahoma" w:hAnsi="Tahoma" w:cs="Tahoma"/>
          <w:sz w:val="20"/>
          <w:szCs w:val="20"/>
        </w:rPr>
        <w:t xml:space="preserve"> «</w:t>
      </w:r>
      <w:r w:rsidR="005842F8" w:rsidRPr="007B75B1">
        <w:rPr>
          <w:rFonts w:ascii="Tahoma" w:hAnsi="Tahoma" w:cs="Tahoma"/>
          <w:sz w:val="20"/>
          <w:szCs w:val="20"/>
        </w:rPr>
        <w:t>НЭКСТ</w:t>
      </w:r>
      <w:r w:rsidRPr="007B75B1">
        <w:rPr>
          <w:rFonts w:ascii="Tahoma" w:hAnsi="Tahoma" w:cs="Tahoma"/>
          <w:sz w:val="20"/>
          <w:szCs w:val="20"/>
        </w:rPr>
        <w:t>» (далее – Регламент) - основной документ Специализированного депозитария, устанавливающий правила осуществления деятельности специализированного депозитария и оказания услуг, связанных с ее осуществлением, формы применяемых документов и порядок документооборота при осуществлении указанной деятельности в части, касающейся оказания услуг Клиентам в отношении:</w:t>
      </w:r>
    </w:p>
    <w:p w14:paraId="2DEF7CA9" w14:textId="77777777" w:rsidR="00B317CE" w:rsidRPr="007B75B1" w:rsidRDefault="00B317CE" w:rsidP="004A73A0">
      <w:pPr>
        <w:pStyle w:val="1"/>
        <w:ind w:left="1276" w:hanging="283"/>
        <w:rPr>
          <w:rFonts w:ascii="Tahoma" w:hAnsi="Tahoma" w:cs="Tahoma"/>
          <w:sz w:val="20"/>
          <w:szCs w:val="20"/>
        </w:rPr>
      </w:pPr>
      <w:r w:rsidRPr="007B75B1">
        <w:rPr>
          <w:rFonts w:ascii="Tahoma" w:hAnsi="Tahoma" w:cs="Tahoma"/>
          <w:sz w:val="20"/>
          <w:szCs w:val="20"/>
        </w:rPr>
        <w:t>имущества, принадлежащего АИФ;</w:t>
      </w:r>
    </w:p>
    <w:p w14:paraId="578E32F0" w14:textId="77777777" w:rsidR="00B317CE" w:rsidRPr="007B75B1" w:rsidRDefault="00B317CE" w:rsidP="004A73A0">
      <w:pPr>
        <w:pStyle w:val="1"/>
        <w:ind w:left="1276" w:hanging="283"/>
        <w:rPr>
          <w:rFonts w:ascii="Tahoma" w:hAnsi="Tahoma" w:cs="Tahoma"/>
          <w:sz w:val="20"/>
          <w:szCs w:val="20"/>
        </w:rPr>
      </w:pPr>
      <w:r w:rsidRPr="007B75B1">
        <w:rPr>
          <w:rFonts w:ascii="Tahoma" w:hAnsi="Tahoma" w:cs="Tahoma"/>
          <w:sz w:val="20"/>
          <w:szCs w:val="20"/>
        </w:rPr>
        <w:t>имущества, составляющего ПИФ;</w:t>
      </w:r>
    </w:p>
    <w:p w14:paraId="05450F56" w14:textId="77777777" w:rsidR="00B317CE" w:rsidRPr="007B75B1" w:rsidRDefault="00B317CE" w:rsidP="004A73A0">
      <w:pPr>
        <w:pStyle w:val="1"/>
        <w:ind w:left="1276" w:hanging="283"/>
        <w:rPr>
          <w:rFonts w:ascii="Tahoma" w:hAnsi="Tahoma" w:cs="Tahoma"/>
          <w:sz w:val="20"/>
          <w:szCs w:val="20"/>
        </w:rPr>
      </w:pPr>
      <w:r w:rsidRPr="007B75B1">
        <w:rPr>
          <w:rFonts w:ascii="Tahoma" w:hAnsi="Tahoma" w:cs="Tahoma"/>
          <w:sz w:val="20"/>
          <w:szCs w:val="20"/>
        </w:rPr>
        <w:t>пенсионных резервов НПФ.</w:t>
      </w:r>
    </w:p>
    <w:p w14:paraId="456A0A2B" w14:textId="26F01E00" w:rsidR="00B317CE" w:rsidRPr="007B75B1" w:rsidRDefault="00B317CE" w:rsidP="00B317CE">
      <w:pPr>
        <w:pStyle w:val="a1"/>
        <w:numPr>
          <w:ilvl w:val="0"/>
          <w:numId w:val="0"/>
        </w:numPr>
        <w:ind w:left="993"/>
        <w:rPr>
          <w:rFonts w:ascii="Tahoma" w:hAnsi="Tahoma" w:cs="Tahoma"/>
          <w:sz w:val="20"/>
          <w:szCs w:val="20"/>
        </w:rPr>
      </w:pPr>
      <w:r w:rsidRPr="007B75B1">
        <w:rPr>
          <w:rFonts w:ascii="Tahoma" w:hAnsi="Tahoma" w:cs="Tahoma"/>
          <w:sz w:val="20"/>
          <w:szCs w:val="20"/>
        </w:rPr>
        <w:t xml:space="preserve">Обмен документами между Специализированным депозитарием, Фондом и Управляющей компанией регулируется Порядком документооборота между Специализированным депозитарием, Фондом и Управляющей компанией, являющимся </w:t>
      </w:r>
      <w:bookmarkStart w:id="5" w:name="Пр1абз"/>
      <w:r w:rsidR="0096150D" w:rsidRPr="007B75B1">
        <w:rPr>
          <w:rFonts w:ascii="Tahoma" w:hAnsi="Tahoma" w:cs="Tahoma"/>
          <w:sz w:val="20"/>
          <w:szCs w:val="20"/>
        </w:rPr>
        <w:fldChar w:fldCharType="begin"/>
      </w:r>
      <w:r w:rsidR="005251BC">
        <w:rPr>
          <w:rFonts w:ascii="Tahoma" w:hAnsi="Tahoma" w:cs="Tahoma"/>
          <w:sz w:val="20"/>
          <w:szCs w:val="20"/>
        </w:rPr>
        <w:instrText>HYPERLINK  \l "Пр1таб"</w:instrText>
      </w:r>
      <w:r w:rsidR="0096150D" w:rsidRPr="007B75B1">
        <w:rPr>
          <w:rFonts w:ascii="Tahoma" w:hAnsi="Tahoma" w:cs="Tahoma"/>
          <w:sz w:val="20"/>
          <w:szCs w:val="20"/>
        </w:rPr>
        <w:fldChar w:fldCharType="separate"/>
      </w:r>
      <w:r w:rsidR="00FD1BEE" w:rsidRPr="007B75B1">
        <w:rPr>
          <w:rStyle w:val="af1"/>
          <w:rFonts w:ascii="Tahoma" w:hAnsi="Tahoma" w:cs="Tahoma"/>
          <w:color w:val="auto"/>
          <w:sz w:val="20"/>
          <w:szCs w:val="20"/>
        </w:rPr>
        <w:t xml:space="preserve">Приложением </w:t>
      </w:r>
      <w:r w:rsidRPr="007B75B1">
        <w:rPr>
          <w:rStyle w:val="af1"/>
          <w:rFonts w:ascii="Tahoma" w:hAnsi="Tahoma" w:cs="Tahoma"/>
          <w:color w:val="auto"/>
          <w:sz w:val="20"/>
          <w:szCs w:val="20"/>
        </w:rPr>
        <w:t>1</w:t>
      </w:r>
      <w:bookmarkEnd w:id="5"/>
      <w:r w:rsidR="0096150D" w:rsidRPr="007B75B1">
        <w:rPr>
          <w:rFonts w:ascii="Tahoma" w:hAnsi="Tahoma" w:cs="Tahoma"/>
          <w:sz w:val="20"/>
          <w:szCs w:val="20"/>
        </w:rPr>
        <w:fldChar w:fldCharType="end"/>
      </w:r>
      <w:r w:rsidRPr="007B75B1">
        <w:rPr>
          <w:rFonts w:ascii="Tahoma" w:hAnsi="Tahoma" w:cs="Tahoma"/>
          <w:sz w:val="20"/>
          <w:szCs w:val="20"/>
        </w:rPr>
        <w:t xml:space="preserve"> к настоящему Регламенту (далее - </w:t>
      </w:r>
      <w:r w:rsidR="00C809AB" w:rsidRPr="007B75B1">
        <w:rPr>
          <w:rFonts w:ascii="Tahoma" w:hAnsi="Tahoma" w:cs="Tahoma"/>
          <w:sz w:val="20"/>
          <w:szCs w:val="20"/>
        </w:rPr>
        <w:t>Порядок документооборота</w:t>
      </w:r>
      <w:r w:rsidRPr="007B75B1">
        <w:rPr>
          <w:rFonts w:ascii="Tahoma" w:hAnsi="Tahoma" w:cs="Tahoma"/>
          <w:sz w:val="20"/>
          <w:szCs w:val="20"/>
        </w:rPr>
        <w:t>).</w:t>
      </w:r>
    </w:p>
    <w:tbl>
      <w:tblPr>
        <w:tblStyle w:val="-2"/>
        <w:tblW w:w="0" w:type="auto"/>
        <w:tblInd w:w="993"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600" w:firstRow="0" w:lastRow="0" w:firstColumn="0" w:lastColumn="0" w:noHBand="1" w:noVBand="1"/>
      </w:tblPr>
      <w:tblGrid>
        <w:gridCol w:w="8361"/>
      </w:tblGrid>
      <w:tr w:rsidR="00FA66E8" w:rsidRPr="007B75B1" w14:paraId="0D3181B1" w14:textId="77777777" w:rsidTr="008663F6">
        <w:trPr>
          <w:cantSplit/>
          <w:trHeight w:val="212"/>
          <w:tblHeader/>
        </w:trPr>
        <w:tc>
          <w:tcPr>
            <w:tcW w:w="8361" w:type="dxa"/>
            <w:shd w:val="clear" w:color="auto" w:fill="CDEBFF"/>
          </w:tcPr>
          <w:p w14:paraId="1014E8BE" w14:textId="77777777" w:rsidR="00A461F5" w:rsidRPr="007B75B1" w:rsidRDefault="00A461F5" w:rsidP="009B0097">
            <w:pPr>
              <w:rPr>
                <w:rFonts w:ascii="Tahoma" w:eastAsiaTheme="minorHAnsi" w:hAnsi="Tahoma" w:cs="Tahoma"/>
                <w:b/>
                <w:bCs/>
                <w:color w:val="auto"/>
                <w:spacing w:val="80"/>
                <w:sz w:val="20"/>
                <w:szCs w:val="20"/>
              </w:rPr>
            </w:pPr>
            <w:r w:rsidRPr="007B75B1">
              <w:rPr>
                <w:rFonts w:ascii="Tahoma" w:eastAsiaTheme="minorHAnsi" w:hAnsi="Tahoma" w:cs="Tahoma"/>
                <w:bCs/>
                <w:color w:val="auto"/>
                <w:spacing w:val="80"/>
                <w:sz w:val="20"/>
                <w:szCs w:val="20"/>
              </w:rPr>
              <w:t>Примечание:</w:t>
            </w:r>
          </w:p>
        </w:tc>
      </w:tr>
      <w:tr w:rsidR="00FA66E8" w:rsidRPr="007B75B1" w14:paraId="491383EE" w14:textId="77777777" w:rsidTr="008663F6">
        <w:trPr>
          <w:cantSplit/>
        </w:trPr>
        <w:tc>
          <w:tcPr>
            <w:tcW w:w="8361" w:type="dxa"/>
            <w:shd w:val="clear" w:color="auto" w:fill="FFFFFF" w:themeFill="background1"/>
          </w:tcPr>
          <w:p w14:paraId="3F490D69" w14:textId="64BBA829" w:rsidR="00A461F5" w:rsidRPr="007B75B1" w:rsidRDefault="001C49B7" w:rsidP="009B0097">
            <w:pPr>
              <w:rPr>
                <w:rFonts w:ascii="Tahoma" w:eastAsiaTheme="minorHAnsi" w:hAnsi="Tahoma" w:cs="Tahoma"/>
                <w:bCs/>
                <w:i/>
                <w:color w:val="auto"/>
                <w:sz w:val="20"/>
                <w:szCs w:val="20"/>
              </w:rPr>
            </w:pPr>
            <w:r>
              <w:rPr>
                <w:rFonts w:ascii="Tahoma" w:eastAsiaTheme="minorHAnsi" w:hAnsi="Tahoma" w:cs="Tahoma"/>
                <w:bCs/>
                <w:i/>
                <w:color w:val="auto"/>
                <w:sz w:val="20"/>
                <w:szCs w:val="20"/>
              </w:rPr>
              <w:t>1.</w:t>
            </w:r>
            <w:r w:rsidRPr="007B75B1">
              <w:rPr>
                <w:rFonts w:ascii="Tahoma" w:eastAsiaTheme="minorHAnsi" w:hAnsi="Tahoma" w:cs="Tahoma"/>
                <w:bCs/>
                <w:i/>
                <w:color w:val="auto"/>
                <w:sz w:val="20"/>
                <w:szCs w:val="20"/>
              </w:rPr>
              <w:t xml:space="preserve"> </w:t>
            </w:r>
            <w:r w:rsidR="00662C89">
              <w:rPr>
                <w:rFonts w:ascii="Tahoma" w:eastAsiaTheme="minorHAnsi" w:hAnsi="Tahoma" w:cs="Tahoma"/>
                <w:bCs/>
                <w:i/>
                <w:color w:val="auto"/>
                <w:sz w:val="20"/>
                <w:szCs w:val="20"/>
              </w:rPr>
              <w:t xml:space="preserve">Под </w:t>
            </w:r>
            <w:r w:rsidR="00A461F5" w:rsidRPr="007B75B1">
              <w:rPr>
                <w:rFonts w:ascii="Tahoma" w:eastAsiaTheme="minorHAnsi" w:hAnsi="Tahoma" w:cs="Tahoma"/>
                <w:bCs/>
                <w:i/>
                <w:color w:val="auto"/>
                <w:sz w:val="20"/>
                <w:szCs w:val="20"/>
              </w:rPr>
              <w:t>формулировкой «Клиент(ы)» понимаются лица, которым Специализированный депозитарий оказывает услуги специализированного депозитария на основании соответствующих договоров, а именно совместно или отдельно именуемые АИФ, УК АИФ, УК ПИФ, НПФ, УК НПФ.</w:t>
            </w:r>
          </w:p>
          <w:p w14:paraId="051FA5CA" w14:textId="0E2F15A6" w:rsidR="005A0E9F" w:rsidRPr="007B75B1" w:rsidRDefault="001C49B7" w:rsidP="005A0E9F">
            <w:pPr>
              <w:rPr>
                <w:rFonts w:ascii="Tahoma" w:hAnsi="Tahoma" w:cs="Tahoma"/>
                <w:b/>
                <w:bCs/>
                <w:i/>
                <w:color w:val="auto"/>
                <w:sz w:val="20"/>
                <w:szCs w:val="20"/>
                <w:lang w:eastAsia="ru-RU"/>
              </w:rPr>
            </w:pPr>
            <w:r>
              <w:rPr>
                <w:rFonts w:ascii="Tahoma" w:hAnsi="Tahoma" w:cs="Tahoma"/>
                <w:i/>
                <w:color w:val="auto"/>
                <w:sz w:val="20"/>
                <w:szCs w:val="20"/>
                <w:lang w:eastAsia="ru-RU"/>
              </w:rPr>
              <w:t xml:space="preserve">2. </w:t>
            </w:r>
            <w:r w:rsidR="005A0E9F" w:rsidRPr="007B75B1">
              <w:rPr>
                <w:rFonts w:ascii="Tahoma" w:hAnsi="Tahoma" w:cs="Tahoma"/>
                <w:i/>
                <w:color w:val="auto"/>
                <w:sz w:val="20"/>
                <w:szCs w:val="20"/>
                <w:lang w:eastAsia="ru-RU"/>
              </w:rPr>
              <w:t>Под формулировкой «Фонд(ы)» понимаются совместно или отдельно именуемые акционерные инвестиционные фонды (АИФ), паевые инвестиционные фонды (ПИФ), негосударственные пенсионные фонды (НПФ).</w:t>
            </w:r>
          </w:p>
          <w:p w14:paraId="5B00CF09" w14:textId="3F5E323C" w:rsidR="005A0E9F" w:rsidRPr="007B75B1" w:rsidRDefault="001C49B7" w:rsidP="005A0E9F">
            <w:pPr>
              <w:rPr>
                <w:rFonts w:ascii="Tahoma" w:eastAsiaTheme="minorHAnsi" w:hAnsi="Tahoma" w:cs="Tahoma"/>
                <w:bCs/>
                <w:i/>
                <w:color w:val="auto"/>
                <w:sz w:val="20"/>
                <w:szCs w:val="20"/>
              </w:rPr>
            </w:pPr>
            <w:r>
              <w:rPr>
                <w:rFonts w:ascii="Tahoma" w:hAnsi="Tahoma" w:cs="Tahoma"/>
                <w:i/>
                <w:color w:val="auto"/>
                <w:sz w:val="20"/>
                <w:szCs w:val="20"/>
                <w:lang w:eastAsia="ru-RU"/>
              </w:rPr>
              <w:t xml:space="preserve">3. </w:t>
            </w:r>
            <w:r w:rsidR="005A0E9F" w:rsidRPr="007B75B1">
              <w:rPr>
                <w:rFonts w:ascii="Tahoma" w:hAnsi="Tahoma" w:cs="Tahoma"/>
                <w:i/>
                <w:color w:val="auto"/>
                <w:sz w:val="20"/>
                <w:szCs w:val="20"/>
                <w:lang w:eastAsia="ru-RU"/>
              </w:rPr>
              <w:t>Под формулировкой «Управляющая компания (УК)» понимается акционерное общество или общество с ограниченной ответственностью, созданное в соответствии с законодательством Российской Федерации и имеющее лицензию на осуществление деятельности по управлению инвестиционными фондами, паевыми инвестиционными фондами и негосударственными пенсионными фондами (УК АИФ, УК ПИФ, УК НПФ). Управляющая компания действует на основании договора доверительного управления с НПФ, АИФ; договора о передаче УК полномочий единоличного исполнительного органа АИФ; правил доверительного управления ПИФ.</w:t>
            </w:r>
          </w:p>
        </w:tc>
      </w:tr>
    </w:tbl>
    <w:p w14:paraId="0CB91E60" w14:textId="77777777" w:rsidR="00B317CE" w:rsidRPr="007B75B1" w:rsidRDefault="00B317CE" w:rsidP="00A461F5">
      <w:pPr>
        <w:pStyle w:val="a1"/>
        <w:spacing w:before="120"/>
        <w:ind w:left="992" w:hanging="992"/>
        <w:rPr>
          <w:rFonts w:ascii="Tahoma" w:hAnsi="Tahoma" w:cs="Tahoma"/>
          <w:sz w:val="20"/>
          <w:szCs w:val="20"/>
        </w:rPr>
      </w:pPr>
      <w:r w:rsidRPr="007B75B1">
        <w:rPr>
          <w:rFonts w:ascii="Tahoma" w:hAnsi="Tahoma" w:cs="Tahoma"/>
          <w:sz w:val="20"/>
          <w:szCs w:val="20"/>
        </w:rPr>
        <w:t>Деятельность Специализированного депозитария осуществляется на основании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и лицензии профессионального участника рынка ценных бумаг на осуществление депозитарной деятельности.</w:t>
      </w:r>
    </w:p>
    <w:p w14:paraId="34CF0558" w14:textId="77777777" w:rsidR="00B317CE" w:rsidRPr="007B75B1" w:rsidRDefault="00B317CE" w:rsidP="004A73A0">
      <w:pPr>
        <w:pStyle w:val="a1"/>
        <w:ind w:left="993" w:hanging="993"/>
        <w:rPr>
          <w:rFonts w:ascii="Tahoma" w:hAnsi="Tahoma" w:cs="Tahoma"/>
          <w:sz w:val="20"/>
          <w:szCs w:val="20"/>
        </w:rPr>
      </w:pPr>
      <w:r w:rsidRPr="007B75B1">
        <w:rPr>
          <w:rFonts w:ascii="Tahoma" w:hAnsi="Tahoma" w:cs="Tahoma"/>
          <w:sz w:val="20"/>
          <w:szCs w:val="20"/>
        </w:rPr>
        <w:t>Документом, регламентирующим порядок оказания депозитарных услуг Специализированным депозитарием, являются Условия осуществ</w:t>
      </w:r>
      <w:r w:rsidR="00CB1168" w:rsidRPr="007B75B1">
        <w:rPr>
          <w:rFonts w:ascii="Tahoma" w:hAnsi="Tahoma" w:cs="Tahoma"/>
          <w:sz w:val="20"/>
          <w:szCs w:val="20"/>
        </w:rPr>
        <w:t>ления депозитарной деятельности</w:t>
      </w:r>
      <w:r w:rsidR="00A55C62" w:rsidRPr="007B75B1">
        <w:rPr>
          <w:rFonts w:ascii="Tahoma" w:hAnsi="Tahoma" w:cs="Tahoma"/>
          <w:sz w:val="20"/>
          <w:szCs w:val="20"/>
        </w:rPr>
        <w:t xml:space="preserve"> ООО «НЭКСТ» </w:t>
      </w:r>
      <w:r w:rsidRPr="007B75B1">
        <w:rPr>
          <w:rFonts w:ascii="Tahoma" w:hAnsi="Tahoma" w:cs="Tahoma"/>
          <w:sz w:val="20"/>
          <w:szCs w:val="20"/>
        </w:rPr>
        <w:t>(далее – Условия), разрабатываемые и утверждаемые Специализированным депозитарием в установленном законодательством Российской Федерации порядке.</w:t>
      </w:r>
    </w:p>
    <w:p w14:paraId="050CCADA" w14:textId="77777777" w:rsidR="00B317CE" w:rsidRPr="007B75B1" w:rsidRDefault="00B317CE" w:rsidP="00B317CE">
      <w:pPr>
        <w:pStyle w:val="a1"/>
        <w:numPr>
          <w:ilvl w:val="0"/>
          <w:numId w:val="0"/>
        </w:numPr>
        <w:ind w:left="993"/>
        <w:rPr>
          <w:rFonts w:ascii="Tahoma" w:hAnsi="Tahoma" w:cs="Tahoma"/>
          <w:sz w:val="20"/>
          <w:szCs w:val="20"/>
        </w:rPr>
      </w:pPr>
      <w:r w:rsidRPr="007B75B1">
        <w:rPr>
          <w:rFonts w:ascii="Tahoma" w:hAnsi="Tahoma" w:cs="Tahoma"/>
          <w:sz w:val="20"/>
          <w:szCs w:val="20"/>
        </w:rPr>
        <w:t>Специализированный депозитарий осуществляет депозитарное обслуживание Клиентов в соответствии с законодательством Российской Федерации, Условиями, внутренними правилами и процедурами осуществления депозитарной деятельности, а также с учетом документов и рекомендаций, разработанных саморегулируемыми организациями, членом которых он является.</w:t>
      </w:r>
    </w:p>
    <w:p w14:paraId="56CEC46B" w14:textId="6944C17F" w:rsidR="00B317CE" w:rsidRPr="007B75B1" w:rsidRDefault="00B317CE" w:rsidP="00B317CE">
      <w:pPr>
        <w:pStyle w:val="a1"/>
        <w:numPr>
          <w:ilvl w:val="0"/>
          <w:numId w:val="0"/>
        </w:numPr>
        <w:ind w:left="993"/>
        <w:rPr>
          <w:rFonts w:ascii="Tahoma" w:hAnsi="Tahoma" w:cs="Tahoma"/>
          <w:sz w:val="20"/>
          <w:szCs w:val="20"/>
        </w:rPr>
      </w:pPr>
      <w:r w:rsidRPr="007B75B1">
        <w:rPr>
          <w:rFonts w:ascii="Tahoma" w:hAnsi="Tahoma" w:cs="Tahoma"/>
          <w:sz w:val="20"/>
          <w:szCs w:val="20"/>
        </w:rPr>
        <w:t xml:space="preserve">Права доступа к автоматизированной системе по ведению и учету депозитарных операций разграничены с использованием парольной защиты. Каждому работнику отдельного подразделения предоставляется доступ к </w:t>
      </w:r>
      <w:r w:rsidR="005A0E9F" w:rsidRPr="007B75B1">
        <w:rPr>
          <w:rFonts w:ascii="Tahoma" w:hAnsi="Tahoma" w:cs="Tahoma"/>
          <w:sz w:val="20"/>
          <w:szCs w:val="20"/>
        </w:rPr>
        <w:t>автоматизированной системе по ведению и учету депозитарных операций</w:t>
      </w:r>
      <w:r w:rsidRPr="007B75B1">
        <w:rPr>
          <w:rFonts w:ascii="Tahoma" w:hAnsi="Tahoma" w:cs="Tahoma"/>
          <w:sz w:val="20"/>
          <w:szCs w:val="20"/>
        </w:rPr>
        <w:t xml:space="preserve"> только в пределах полномочий соответствующего работника.</w:t>
      </w:r>
    </w:p>
    <w:p w14:paraId="555211B0" w14:textId="77777777" w:rsidR="00B317CE" w:rsidRPr="007B75B1" w:rsidRDefault="00B317CE" w:rsidP="00B317CE">
      <w:pPr>
        <w:pStyle w:val="a1"/>
        <w:numPr>
          <w:ilvl w:val="0"/>
          <w:numId w:val="0"/>
        </w:numPr>
        <w:ind w:left="993"/>
        <w:rPr>
          <w:rFonts w:ascii="Tahoma" w:hAnsi="Tahoma" w:cs="Tahoma"/>
          <w:sz w:val="20"/>
          <w:szCs w:val="20"/>
        </w:rPr>
      </w:pPr>
      <w:r w:rsidRPr="007B75B1">
        <w:rPr>
          <w:rFonts w:ascii="Tahoma" w:hAnsi="Tahoma" w:cs="Tahoma"/>
          <w:sz w:val="20"/>
          <w:szCs w:val="20"/>
        </w:rPr>
        <w:t>Специализированный депозитарий вправе привлекать к исполнению обязанностей по учету прав на ценные бумаги</w:t>
      </w:r>
      <w:r w:rsidR="007C72DE" w:rsidRPr="007B75B1">
        <w:rPr>
          <w:rFonts w:ascii="Tahoma" w:hAnsi="Tahoma" w:cs="Tahoma"/>
          <w:sz w:val="20"/>
          <w:szCs w:val="20"/>
        </w:rPr>
        <w:t>, а также по хранению обездвиженных документарных ценных бумаг</w:t>
      </w:r>
      <w:r w:rsidRPr="007B75B1">
        <w:rPr>
          <w:rFonts w:ascii="Tahoma" w:hAnsi="Tahoma" w:cs="Tahoma"/>
          <w:sz w:val="20"/>
          <w:szCs w:val="20"/>
        </w:rPr>
        <w:t xml:space="preserve"> держателя реестра владельцев ценных бумаг, центральный депозитарий, депозитарий, осуществляющий обязательное централизованное хранение ценных бумаг, иностранную </w:t>
      </w:r>
      <w:r w:rsidR="006B52C8" w:rsidRPr="007B75B1">
        <w:rPr>
          <w:rFonts w:ascii="Tahoma" w:hAnsi="Tahoma" w:cs="Tahoma"/>
          <w:sz w:val="20"/>
          <w:szCs w:val="20"/>
        </w:rPr>
        <w:t>организацию, соответствующую</w:t>
      </w:r>
      <w:r w:rsidR="007C72DE" w:rsidRPr="007B75B1">
        <w:rPr>
          <w:rFonts w:ascii="Tahoma" w:hAnsi="Tahoma" w:cs="Tahoma"/>
          <w:sz w:val="20"/>
          <w:szCs w:val="20"/>
        </w:rPr>
        <w:t xml:space="preserve"> требованиям пункта 1 статьи 8.4 Федерального закона от 22.04.1996 № 39-ФЗ «О рынке ценных бумаг»</w:t>
      </w:r>
      <w:r w:rsidRPr="007B75B1">
        <w:rPr>
          <w:rFonts w:ascii="Tahoma" w:hAnsi="Tahoma" w:cs="Tahoma"/>
          <w:sz w:val="20"/>
          <w:szCs w:val="20"/>
        </w:rPr>
        <w:t>. Привлечение к исполнению обязанностей по учету прав на ценные бумаги</w:t>
      </w:r>
      <w:r w:rsidR="007C72DE" w:rsidRPr="007B75B1">
        <w:rPr>
          <w:rFonts w:ascii="Tahoma" w:hAnsi="Tahoma" w:cs="Tahoma"/>
          <w:sz w:val="20"/>
          <w:szCs w:val="20"/>
        </w:rPr>
        <w:t>, а также по хранению обездвиженных документарных ценных бумаг</w:t>
      </w:r>
      <w:r w:rsidRPr="007B75B1">
        <w:rPr>
          <w:rFonts w:ascii="Tahoma" w:hAnsi="Tahoma" w:cs="Tahoma"/>
          <w:sz w:val="20"/>
          <w:szCs w:val="20"/>
        </w:rPr>
        <w:t xml:space="preserve"> иных третьих лиц (других депозитариев и иностранных организаций, осуществляющих учет прав на ценные бумаги) осуществляется только при условии предварительного письменного согласования списка таких третьих лиц, оформляемого соглашением сторон, при этом Специализированный депозитарий несет ответственность за полную или частичную утрату, повреждение или невозможность использования ценных бумаг, учитываемых на счете депо Клиента, в том числе по вине указанных третьих лиц, привлеченных Специализированным депозитарием, в объеме стоимости данных (утраченных, поврежденных, не пригодных к использованию) ценных бумаг. Требование об ответственности не применяется в случаях, когда для учета прав на ценные бумаги привлекаемым третьим лицом является держатель реестра владельцев ценных бумаг, центральный депозитарий, депозитарий, осуществляющий обязательное централизованное хранение ценных бумаг, или иностранная организация, </w:t>
      </w:r>
      <w:r w:rsidR="007C72DE" w:rsidRPr="007B75B1">
        <w:rPr>
          <w:rFonts w:ascii="Tahoma" w:hAnsi="Tahoma" w:cs="Tahoma"/>
          <w:sz w:val="20"/>
          <w:szCs w:val="20"/>
        </w:rPr>
        <w:t>соответствующая требованиям пункта 1 статьи 8.4 Федерального закона от 22.04.1996 № 39-ФЗ «О рынке ценных бумаг»</w:t>
      </w:r>
      <w:r w:rsidRPr="007B75B1">
        <w:rPr>
          <w:rFonts w:ascii="Tahoma" w:hAnsi="Tahoma" w:cs="Tahoma"/>
          <w:sz w:val="20"/>
          <w:szCs w:val="20"/>
        </w:rPr>
        <w:t xml:space="preserve">. Специализированный депозитарий не вправе привлекать к исполнению обязанностей </w:t>
      </w:r>
      <w:r w:rsidR="00895049" w:rsidRPr="007B75B1">
        <w:rPr>
          <w:rFonts w:ascii="Tahoma" w:hAnsi="Tahoma" w:cs="Tahoma"/>
          <w:sz w:val="20"/>
          <w:szCs w:val="20"/>
        </w:rPr>
        <w:t xml:space="preserve">по </w:t>
      </w:r>
      <w:r w:rsidRPr="007B75B1">
        <w:rPr>
          <w:rFonts w:ascii="Tahoma" w:hAnsi="Tahoma" w:cs="Tahoma"/>
          <w:sz w:val="20"/>
          <w:szCs w:val="20"/>
        </w:rPr>
        <w:t>учету прав на ценные бумаги</w:t>
      </w:r>
      <w:r w:rsidR="007C72DE" w:rsidRPr="007B75B1">
        <w:rPr>
          <w:rFonts w:ascii="Tahoma" w:hAnsi="Tahoma" w:cs="Tahoma"/>
          <w:sz w:val="20"/>
          <w:szCs w:val="20"/>
        </w:rPr>
        <w:t>, а также по хранению обездвиженных документарных ценных бумаг</w:t>
      </w:r>
      <w:r w:rsidRPr="007B75B1">
        <w:rPr>
          <w:rFonts w:ascii="Tahoma" w:hAnsi="Tahoma" w:cs="Tahoma"/>
          <w:sz w:val="20"/>
          <w:szCs w:val="20"/>
        </w:rPr>
        <w:t xml:space="preserve"> другие депозитарии (иностранные организации, осуществляющие учет прав на ценные бумаги, как лица, действующие в интересах других лиц) в соответствии с указанием Клиента.</w:t>
      </w:r>
    </w:p>
    <w:p w14:paraId="487D7E74" w14:textId="77777777" w:rsidR="00B317CE" w:rsidRPr="007B75B1" w:rsidRDefault="00B317CE" w:rsidP="004A73A0">
      <w:pPr>
        <w:pStyle w:val="a1"/>
        <w:ind w:left="993" w:hanging="993"/>
        <w:rPr>
          <w:rFonts w:ascii="Tahoma" w:hAnsi="Tahoma" w:cs="Tahoma"/>
          <w:sz w:val="20"/>
          <w:szCs w:val="20"/>
        </w:rPr>
      </w:pPr>
      <w:r w:rsidRPr="007B75B1">
        <w:rPr>
          <w:rFonts w:ascii="Tahoma" w:hAnsi="Tahoma" w:cs="Tahoma"/>
          <w:sz w:val="20"/>
          <w:szCs w:val="20"/>
        </w:rPr>
        <w:t>Деятельность Специализированного депозитария осуществляется по договору, заключенному с Клиентом (далее – Договор), а именно:</w:t>
      </w:r>
    </w:p>
    <w:p w14:paraId="1169091A" w14:textId="77777777" w:rsidR="00B317CE" w:rsidRPr="007B75B1" w:rsidRDefault="00B317CE" w:rsidP="004A73A0">
      <w:pPr>
        <w:pStyle w:val="1"/>
        <w:ind w:left="1276" w:hanging="283"/>
        <w:rPr>
          <w:rFonts w:ascii="Tahoma" w:hAnsi="Tahoma" w:cs="Tahoma"/>
          <w:sz w:val="20"/>
          <w:szCs w:val="20"/>
        </w:rPr>
      </w:pPr>
      <w:r w:rsidRPr="007B75B1">
        <w:rPr>
          <w:rFonts w:ascii="Tahoma" w:hAnsi="Tahoma" w:cs="Tahoma"/>
          <w:sz w:val="20"/>
          <w:szCs w:val="20"/>
        </w:rPr>
        <w:t>с АИФ или УК АИФ;</w:t>
      </w:r>
    </w:p>
    <w:p w14:paraId="058EDF93" w14:textId="77777777" w:rsidR="00B317CE" w:rsidRPr="007B75B1" w:rsidRDefault="00B317CE" w:rsidP="004A73A0">
      <w:pPr>
        <w:pStyle w:val="1"/>
        <w:ind w:left="1276" w:hanging="283"/>
        <w:rPr>
          <w:rFonts w:ascii="Tahoma" w:hAnsi="Tahoma" w:cs="Tahoma"/>
          <w:sz w:val="20"/>
          <w:szCs w:val="20"/>
        </w:rPr>
      </w:pPr>
      <w:r w:rsidRPr="007B75B1">
        <w:rPr>
          <w:rFonts w:ascii="Tahoma" w:hAnsi="Tahoma" w:cs="Tahoma"/>
          <w:sz w:val="20"/>
          <w:szCs w:val="20"/>
        </w:rPr>
        <w:t>с УК ПИФ;</w:t>
      </w:r>
    </w:p>
    <w:p w14:paraId="5523B58F" w14:textId="77777777" w:rsidR="00B317CE" w:rsidRPr="007B75B1" w:rsidRDefault="00B317CE" w:rsidP="004A73A0">
      <w:pPr>
        <w:pStyle w:val="1"/>
        <w:ind w:left="1276" w:hanging="283"/>
        <w:rPr>
          <w:rFonts w:ascii="Tahoma" w:hAnsi="Tahoma" w:cs="Tahoma"/>
          <w:sz w:val="20"/>
          <w:szCs w:val="20"/>
        </w:rPr>
      </w:pPr>
      <w:r w:rsidRPr="007B75B1">
        <w:rPr>
          <w:rFonts w:ascii="Tahoma" w:hAnsi="Tahoma" w:cs="Tahoma"/>
          <w:sz w:val="20"/>
          <w:szCs w:val="20"/>
        </w:rPr>
        <w:t>с НПФ и УК НПФ.</w:t>
      </w:r>
    </w:p>
    <w:p w14:paraId="55F920C4" w14:textId="77777777" w:rsidR="00097247" w:rsidRPr="007B75B1" w:rsidRDefault="00097247"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оказывает следующие услуги Клиентам на основании заключаемых с ними Договоров:</w:t>
      </w:r>
    </w:p>
    <w:p w14:paraId="516AD5AB" w14:textId="77777777" w:rsidR="00097247" w:rsidRPr="007B75B1" w:rsidRDefault="00097247" w:rsidP="004A73A0">
      <w:pPr>
        <w:pStyle w:val="1"/>
        <w:ind w:left="1276" w:hanging="283"/>
        <w:rPr>
          <w:rFonts w:ascii="Tahoma" w:hAnsi="Tahoma" w:cs="Tahoma"/>
          <w:sz w:val="20"/>
          <w:szCs w:val="20"/>
        </w:rPr>
      </w:pPr>
      <w:r w:rsidRPr="007B75B1">
        <w:rPr>
          <w:rFonts w:ascii="Tahoma" w:hAnsi="Tahoma" w:cs="Tahoma"/>
          <w:sz w:val="20"/>
          <w:szCs w:val="20"/>
        </w:rPr>
        <w:t>учет имущества, принадлежащего АИФ;</w:t>
      </w:r>
    </w:p>
    <w:p w14:paraId="0A93F27E" w14:textId="77777777" w:rsidR="00097247" w:rsidRPr="007B75B1" w:rsidRDefault="00097247" w:rsidP="004A73A0">
      <w:pPr>
        <w:pStyle w:val="1"/>
        <w:ind w:left="1276" w:hanging="283"/>
        <w:rPr>
          <w:rFonts w:ascii="Tahoma" w:hAnsi="Tahoma" w:cs="Tahoma"/>
          <w:sz w:val="20"/>
          <w:szCs w:val="20"/>
        </w:rPr>
      </w:pPr>
      <w:r w:rsidRPr="007B75B1">
        <w:rPr>
          <w:rFonts w:ascii="Tahoma" w:hAnsi="Tahoma" w:cs="Tahoma"/>
          <w:sz w:val="20"/>
          <w:szCs w:val="20"/>
        </w:rPr>
        <w:t>учет имущества, составляющего ПИФ;</w:t>
      </w:r>
    </w:p>
    <w:p w14:paraId="68CA786E" w14:textId="77777777" w:rsidR="00097247" w:rsidRPr="007B75B1" w:rsidRDefault="00097247" w:rsidP="004A73A0">
      <w:pPr>
        <w:pStyle w:val="1"/>
        <w:ind w:left="1276" w:hanging="283"/>
        <w:rPr>
          <w:rFonts w:ascii="Tahoma" w:hAnsi="Tahoma" w:cs="Tahoma"/>
          <w:sz w:val="20"/>
          <w:szCs w:val="20"/>
        </w:rPr>
      </w:pPr>
      <w:r w:rsidRPr="007B75B1">
        <w:rPr>
          <w:rFonts w:ascii="Tahoma" w:hAnsi="Tahoma" w:cs="Tahoma"/>
          <w:sz w:val="20"/>
          <w:szCs w:val="20"/>
        </w:rPr>
        <w:t>учет имущества, в котор</w:t>
      </w:r>
      <w:r w:rsidR="006B52C8" w:rsidRPr="007B75B1">
        <w:rPr>
          <w:rFonts w:ascii="Tahoma" w:hAnsi="Tahoma" w:cs="Tahoma"/>
          <w:sz w:val="20"/>
          <w:szCs w:val="20"/>
        </w:rPr>
        <w:t>ое</w:t>
      </w:r>
      <w:r w:rsidRPr="007B75B1">
        <w:rPr>
          <w:rFonts w:ascii="Tahoma" w:hAnsi="Tahoma" w:cs="Tahoma"/>
          <w:sz w:val="20"/>
          <w:szCs w:val="20"/>
        </w:rPr>
        <w:t xml:space="preserve"> размещены пенсионные резервы НПФ;</w:t>
      </w:r>
    </w:p>
    <w:p w14:paraId="3A7AF7B1" w14:textId="1C2691A8" w:rsidR="00097247" w:rsidRPr="007B75B1" w:rsidRDefault="00097247" w:rsidP="004A73A0">
      <w:pPr>
        <w:pStyle w:val="1"/>
        <w:ind w:left="1276" w:hanging="283"/>
        <w:rPr>
          <w:rFonts w:ascii="Tahoma" w:hAnsi="Tahoma" w:cs="Tahoma"/>
          <w:sz w:val="20"/>
          <w:szCs w:val="20"/>
        </w:rPr>
      </w:pPr>
      <w:r w:rsidRPr="007B75B1">
        <w:rPr>
          <w:rFonts w:ascii="Tahoma" w:hAnsi="Tahoma" w:cs="Tahoma"/>
          <w:sz w:val="20"/>
          <w:szCs w:val="20"/>
        </w:rPr>
        <w:t xml:space="preserve">хранение </w:t>
      </w:r>
      <w:r w:rsidR="00895049" w:rsidRPr="007B75B1">
        <w:rPr>
          <w:rFonts w:ascii="Tahoma" w:hAnsi="Tahoma" w:cs="Tahoma"/>
          <w:sz w:val="20"/>
          <w:szCs w:val="20"/>
        </w:rPr>
        <w:t>имущества, принадлежащего АИФ, имущества, составляющего ПИФ, имущества, в которое размещены пенсионные резервы НПФ</w:t>
      </w:r>
      <w:r w:rsidR="00895049" w:rsidRPr="007B75B1" w:rsidDel="00895049">
        <w:rPr>
          <w:rFonts w:ascii="Tahoma" w:hAnsi="Tahoma" w:cs="Tahoma"/>
          <w:sz w:val="20"/>
          <w:szCs w:val="20"/>
        </w:rPr>
        <w:t xml:space="preserve"> </w:t>
      </w:r>
      <w:r w:rsidRPr="007B75B1">
        <w:rPr>
          <w:rFonts w:ascii="Tahoma" w:hAnsi="Tahoma" w:cs="Tahoma"/>
          <w:sz w:val="20"/>
          <w:szCs w:val="20"/>
        </w:rPr>
        <w:t>(в том числе сертификатов ценных бумаг), если для отдельных видов имущества законодательством Российской Федерации</w:t>
      </w:r>
      <w:r w:rsidR="00895049" w:rsidRPr="007B75B1">
        <w:rPr>
          <w:rFonts w:ascii="Tahoma" w:hAnsi="Tahoma" w:cs="Tahoma"/>
          <w:sz w:val="20"/>
          <w:szCs w:val="20"/>
        </w:rPr>
        <w:t>, уставом АИФ или правилами доверительного управления ПИФ</w:t>
      </w:r>
      <w:r w:rsidRPr="007B75B1">
        <w:rPr>
          <w:rFonts w:ascii="Tahoma" w:hAnsi="Tahoma" w:cs="Tahoma"/>
          <w:sz w:val="20"/>
          <w:szCs w:val="20"/>
        </w:rPr>
        <w:t xml:space="preserve"> не предусмотрено иное;</w:t>
      </w:r>
    </w:p>
    <w:p w14:paraId="1A7D1213" w14:textId="77777777" w:rsidR="00097247" w:rsidRPr="007B75B1" w:rsidRDefault="00895049" w:rsidP="004A73A0">
      <w:pPr>
        <w:pStyle w:val="1"/>
        <w:ind w:left="1276" w:hanging="283"/>
        <w:rPr>
          <w:rFonts w:ascii="Tahoma" w:hAnsi="Tahoma" w:cs="Tahoma"/>
          <w:sz w:val="20"/>
          <w:szCs w:val="20"/>
        </w:rPr>
      </w:pPr>
      <w:r w:rsidRPr="007B75B1">
        <w:rPr>
          <w:rFonts w:ascii="Tahoma" w:hAnsi="Tahoma" w:cs="Tahoma"/>
          <w:sz w:val="20"/>
          <w:szCs w:val="20"/>
        </w:rPr>
        <w:t xml:space="preserve">осуществление </w:t>
      </w:r>
      <w:r w:rsidR="00097247" w:rsidRPr="007B75B1">
        <w:rPr>
          <w:rFonts w:ascii="Tahoma" w:hAnsi="Tahoma" w:cs="Tahoma"/>
          <w:sz w:val="20"/>
          <w:szCs w:val="20"/>
        </w:rPr>
        <w:t>учет</w:t>
      </w:r>
      <w:r w:rsidRPr="007B75B1">
        <w:rPr>
          <w:rFonts w:ascii="Tahoma" w:hAnsi="Tahoma" w:cs="Tahoma"/>
          <w:sz w:val="20"/>
          <w:szCs w:val="20"/>
        </w:rPr>
        <w:t>а</w:t>
      </w:r>
      <w:r w:rsidR="00097247" w:rsidRPr="007B75B1">
        <w:rPr>
          <w:rFonts w:ascii="Tahoma" w:hAnsi="Tahoma" w:cs="Tahoma"/>
          <w:sz w:val="20"/>
          <w:szCs w:val="20"/>
        </w:rPr>
        <w:t xml:space="preserve"> и переход</w:t>
      </w:r>
      <w:r w:rsidRPr="007B75B1">
        <w:rPr>
          <w:rFonts w:ascii="Tahoma" w:hAnsi="Tahoma" w:cs="Tahoma"/>
          <w:sz w:val="20"/>
          <w:szCs w:val="20"/>
        </w:rPr>
        <w:t>а</w:t>
      </w:r>
      <w:r w:rsidR="00097247" w:rsidRPr="007B75B1">
        <w:rPr>
          <w:rFonts w:ascii="Tahoma" w:hAnsi="Tahoma" w:cs="Tahoma"/>
          <w:sz w:val="20"/>
          <w:szCs w:val="20"/>
        </w:rPr>
        <w:t xml:space="preserve"> прав на ценные бумаги, входящие в состав указанного в настоящем пункте имущества;</w:t>
      </w:r>
    </w:p>
    <w:p w14:paraId="4B2B3566" w14:textId="77777777" w:rsidR="00097247" w:rsidRPr="007B75B1" w:rsidRDefault="00097247" w:rsidP="004A73A0">
      <w:pPr>
        <w:pStyle w:val="1"/>
        <w:ind w:left="1276" w:hanging="283"/>
        <w:rPr>
          <w:rFonts w:ascii="Tahoma" w:hAnsi="Tahoma" w:cs="Tahoma"/>
          <w:sz w:val="20"/>
          <w:szCs w:val="20"/>
        </w:rPr>
      </w:pPr>
      <w:r w:rsidRPr="007B75B1">
        <w:rPr>
          <w:rFonts w:ascii="Tahoma" w:hAnsi="Tahoma" w:cs="Tahoma"/>
          <w:sz w:val="20"/>
          <w:szCs w:val="20"/>
        </w:rPr>
        <w:t>контроль за соблюдением АИФ / УК АИФ требований законодательства Российской Федерации, положений устава и инвестиционной декларации АИФ, договора доверительного управления между АИФ и УК;</w:t>
      </w:r>
    </w:p>
    <w:p w14:paraId="53AC635E" w14:textId="77777777" w:rsidR="00895049" w:rsidRPr="007B75B1" w:rsidRDefault="00895049" w:rsidP="00895049">
      <w:pPr>
        <w:pStyle w:val="1"/>
        <w:ind w:left="1276" w:hanging="283"/>
        <w:rPr>
          <w:rFonts w:ascii="Tahoma" w:hAnsi="Tahoma" w:cs="Tahoma"/>
          <w:sz w:val="20"/>
          <w:szCs w:val="20"/>
        </w:rPr>
      </w:pPr>
      <w:r w:rsidRPr="007B75B1">
        <w:rPr>
          <w:rFonts w:ascii="Tahoma" w:hAnsi="Tahoma" w:cs="Tahoma"/>
          <w:sz w:val="20"/>
          <w:szCs w:val="20"/>
        </w:rPr>
        <w:t>контроль за распоряжением УК ПИФ имуществом, составляющим ПИФ;</w:t>
      </w:r>
    </w:p>
    <w:p w14:paraId="176CFAC5" w14:textId="77777777" w:rsidR="00097247" w:rsidRPr="007B75B1" w:rsidRDefault="00097247" w:rsidP="004A73A0">
      <w:pPr>
        <w:pStyle w:val="1"/>
        <w:ind w:left="1276" w:hanging="283"/>
        <w:rPr>
          <w:rFonts w:ascii="Tahoma" w:hAnsi="Tahoma" w:cs="Tahoma"/>
          <w:sz w:val="20"/>
          <w:szCs w:val="20"/>
        </w:rPr>
      </w:pPr>
      <w:r w:rsidRPr="007B75B1">
        <w:rPr>
          <w:rFonts w:ascii="Tahoma" w:hAnsi="Tahoma" w:cs="Tahoma"/>
          <w:sz w:val="20"/>
          <w:szCs w:val="20"/>
        </w:rPr>
        <w:t>контроль за соблюдением УК ПИФ требований законодательства Российской Федерации, Правил ДУ ПИФ;</w:t>
      </w:r>
    </w:p>
    <w:p w14:paraId="4ADD2771" w14:textId="77777777" w:rsidR="00097247" w:rsidRPr="007B75B1" w:rsidRDefault="00097247" w:rsidP="004A73A0">
      <w:pPr>
        <w:pStyle w:val="1"/>
        <w:ind w:left="1276" w:hanging="283"/>
        <w:rPr>
          <w:rFonts w:ascii="Tahoma" w:hAnsi="Tahoma" w:cs="Tahoma"/>
          <w:sz w:val="20"/>
          <w:szCs w:val="20"/>
        </w:rPr>
      </w:pPr>
      <w:r w:rsidRPr="007B75B1">
        <w:rPr>
          <w:rFonts w:ascii="Tahoma" w:hAnsi="Tahoma" w:cs="Tahoma"/>
          <w:sz w:val="20"/>
          <w:szCs w:val="20"/>
        </w:rPr>
        <w:t>контроль за распоряжением НПФ</w:t>
      </w:r>
      <w:r w:rsidR="00366683" w:rsidRPr="007B75B1">
        <w:rPr>
          <w:rFonts w:ascii="Tahoma" w:hAnsi="Tahoma" w:cs="Tahoma"/>
          <w:sz w:val="20"/>
          <w:szCs w:val="20"/>
        </w:rPr>
        <w:t xml:space="preserve"> (УК НПФ)</w:t>
      </w:r>
      <w:r w:rsidRPr="007B75B1">
        <w:rPr>
          <w:rFonts w:ascii="Tahoma" w:hAnsi="Tahoma" w:cs="Tahoma"/>
          <w:sz w:val="20"/>
          <w:szCs w:val="20"/>
        </w:rPr>
        <w:t xml:space="preserve"> средствами пенсионных резервов;</w:t>
      </w:r>
    </w:p>
    <w:p w14:paraId="213EE5A8" w14:textId="77777777" w:rsidR="00C016A5" w:rsidRPr="007B75B1" w:rsidRDefault="00097247" w:rsidP="004A73A0">
      <w:pPr>
        <w:pStyle w:val="1"/>
        <w:ind w:left="1276" w:hanging="283"/>
        <w:rPr>
          <w:rFonts w:ascii="Tahoma" w:hAnsi="Tahoma" w:cs="Tahoma"/>
          <w:sz w:val="20"/>
          <w:szCs w:val="20"/>
        </w:rPr>
      </w:pPr>
      <w:r w:rsidRPr="007B75B1">
        <w:rPr>
          <w:rFonts w:ascii="Tahoma" w:hAnsi="Tahoma" w:cs="Tahoma"/>
          <w:sz w:val="20"/>
          <w:szCs w:val="20"/>
        </w:rPr>
        <w:t xml:space="preserve">контроль за соблюдением НПФ (УК НПФ) ограничений на размещение средств пенсионных резервов, </w:t>
      </w:r>
      <w:r w:rsidR="00056987" w:rsidRPr="007B75B1">
        <w:rPr>
          <w:rFonts w:ascii="Tahoma" w:hAnsi="Tahoma" w:cs="Tahoma"/>
          <w:sz w:val="20"/>
          <w:szCs w:val="20"/>
        </w:rPr>
        <w:t>требований по формированию</w:t>
      </w:r>
      <w:r w:rsidRPr="007B75B1">
        <w:rPr>
          <w:rFonts w:ascii="Tahoma" w:hAnsi="Tahoma" w:cs="Tahoma"/>
          <w:sz w:val="20"/>
          <w:szCs w:val="20"/>
        </w:rPr>
        <w:t xml:space="preserve"> состава и структуры пенсионных резервов, установленных законодательством Российской Федерации,</w:t>
      </w:r>
      <w:r w:rsidR="00EE150C" w:rsidRPr="007B75B1">
        <w:rPr>
          <w:rFonts w:ascii="Tahoma" w:hAnsi="Tahoma" w:cs="Tahoma"/>
          <w:sz w:val="20"/>
          <w:szCs w:val="20"/>
        </w:rPr>
        <w:t xml:space="preserve"> нормативн</w:t>
      </w:r>
      <w:r w:rsidR="00A73D5A" w:rsidRPr="007B75B1">
        <w:rPr>
          <w:rFonts w:ascii="Tahoma" w:hAnsi="Tahoma" w:cs="Tahoma"/>
          <w:sz w:val="20"/>
          <w:szCs w:val="20"/>
        </w:rPr>
        <w:t>ыми</w:t>
      </w:r>
      <w:r w:rsidR="00EE150C" w:rsidRPr="007B75B1">
        <w:rPr>
          <w:rFonts w:ascii="Tahoma" w:hAnsi="Tahoma" w:cs="Tahoma"/>
          <w:sz w:val="20"/>
          <w:szCs w:val="20"/>
        </w:rPr>
        <w:t xml:space="preserve"> актами Банка России,</w:t>
      </w:r>
      <w:r w:rsidRPr="007B75B1">
        <w:rPr>
          <w:rFonts w:ascii="Tahoma" w:hAnsi="Tahoma" w:cs="Tahoma"/>
          <w:sz w:val="20"/>
          <w:szCs w:val="20"/>
        </w:rPr>
        <w:t xml:space="preserve"> </w:t>
      </w:r>
      <w:r w:rsidR="00366683" w:rsidRPr="007B75B1">
        <w:rPr>
          <w:rFonts w:ascii="Tahoma" w:hAnsi="Tahoma" w:cs="Tahoma"/>
          <w:sz w:val="20"/>
          <w:szCs w:val="20"/>
        </w:rPr>
        <w:t xml:space="preserve">договорами доверительного управления, </w:t>
      </w:r>
      <w:r w:rsidRPr="007B75B1">
        <w:rPr>
          <w:rFonts w:ascii="Tahoma" w:hAnsi="Tahoma" w:cs="Tahoma"/>
          <w:sz w:val="20"/>
          <w:szCs w:val="20"/>
        </w:rPr>
        <w:t>а также инвестиционными декларациями УК</w:t>
      </w:r>
      <w:r w:rsidR="00C016A5" w:rsidRPr="007B75B1">
        <w:rPr>
          <w:rFonts w:ascii="Tahoma" w:hAnsi="Tahoma" w:cs="Tahoma"/>
          <w:sz w:val="20"/>
          <w:szCs w:val="20"/>
        </w:rPr>
        <w:t>;</w:t>
      </w:r>
    </w:p>
    <w:p w14:paraId="04FD1C13" w14:textId="77777777" w:rsidR="00C016A5" w:rsidRPr="007B75B1" w:rsidRDefault="00C016A5" w:rsidP="004A73A0">
      <w:pPr>
        <w:pStyle w:val="1"/>
        <w:ind w:left="1276" w:hanging="283"/>
        <w:rPr>
          <w:rFonts w:ascii="Tahoma" w:hAnsi="Tahoma" w:cs="Tahoma"/>
          <w:sz w:val="20"/>
          <w:szCs w:val="20"/>
        </w:rPr>
      </w:pPr>
      <w:r w:rsidRPr="007B75B1">
        <w:rPr>
          <w:rFonts w:ascii="Tahoma" w:hAnsi="Tahoma" w:cs="Tahoma"/>
          <w:sz w:val="20"/>
          <w:szCs w:val="20"/>
        </w:rPr>
        <w:t>согласование правил доверительного управления паевым инвестиционным фондом, инвестиционные паи которого ограничены в обороте, и изменений и дополнений в них;</w:t>
      </w:r>
    </w:p>
    <w:p w14:paraId="7D2AC7A9" w14:textId="77777777" w:rsidR="00097247" w:rsidRPr="007B75B1" w:rsidRDefault="00C016A5" w:rsidP="004A73A0">
      <w:pPr>
        <w:pStyle w:val="1"/>
        <w:ind w:left="1276" w:hanging="283"/>
        <w:rPr>
          <w:rFonts w:ascii="Tahoma" w:hAnsi="Tahoma" w:cs="Tahoma"/>
          <w:sz w:val="20"/>
          <w:szCs w:val="20"/>
        </w:rPr>
      </w:pPr>
      <w:r w:rsidRPr="007B75B1">
        <w:rPr>
          <w:rFonts w:ascii="Tahoma" w:hAnsi="Tahoma" w:cs="Tahoma"/>
          <w:sz w:val="20"/>
          <w:szCs w:val="20"/>
        </w:rPr>
        <w:t>утверждение отчета о прекращении паевого инвестиционного фонда, инвестиционные паи которого ограничены в обороте</w:t>
      </w:r>
      <w:r w:rsidR="006819B0" w:rsidRPr="007B75B1">
        <w:rPr>
          <w:rFonts w:ascii="Tahoma" w:hAnsi="Tahoma" w:cs="Tahoma"/>
          <w:sz w:val="20"/>
          <w:szCs w:val="20"/>
        </w:rPr>
        <w:t>;</w:t>
      </w:r>
    </w:p>
    <w:p w14:paraId="6D3A9886" w14:textId="77777777" w:rsidR="00895049" w:rsidRPr="007B75B1" w:rsidRDefault="00663B4B" w:rsidP="004A73A0">
      <w:pPr>
        <w:pStyle w:val="1"/>
        <w:ind w:left="1276" w:hanging="283"/>
        <w:rPr>
          <w:rFonts w:ascii="Tahoma" w:hAnsi="Tahoma" w:cs="Tahoma"/>
          <w:sz w:val="20"/>
          <w:szCs w:val="20"/>
        </w:rPr>
      </w:pPr>
      <w:r w:rsidRPr="007B75B1">
        <w:rPr>
          <w:rFonts w:ascii="Tahoma" w:hAnsi="Tahoma" w:cs="Tahoma"/>
          <w:sz w:val="20"/>
          <w:szCs w:val="20"/>
        </w:rPr>
        <w:t xml:space="preserve">согласование </w:t>
      </w:r>
      <w:r w:rsidR="00B77103" w:rsidRPr="007B75B1">
        <w:rPr>
          <w:rFonts w:ascii="Tahoma" w:hAnsi="Tahoma" w:cs="Tahoma"/>
          <w:sz w:val="20"/>
          <w:szCs w:val="20"/>
        </w:rPr>
        <w:t xml:space="preserve">Правил </w:t>
      </w:r>
      <w:r w:rsidR="000B682D" w:rsidRPr="007B75B1">
        <w:rPr>
          <w:rFonts w:ascii="Tahoma" w:hAnsi="Tahoma" w:cs="Tahoma"/>
          <w:sz w:val="20"/>
          <w:szCs w:val="20"/>
        </w:rPr>
        <w:t xml:space="preserve">определения </w:t>
      </w:r>
      <w:r w:rsidR="00B77103" w:rsidRPr="007B75B1">
        <w:rPr>
          <w:rFonts w:ascii="Tahoma" w:hAnsi="Tahoma" w:cs="Tahoma"/>
          <w:sz w:val="20"/>
          <w:szCs w:val="20"/>
        </w:rPr>
        <w:t>СЧА</w:t>
      </w:r>
      <w:r w:rsidR="00EE150C" w:rsidRPr="007B75B1">
        <w:rPr>
          <w:rFonts w:ascii="Tahoma" w:hAnsi="Tahoma" w:cs="Tahoma"/>
          <w:sz w:val="20"/>
          <w:szCs w:val="20"/>
        </w:rPr>
        <w:t xml:space="preserve"> НПФ</w:t>
      </w:r>
      <w:r w:rsidR="00895049" w:rsidRPr="007B75B1">
        <w:rPr>
          <w:rFonts w:ascii="Tahoma" w:hAnsi="Tahoma" w:cs="Tahoma"/>
          <w:sz w:val="20"/>
          <w:szCs w:val="20"/>
        </w:rPr>
        <w:t>;</w:t>
      </w:r>
    </w:p>
    <w:p w14:paraId="7BFA4FE0" w14:textId="1BB9F2BA" w:rsidR="00895049" w:rsidRPr="007B75B1" w:rsidRDefault="00895049" w:rsidP="00895049">
      <w:pPr>
        <w:pStyle w:val="1"/>
        <w:ind w:left="1276" w:hanging="283"/>
        <w:rPr>
          <w:rFonts w:ascii="Tahoma" w:hAnsi="Tahoma" w:cs="Tahoma"/>
          <w:sz w:val="20"/>
          <w:szCs w:val="20"/>
        </w:rPr>
      </w:pPr>
      <w:r w:rsidRPr="007B75B1">
        <w:rPr>
          <w:rFonts w:ascii="Tahoma" w:hAnsi="Tahoma" w:cs="Tahoma"/>
          <w:sz w:val="20"/>
          <w:szCs w:val="20"/>
        </w:rPr>
        <w:t xml:space="preserve">учёт операций с имуществом, составляющим активы ПИФ (в </w:t>
      </w:r>
      <w:r w:rsidR="001C49B7" w:rsidRPr="007B75B1">
        <w:rPr>
          <w:rFonts w:ascii="Tahoma" w:hAnsi="Tahoma" w:cs="Tahoma"/>
          <w:sz w:val="20"/>
          <w:szCs w:val="20"/>
        </w:rPr>
        <w:t>случае возложения</w:t>
      </w:r>
      <w:r w:rsidRPr="007B75B1">
        <w:rPr>
          <w:rFonts w:ascii="Tahoma" w:hAnsi="Tahoma" w:cs="Tahoma"/>
          <w:sz w:val="20"/>
          <w:szCs w:val="20"/>
        </w:rPr>
        <w:t xml:space="preserve"> УК ПИФ на Специализированный депозитарий исполнения указанных обязанностей на основании дополнительного соглашения к Договору);</w:t>
      </w:r>
    </w:p>
    <w:p w14:paraId="4CD746AD" w14:textId="77777777" w:rsidR="00895049" w:rsidRPr="007B75B1" w:rsidRDefault="00895049" w:rsidP="00895049">
      <w:pPr>
        <w:pStyle w:val="1"/>
        <w:ind w:left="1276" w:hanging="283"/>
        <w:rPr>
          <w:rFonts w:ascii="Tahoma" w:hAnsi="Tahoma" w:cs="Tahoma"/>
          <w:sz w:val="20"/>
          <w:szCs w:val="20"/>
        </w:rPr>
      </w:pPr>
      <w:r w:rsidRPr="007B75B1">
        <w:rPr>
          <w:rFonts w:ascii="Tahoma" w:hAnsi="Tahoma" w:cs="Tahoma"/>
          <w:sz w:val="20"/>
          <w:szCs w:val="20"/>
        </w:rPr>
        <w:t>определение стоимости чистых активов ПИФ и расчетной стоимости одного инвестиционного пая (в случае возложения УК ПИФ на Специализированный депозитарий исполнения указанных обязанностей на основании дополнительного соглашения к Договору);</w:t>
      </w:r>
    </w:p>
    <w:p w14:paraId="79BF2FE3" w14:textId="77777777" w:rsidR="00EE150C" w:rsidRPr="007B75B1" w:rsidRDefault="00895049" w:rsidP="001C49B7">
      <w:pPr>
        <w:pStyle w:val="1"/>
        <w:ind w:left="1276" w:hanging="283"/>
        <w:rPr>
          <w:rFonts w:ascii="Tahoma" w:hAnsi="Tahoma" w:cs="Tahoma"/>
          <w:sz w:val="20"/>
          <w:szCs w:val="20"/>
        </w:rPr>
      </w:pPr>
      <w:r w:rsidRPr="007B75B1">
        <w:rPr>
          <w:rFonts w:ascii="Tahoma" w:hAnsi="Tahoma" w:cs="Tahoma"/>
          <w:sz w:val="20"/>
          <w:szCs w:val="20"/>
        </w:rPr>
        <w:t xml:space="preserve">учёт имущества, переданного в оплату инвестиционных паев </w:t>
      </w:r>
      <w:r w:rsidRPr="007B75B1">
        <w:rPr>
          <w:rFonts w:ascii="Tahoma" w:hAnsi="Tahoma" w:cs="Tahoma"/>
          <w:sz w:val="20"/>
          <w:szCs w:val="20"/>
          <w:lang w:eastAsia="ru-RU"/>
        </w:rPr>
        <w:t xml:space="preserve">в отношении каждого лица, передавшего такое имущество в оплату инвестиционных паев, в том числе вести учет находящихся на транзитном счете денежных средств каждого лица, передавшего их в оплату инвестиционных паев </w:t>
      </w:r>
      <w:r w:rsidRPr="007B75B1">
        <w:rPr>
          <w:rFonts w:ascii="Tahoma" w:hAnsi="Tahoma" w:cs="Tahoma"/>
          <w:sz w:val="20"/>
          <w:szCs w:val="20"/>
        </w:rPr>
        <w:t>(в случае возложения УК ПИФ на Специализированный депозитарий исполнения указанных обязанностей на основании дополнительного соглашения к Договору)</w:t>
      </w:r>
      <w:r w:rsidR="00777B65" w:rsidRPr="007B75B1">
        <w:rPr>
          <w:rFonts w:ascii="Tahoma" w:hAnsi="Tahoma" w:cs="Tahoma"/>
          <w:sz w:val="20"/>
          <w:szCs w:val="20"/>
        </w:rPr>
        <w:t>.</w:t>
      </w:r>
    </w:p>
    <w:tbl>
      <w:tblPr>
        <w:tblStyle w:val="-2"/>
        <w:tblW w:w="0" w:type="auto"/>
        <w:tblInd w:w="1101"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600" w:firstRow="0" w:lastRow="0" w:firstColumn="0" w:lastColumn="0" w:noHBand="1" w:noVBand="1"/>
      </w:tblPr>
      <w:tblGrid>
        <w:gridCol w:w="8253"/>
      </w:tblGrid>
      <w:tr w:rsidR="00FA66E8" w:rsidRPr="007B75B1" w14:paraId="44906235" w14:textId="77777777" w:rsidTr="008663F6">
        <w:trPr>
          <w:cantSplit/>
          <w:trHeight w:val="212"/>
          <w:tblHeader/>
        </w:trPr>
        <w:tc>
          <w:tcPr>
            <w:tcW w:w="8469" w:type="dxa"/>
            <w:shd w:val="clear" w:color="auto" w:fill="CDEBFF"/>
          </w:tcPr>
          <w:p w14:paraId="369D1DE3" w14:textId="77777777" w:rsidR="00A461F5" w:rsidRPr="007B75B1" w:rsidRDefault="00A461F5" w:rsidP="009B0097">
            <w:pPr>
              <w:rPr>
                <w:rFonts w:ascii="Tahoma" w:eastAsiaTheme="minorHAnsi" w:hAnsi="Tahoma" w:cs="Tahoma"/>
                <w:b/>
                <w:bCs/>
                <w:color w:val="auto"/>
                <w:spacing w:val="80"/>
                <w:sz w:val="20"/>
                <w:szCs w:val="20"/>
              </w:rPr>
            </w:pPr>
            <w:r w:rsidRPr="007B75B1">
              <w:rPr>
                <w:rFonts w:ascii="Tahoma" w:eastAsiaTheme="minorHAnsi" w:hAnsi="Tahoma" w:cs="Tahoma"/>
                <w:bCs/>
                <w:color w:val="auto"/>
                <w:spacing w:val="80"/>
                <w:sz w:val="20"/>
                <w:szCs w:val="20"/>
              </w:rPr>
              <w:t>Примечание:</w:t>
            </w:r>
          </w:p>
        </w:tc>
      </w:tr>
      <w:tr w:rsidR="00FA66E8" w:rsidRPr="007B75B1" w14:paraId="51D2B228" w14:textId="77777777" w:rsidTr="008663F6">
        <w:trPr>
          <w:cantSplit/>
        </w:trPr>
        <w:tc>
          <w:tcPr>
            <w:tcW w:w="8469" w:type="dxa"/>
            <w:shd w:val="clear" w:color="auto" w:fill="FFFFFF" w:themeFill="background1"/>
          </w:tcPr>
          <w:p w14:paraId="721475CD" w14:textId="4C7E2952" w:rsidR="00A461F5" w:rsidRPr="007B75B1" w:rsidRDefault="001C49B7" w:rsidP="00A461F5">
            <w:pPr>
              <w:rPr>
                <w:rFonts w:ascii="Tahoma" w:eastAsiaTheme="minorHAnsi" w:hAnsi="Tahoma" w:cs="Tahoma"/>
                <w:bCs/>
                <w:i/>
                <w:color w:val="auto"/>
                <w:sz w:val="20"/>
                <w:szCs w:val="20"/>
              </w:rPr>
            </w:pPr>
            <w:r>
              <w:rPr>
                <w:rFonts w:ascii="Tahoma" w:eastAsiaTheme="minorHAnsi" w:hAnsi="Tahoma" w:cs="Tahoma"/>
                <w:bCs/>
                <w:i/>
                <w:color w:val="auto"/>
                <w:sz w:val="20"/>
                <w:szCs w:val="20"/>
              </w:rPr>
              <w:t xml:space="preserve">1. </w:t>
            </w:r>
            <w:r w:rsidR="00A461F5" w:rsidRPr="007B75B1">
              <w:rPr>
                <w:rFonts w:ascii="Tahoma" w:eastAsiaTheme="minorHAnsi" w:hAnsi="Tahoma" w:cs="Tahoma"/>
                <w:bCs/>
                <w:i/>
                <w:color w:val="auto"/>
                <w:sz w:val="20"/>
                <w:szCs w:val="20"/>
              </w:rPr>
              <w:t>Под формулировкой «Правила доверительного управления паевым инвестиционным фондом, инвестиционные паи которого ограничены в обороте (Правила ДУ ПИФ КИ)» понимаются Правила доверительного управления паевым инвестиционным фондом, инвестиционные паи которого предназначены для квалифицированных инвесторов.</w:t>
            </w:r>
          </w:p>
          <w:p w14:paraId="6AB8E268" w14:textId="47A1959F" w:rsidR="00A461F5" w:rsidRPr="007B75B1" w:rsidRDefault="001C49B7" w:rsidP="00A461F5">
            <w:pPr>
              <w:rPr>
                <w:rFonts w:ascii="Tahoma" w:eastAsiaTheme="minorHAnsi" w:hAnsi="Tahoma" w:cs="Tahoma"/>
                <w:bCs/>
                <w:i/>
                <w:color w:val="auto"/>
                <w:sz w:val="20"/>
                <w:szCs w:val="20"/>
              </w:rPr>
            </w:pPr>
            <w:r>
              <w:rPr>
                <w:rFonts w:ascii="Tahoma" w:eastAsiaTheme="minorHAnsi" w:hAnsi="Tahoma" w:cs="Tahoma"/>
                <w:bCs/>
                <w:i/>
                <w:color w:val="auto"/>
                <w:sz w:val="20"/>
                <w:szCs w:val="20"/>
              </w:rPr>
              <w:t xml:space="preserve">2. </w:t>
            </w:r>
            <w:r w:rsidR="00A461F5" w:rsidRPr="007B75B1">
              <w:rPr>
                <w:rFonts w:ascii="Tahoma" w:eastAsiaTheme="minorHAnsi" w:hAnsi="Tahoma" w:cs="Tahoma"/>
                <w:bCs/>
                <w:i/>
                <w:color w:val="auto"/>
                <w:sz w:val="20"/>
                <w:szCs w:val="20"/>
              </w:rPr>
              <w:t>Под формулировкой «Правила определения текущей стоимости активов и стоимости чистых активов, составляющих пенсионные накопления, стоимости активов, составляющих пенсионные резервы и совокупной стоимости пенсионных резервов НПФ (Правила определения СЧА НПФ)» понимается внутренний документ НПФ, согласованный специализированным депозитарием.</w:t>
            </w:r>
          </w:p>
        </w:tc>
      </w:tr>
    </w:tbl>
    <w:p w14:paraId="1B098479" w14:textId="77777777" w:rsidR="00097247" w:rsidRPr="007B75B1" w:rsidRDefault="00097247" w:rsidP="00A461F5">
      <w:pPr>
        <w:pStyle w:val="a1"/>
        <w:spacing w:before="120"/>
        <w:ind w:left="992" w:hanging="992"/>
        <w:rPr>
          <w:rFonts w:ascii="Tahoma" w:hAnsi="Tahoma" w:cs="Tahoma"/>
          <w:sz w:val="20"/>
          <w:szCs w:val="20"/>
        </w:rPr>
      </w:pPr>
      <w:r w:rsidRPr="007B75B1">
        <w:rPr>
          <w:rFonts w:ascii="Tahoma" w:hAnsi="Tahoma" w:cs="Tahoma"/>
          <w:sz w:val="20"/>
          <w:szCs w:val="20"/>
        </w:rPr>
        <w:t xml:space="preserve">Учет и хранение имущества, принадлежащего АИФ, составляющего ПИФ (пенсионные резервы НПФ), </w:t>
      </w:r>
      <w:r w:rsidR="00895049" w:rsidRPr="007B75B1">
        <w:rPr>
          <w:rFonts w:ascii="Tahoma" w:hAnsi="Tahoma" w:cs="Tahoma"/>
          <w:sz w:val="20"/>
          <w:szCs w:val="20"/>
        </w:rPr>
        <w:t xml:space="preserve">учёт операций с имуществом, составляющим активы ПИФ, определение стоимости чистых активов ПИФ и расчётной стоимости одного инвестиционного пая, учёт имущества, переданного в оплату инвестиционных паёв, </w:t>
      </w:r>
      <w:r w:rsidRPr="007B75B1">
        <w:rPr>
          <w:rFonts w:ascii="Tahoma" w:hAnsi="Tahoma" w:cs="Tahoma"/>
          <w:sz w:val="20"/>
          <w:szCs w:val="20"/>
        </w:rPr>
        <w:t>контроль за деятельностью АИФ / УК</w:t>
      </w:r>
      <w:r w:rsidR="00E812B1" w:rsidRPr="007B75B1">
        <w:rPr>
          <w:rFonts w:ascii="Tahoma" w:hAnsi="Tahoma" w:cs="Tahoma"/>
          <w:sz w:val="20"/>
          <w:szCs w:val="20"/>
        </w:rPr>
        <w:t>,</w:t>
      </w:r>
      <w:r w:rsidRPr="007B75B1">
        <w:rPr>
          <w:rFonts w:ascii="Tahoma" w:hAnsi="Tahoma" w:cs="Tahoma"/>
          <w:sz w:val="20"/>
          <w:szCs w:val="20"/>
        </w:rPr>
        <w:t xml:space="preserve"> АИФ, УК ПИФ, НПФ, УК НПФ Специализированный депозитарий осуществляет в соответствии с правилами, установленными законодательством Российской Федерации.</w:t>
      </w:r>
    </w:p>
    <w:p w14:paraId="572BC490" w14:textId="637D3E3E" w:rsidR="00097247" w:rsidRPr="007B75B1" w:rsidRDefault="00097247" w:rsidP="004A73A0">
      <w:pPr>
        <w:pStyle w:val="a1"/>
        <w:ind w:left="993" w:hanging="993"/>
        <w:rPr>
          <w:rFonts w:ascii="Tahoma" w:hAnsi="Tahoma" w:cs="Tahoma"/>
          <w:sz w:val="20"/>
          <w:szCs w:val="20"/>
        </w:rPr>
      </w:pPr>
      <w:r w:rsidRPr="007B75B1">
        <w:rPr>
          <w:rFonts w:ascii="Tahoma" w:hAnsi="Tahoma" w:cs="Tahoma"/>
          <w:sz w:val="20"/>
          <w:szCs w:val="20"/>
        </w:rPr>
        <w:t xml:space="preserve">В отношении НПФ, находящихся в процессе реорганизации, Специализированный депозитарий также осуществляет контроль за соответствием деятельности НПФ по проведению реорганизации требованиям Федерального закона от 07.05.1998 №75-ФЗ </w:t>
      </w:r>
      <w:r w:rsidR="00E812B1" w:rsidRPr="007B75B1">
        <w:rPr>
          <w:rFonts w:ascii="Tahoma" w:hAnsi="Tahoma" w:cs="Tahoma"/>
          <w:sz w:val="20"/>
          <w:szCs w:val="20"/>
        </w:rPr>
        <w:t xml:space="preserve">              </w:t>
      </w:r>
      <w:proofErr w:type="gramStart"/>
      <w:r w:rsidR="00E812B1" w:rsidRPr="007B75B1">
        <w:rPr>
          <w:rFonts w:ascii="Tahoma" w:hAnsi="Tahoma" w:cs="Tahoma"/>
          <w:sz w:val="20"/>
          <w:szCs w:val="20"/>
        </w:rPr>
        <w:t xml:space="preserve">   </w:t>
      </w:r>
      <w:r w:rsidR="00B67A9E">
        <w:rPr>
          <w:rFonts w:ascii="Tahoma" w:hAnsi="Tahoma" w:cs="Tahoma"/>
          <w:sz w:val="20"/>
          <w:szCs w:val="20"/>
        </w:rPr>
        <w:t>«</w:t>
      </w:r>
      <w:proofErr w:type="gramEnd"/>
      <w:r w:rsidRPr="007B75B1">
        <w:rPr>
          <w:rFonts w:ascii="Tahoma" w:hAnsi="Tahoma" w:cs="Tahoma"/>
          <w:sz w:val="20"/>
          <w:szCs w:val="20"/>
        </w:rPr>
        <w:t>О негосударственных пенсионных фондах».</w:t>
      </w:r>
    </w:p>
    <w:p w14:paraId="4520A167" w14:textId="77777777" w:rsidR="00097247" w:rsidRPr="007B75B1" w:rsidRDefault="00097247"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также вправе оказывать следующие услуги:</w:t>
      </w:r>
    </w:p>
    <w:p w14:paraId="0FDCC523" w14:textId="77777777" w:rsidR="00895049" w:rsidRPr="007B75B1" w:rsidRDefault="00097247" w:rsidP="00895049">
      <w:pPr>
        <w:pStyle w:val="1"/>
        <w:ind w:left="1276" w:hanging="283"/>
        <w:rPr>
          <w:rFonts w:ascii="Tahoma" w:hAnsi="Tahoma" w:cs="Tahoma"/>
          <w:sz w:val="20"/>
          <w:szCs w:val="20"/>
        </w:rPr>
      </w:pPr>
      <w:r w:rsidRPr="007B75B1">
        <w:rPr>
          <w:rFonts w:ascii="Tahoma" w:hAnsi="Tahoma" w:cs="Tahoma"/>
          <w:sz w:val="20"/>
          <w:szCs w:val="20"/>
        </w:rPr>
        <w:t>осуществлять деятельность по ведению реестра владельцев инвестиционных паев ПИФ на основании отдельного соглашения с УК ПИФ;</w:t>
      </w:r>
    </w:p>
    <w:p w14:paraId="23838597" w14:textId="77777777" w:rsidR="00097247" w:rsidRPr="007B75B1" w:rsidRDefault="00097247" w:rsidP="004A73A0">
      <w:pPr>
        <w:pStyle w:val="1"/>
        <w:ind w:left="1276" w:hanging="283"/>
        <w:rPr>
          <w:rFonts w:ascii="Tahoma" w:hAnsi="Tahoma" w:cs="Tahoma"/>
          <w:sz w:val="20"/>
          <w:szCs w:val="20"/>
        </w:rPr>
      </w:pPr>
      <w:r w:rsidRPr="007B75B1">
        <w:rPr>
          <w:rFonts w:ascii="Tahoma" w:hAnsi="Tahoma" w:cs="Tahoma"/>
          <w:sz w:val="20"/>
          <w:szCs w:val="20"/>
        </w:rPr>
        <w:t xml:space="preserve">осуществлять ведение бухгалтерского </w:t>
      </w:r>
      <w:r w:rsidR="000854FA" w:rsidRPr="007B75B1">
        <w:rPr>
          <w:rFonts w:ascii="Tahoma" w:hAnsi="Tahoma" w:cs="Tahoma"/>
          <w:sz w:val="20"/>
          <w:szCs w:val="20"/>
        </w:rPr>
        <w:t xml:space="preserve">и иного </w:t>
      </w:r>
      <w:r w:rsidRPr="007B75B1">
        <w:rPr>
          <w:rFonts w:ascii="Tahoma" w:hAnsi="Tahoma" w:cs="Tahoma"/>
          <w:sz w:val="20"/>
          <w:szCs w:val="20"/>
        </w:rPr>
        <w:t>учета АИФ, ПИФ и размещенных средств пенсионных резервов НПФ, на основании отдельного соглашения или Договора с АИФ, с УК ПИФ, УК НПФ (НПФ) соответственно;</w:t>
      </w:r>
    </w:p>
    <w:p w14:paraId="07A8BC57" w14:textId="77777777" w:rsidR="00C016A5" w:rsidRPr="007B75B1" w:rsidRDefault="00C016A5" w:rsidP="004A73A0">
      <w:pPr>
        <w:pStyle w:val="1"/>
        <w:ind w:left="1276" w:hanging="283"/>
        <w:rPr>
          <w:rFonts w:ascii="Tahoma" w:hAnsi="Tahoma" w:cs="Tahoma"/>
          <w:sz w:val="20"/>
          <w:szCs w:val="20"/>
        </w:rPr>
      </w:pPr>
      <w:r w:rsidRPr="007B75B1">
        <w:rPr>
          <w:rFonts w:ascii="Tahoma" w:hAnsi="Tahoma" w:cs="Tahoma"/>
          <w:sz w:val="20"/>
          <w:szCs w:val="20"/>
        </w:rPr>
        <w:t>осуществлять ведение учета и составление отчетности в отношении имущества, принадлежащего АИФ, имущества, составляющего ПИФ</w:t>
      </w:r>
      <w:r w:rsidR="000854FA" w:rsidRPr="007B75B1">
        <w:rPr>
          <w:rFonts w:ascii="Tahoma" w:hAnsi="Tahoma" w:cs="Tahoma"/>
          <w:sz w:val="20"/>
          <w:szCs w:val="20"/>
        </w:rPr>
        <w:t>, и операций с таким имуществом;</w:t>
      </w:r>
    </w:p>
    <w:p w14:paraId="6F4DF7D8" w14:textId="77777777" w:rsidR="00097247" w:rsidRPr="007B75B1" w:rsidRDefault="00097247" w:rsidP="004A73A0">
      <w:pPr>
        <w:pStyle w:val="1"/>
        <w:ind w:left="1276" w:hanging="283"/>
        <w:rPr>
          <w:rFonts w:ascii="Tahoma" w:hAnsi="Tahoma" w:cs="Tahoma"/>
          <w:sz w:val="20"/>
          <w:szCs w:val="20"/>
        </w:rPr>
      </w:pPr>
      <w:r w:rsidRPr="007B75B1">
        <w:rPr>
          <w:rFonts w:ascii="Tahoma" w:hAnsi="Tahoma" w:cs="Tahoma"/>
          <w:sz w:val="20"/>
          <w:szCs w:val="20"/>
        </w:rPr>
        <w:t>оказывать консультационные и информационные услуги;</w:t>
      </w:r>
    </w:p>
    <w:p w14:paraId="1D2A1A0C" w14:textId="77777777" w:rsidR="00097247" w:rsidRPr="007B75B1" w:rsidRDefault="00097247" w:rsidP="004A73A0">
      <w:pPr>
        <w:pStyle w:val="1"/>
        <w:ind w:left="1276" w:hanging="283"/>
        <w:rPr>
          <w:rFonts w:ascii="Tahoma" w:hAnsi="Tahoma" w:cs="Tahoma"/>
          <w:sz w:val="20"/>
          <w:szCs w:val="20"/>
        </w:rPr>
      </w:pPr>
      <w:r w:rsidRPr="007B75B1">
        <w:rPr>
          <w:rFonts w:ascii="Tahoma" w:hAnsi="Tahoma" w:cs="Tahoma"/>
          <w:sz w:val="20"/>
          <w:szCs w:val="20"/>
        </w:rPr>
        <w:t>являться оператором информационной системы, используемой лицами, по Договору с которыми осуществляется деятельность специализированного депозитария;</w:t>
      </w:r>
    </w:p>
    <w:p w14:paraId="73360C82" w14:textId="77777777" w:rsidR="00BB25FD" w:rsidRPr="007B75B1" w:rsidRDefault="00097247" w:rsidP="004A73A0">
      <w:pPr>
        <w:pStyle w:val="1"/>
        <w:ind w:left="1276" w:hanging="283"/>
        <w:rPr>
          <w:rFonts w:ascii="Tahoma" w:hAnsi="Tahoma" w:cs="Tahoma"/>
          <w:sz w:val="20"/>
          <w:szCs w:val="20"/>
        </w:rPr>
      </w:pPr>
      <w:r w:rsidRPr="007B75B1">
        <w:rPr>
          <w:rFonts w:ascii="Tahoma" w:hAnsi="Tahoma" w:cs="Tahoma"/>
          <w:sz w:val="20"/>
          <w:szCs w:val="20"/>
        </w:rPr>
        <w:t>оказывать услуги агента по выдаче, погашению и обмену инвестиционных паев на основании договора поручения или агентского договора, заключенного с УК ПИФ</w:t>
      </w:r>
      <w:r w:rsidR="00BB25FD" w:rsidRPr="007B75B1">
        <w:rPr>
          <w:rFonts w:ascii="Tahoma" w:hAnsi="Tahoma" w:cs="Tahoma"/>
          <w:sz w:val="20"/>
          <w:szCs w:val="20"/>
        </w:rPr>
        <w:t>;</w:t>
      </w:r>
    </w:p>
    <w:p w14:paraId="7B8AC25F" w14:textId="1A043115" w:rsidR="00097247" w:rsidRPr="007B75B1" w:rsidRDefault="00BB25FD" w:rsidP="00216204">
      <w:pPr>
        <w:pStyle w:val="1"/>
        <w:ind w:left="1276" w:hanging="283"/>
        <w:rPr>
          <w:rFonts w:ascii="Tahoma" w:hAnsi="Tahoma" w:cs="Tahoma"/>
          <w:sz w:val="20"/>
          <w:szCs w:val="20"/>
        </w:rPr>
      </w:pPr>
      <w:r w:rsidRPr="007B75B1">
        <w:rPr>
          <w:rFonts w:ascii="Tahoma" w:hAnsi="Tahoma" w:cs="Tahoma"/>
          <w:sz w:val="20"/>
          <w:szCs w:val="20"/>
        </w:rPr>
        <w:t xml:space="preserve">оказывать </w:t>
      </w:r>
      <w:r w:rsidR="006D28E2" w:rsidRPr="007B75B1">
        <w:rPr>
          <w:rFonts w:ascii="Tahoma" w:hAnsi="Tahoma" w:cs="Tahoma"/>
          <w:sz w:val="20"/>
          <w:szCs w:val="20"/>
        </w:rPr>
        <w:t xml:space="preserve">иные </w:t>
      </w:r>
      <w:r w:rsidRPr="007B75B1">
        <w:rPr>
          <w:rFonts w:ascii="Tahoma" w:hAnsi="Tahoma" w:cs="Tahoma"/>
          <w:sz w:val="20"/>
          <w:szCs w:val="20"/>
        </w:rPr>
        <w:t>услуги</w:t>
      </w:r>
      <w:r w:rsidR="006D28E2" w:rsidRPr="007B75B1">
        <w:rPr>
          <w:rFonts w:ascii="Tahoma" w:hAnsi="Tahoma" w:cs="Tahoma"/>
          <w:sz w:val="20"/>
          <w:szCs w:val="20"/>
        </w:rPr>
        <w:t xml:space="preserve">, предусмотренные Федеральным законом от 29.11.2001 №156-ФЗ «Об инвестиционных фондах» и (или) иными федеральными </w:t>
      </w:r>
      <w:r w:rsidR="001C49B7" w:rsidRPr="007B75B1">
        <w:rPr>
          <w:rFonts w:ascii="Tahoma" w:hAnsi="Tahoma" w:cs="Tahoma"/>
          <w:sz w:val="20"/>
          <w:szCs w:val="20"/>
        </w:rPr>
        <w:t>законами (</w:t>
      </w:r>
      <w:r w:rsidR="006D28E2" w:rsidRPr="007B75B1">
        <w:rPr>
          <w:rFonts w:ascii="Tahoma" w:hAnsi="Tahoma" w:cs="Tahoma"/>
          <w:sz w:val="20"/>
          <w:szCs w:val="20"/>
        </w:rPr>
        <w:t>с учетом установленных ограничений деятельности с</w:t>
      </w:r>
      <w:r w:rsidR="00555A8C" w:rsidRPr="007B75B1">
        <w:rPr>
          <w:rFonts w:ascii="Tahoma" w:hAnsi="Tahoma" w:cs="Tahoma"/>
          <w:sz w:val="20"/>
          <w:szCs w:val="20"/>
        </w:rPr>
        <w:t>пециализированного депозитария</w:t>
      </w:r>
      <w:r w:rsidR="002A4D29" w:rsidRPr="007B75B1">
        <w:rPr>
          <w:rFonts w:ascii="Tahoma" w:hAnsi="Tahoma" w:cs="Tahoma"/>
          <w:sz w:val="20"/>
          <w:szCs w:val="20"/>
        </w:rPr>
        <w:t>)</w:t>
      </w:r>
      <w:r w:rsidR="00097247" w:rsidRPr="007B75B1">
        <w:rPr>
          <w:rFonts w:ascii="Tahoma" w:hAnsi="Tahoma" w:cs="Tahoma"/>
          <w:sz w:val="20"/>
          <w:szCs w:val="20"/>
        </w:rPr>
        <w:t>.</w:t>
      </w:r>
    </w:p>
    <w:p w14:paraId="154FAD20" w14:textId="77777777" w:rsidR="00097247" w:rsidRPr="007B75B1" w:rsidRDefault="00097247" w:rsidP="004A73A0">
      <w:pPr>
        <w:pStyle w:val="a1"/>
        <w:ind w:left="993" w:hanging="993"/>
        <w:rPr>
          <w:rFonts w:ascii="Tahoma" w:hAnsi="Tahoma" w:cs="Tahoma"/>
          <w:sz w:val="20"/>
          <w:szCs w:val="20"/>
        </w:rPr>
      </w:pPr>
      <w:r w:rsidRPr="007B75B1">
        <w:rPr>
          <w:rFonts w:ascii="Tahoma" w:hAnsi="Tahoma" w:cs="Tahoma"/>
          <w:sz w:val="20"/>
          <w:szCs w:val="20"/>
        </w:rPr>
        <w:t>При оказании услуг Клиентам Специализированный депозитарий осуществляет обработку персональных данных, предоставленных Специализированному депозитарию Клиентами в соответствии с требованиями законодательства Российской Федерации. При обработке персональных данных Специализированный депозитарий обеспечивает соблюдение конфиденциальности и безопасности персональных данных в соответствии с требованиями Федерального закона от 27.07.2006 №152-ФЗ «О персональных данных».</w:t>
      </w:r>
    </w:p>
    <w:p w14:paraId="2CB16CC8" w14:textId="77777777" w:rsidR="00097247" w:rsidRPr="007B75B1" w:rsidRDefault="00097247" w:rsidP="00413C8F">
      <w:pPr>
        <w:pStyle w:val="afff7"/>
        <w:spacing w:after="0"/>
        <w:ind w:left="992" w:hanging="992"/>
        <w:rPr>
          <w:rFonts w:ascii="Tahoma" w:hAnsi="Tahoma" w:cs="Tahoma"/>
          <w:color w:val="0099FF"/>
          <w:sz w:val="20"/>
          <w:szCs w:val="20"/>
        </w:rPr>
      </w:pPr>
      <w:bookmarkStart w:id="6" w:name="_Toc215313699"/>
      <w:bookmarkStart w:id="7" w:name="_Toc328495939"/>
      <w:bookmarkStart w:id="8" w:name="_Toc343883361"/>
      <w:bookmarkStart w:id="9" w:name="_Toc222393320"/>
      <w:r w:rsidRPr="007B75B1">
        <w:rPr>
          <w:rFonts w:ascii="Tahoma" w:hAnsi="Tahoma" w:cs="Tahoma"/>
          <w:color w:val="0099FF"/>
          <w:sz w:val="20"/>
          <w:szCs w:val="20"/>
        </w:rPr>
        <w:t>Конфиденциальность и меры защиты информации</w:t>
      </w:r>
      <w:bookmarkEnd w:id="6"/>
      <w:bookmarkEnd w:id="7"/>
      <w:bookmarkEnd w:id="8"/>
      <w:bookmarkEnd w:id="9"/>
    </w:p>
    <w:p w14:paraId="2DA70B6D" w14:textId="77777777" w:rsidR="004D61D4" w:rsidRPr="007B75B1" w:rsidRDefault="004D61D4" w:rsidP="004A73A0">
      <w:pPr>
        <w:pStyle w:val="a1"/>
        <w:ind w:left="993" w:hanging="993"/>
        <w:rPr>
          <w:rFonts w:ascii="Tahoma" w:hAnsi="Tahoma" w:cs="Tahoma"/>
          <w:sz w:val="20"/>
          <w:szCs w:val="20"/>
        </w:rPr>
      </w:pPr>
      <w:bookmarkStart w:id="10" w:name="_Ref366602310"/>
      <w:r w:rsidRPr="007B75B1">
        <w:rPr>
          <w:rFonts w:ascii="Tahoma" w:hAnsi="Tahoma" w:cs="Tahoma"/>
          <w:sz w:val="20"/>
          <w:szCs w:val="20"/>
        </w:rPr>
        <w:t>При осуществлении деятельности в соответствии с настоящим Регламентом</w:t>
      </w:r>
      <w:bookmarkStart w:id="11" w:name="_Ref357669088"/>
      <w:r w:rsidRPr="007B75B1">
        <w:rPr>
          <w:rFonts w:ascii="Tahoma" w:hAnsi="Tahoma" w:cs="Tahoma"/>
          <w:sz w:val="20"/>
          <w:szCs w:val="20"/>
        </w:rPr>
        <w:t xml:space="preserve"> обеспечивается конфиденциальность </w:t>
      </w:r>
      <w:bookmarkEnd w:id="11"/>
      <w:r w:rsidRPr="007B75B1">
        <w:rPr>
          <w:rFonts w:ascii="Tahoma" w:hAnsi="Tahoma" w:cs="Tahoma"/>
          <w:sz w:val="20"/>
          <w:szCs w:val="20"/>
        </w:rPr>
        <w:t>информации, обладающей соответствующим статусом и свойством в силу прямого регулирования законодательства Российской Федерации, к которой относятся, в том числе, но не ограничиваясь:</w:t>
      </w:r>
      <w:bookmarkEnd w:id="10"/>
    </w:p>
    <w:p w14:paraId="7C6E151C" w14:textId="77777777" w:rsidR="004D61D4" w:rsidRPr="007B75B1" w:rsidRDefault="004D61D4" w:rsidP="004A73A0">
      <w:pPr>
        <w:pStyle w:val="1"/>
        <w:ind w:left="1276" w:hanging="283"/>
        <w:rPr>
          <w:rFonts w:ascii="Tahoma" w:hAnsi="Tahoma" w:cs="Tahoma"/>
          <w:sz w:val="20"/>
          <w:szCs w:val="20"/>
        </w:rPr>
      </w:pPr>
      <w:r w:rsidRPr="007B75B1">
        <w:rPr>
          <w:rFonts w:ascii="Tahoma" w:hAnsi="Tahoma" w:cs="Tahoma"/>
          <w:sz w:val="20"/>
          <w:szCs w:val="20"/>
        </w:rPr>
        <w:t xml:space="preserve">персональные данные </w:t>
      </w:r>
      <w:r w:rsidR="00995260" w:rsidRPr="007B75B1">
        <w:rPr>
          <w:rFonts w:ascii="Tahoma" w:hAnsi="Tahoma" w:cs="Tahoma"/>
          <w:sz w:val="20"/>
          <w:szCs w:val="20"/>
        </w:rPr>
        <w:t>работнико</w:t>
      </w:r>
      <w:r w:rsidRPr="007B75B1">
        <w:rPr>
          <w:rFonts w:ascii="Tahoma" w:hAnsi="Tahoma" w:cs="Tahoma"/>
          <w:sz w:val="20"/>
          <w:szCs w:val="20"/>
        </w:rPr>
        <w:t>в Специализированного депозитария и Клиентов;</w:t>
      </w:r>
    </w:p>
    <w:p w14:paraId="262CBC13" w14:textId="77777777" w:rsidR="004D61D4" w:rsidRPr="007B75B1" w:rsidRDefault="004D61D4" w:rsidP="004A73A0">
      <w:pPr>
        <w:pStyle w:val="1"/>
        <w:ind w:left="1276" w:hanging="283"/>
        <w:rPr>
          <w:rFonts w:ascii="Tahoma" w:hAnsi="Tahoma" w:cs="Tahoma"/>
          <w:sz w:val="20"/>
          <w:szCs w:val="20"/>
        </w:rPr>
      </w:pPr>
      <w:r w:rsidRPr="007B75B1">
        <w:rPr>
          <w:rFonts w:ascii="Tahoma" w:hAnsi="Tahoma" w:cs="Tahoma"/>
          <w:sz w:val="20"/>
          <w:szCs w:val="20"/>
        </w:rPr>
        <w:t>коммерческая и профессиональная тайна Специализированного депозитария и Клиентов, определяемая как таковая в соответствии с законодательством Российской Федерации;</w:t>
      </w:r>
    </w:p>
    <w:p w14:paraId="1D37E3C5" w14:textId="7515F6DF" w:rsidR="004D61D4" w:rsidRPr="007B75B1" w:rsidRDefault="004D61D4" w:rsidP="004A73A0">
      <w:pPr>
        <w:pStyle w:val="1"/>
        <w:ind w:left="1276" w:hanging="283"/>
        <w:rPr>
          <w:rFonts w:ascii="Tahoma" w:hAnsi="Tahoma" w:cs="Tahoma"/>
          <w:sz w:val="20"/>
          <w:szCs w:val="20"/>
        </w:rPr>
      </w:pPr>
      <w:r w:rsidRPr="007B75B1">
        <w:rPr>
          <w:rFonts w:ascii="Tahoma" w:hAnsi="Tahoma" w:cs="Tahoma"/>
          <w:sz w:val="20"/>
          <w:szCs w:val="20"/>
        </w:rPr>
        <w:t>информация об имуществе Клиентов, находящемся на учете и/или хранении в Специализированном депозитарии, за исключением случаев, определенных в п.</w:t>
      </w:r>
      <w:r w:rsidR="00662C89">
        <w:rPr>
          <w:rFonts w:ascii="Tahoma" w:hAnsi="Tahoma" w:cs="Tahoma"/>
          <w:sz w:val="20"/>
          <w:szCs w:val="20"/>
        </w:rPr>
        <w:t xml:space="preserve"> </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_Ref366601858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1.3.4</w:t>
      </w:r>
      <w:r w:rsidR="00451FC4"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p>
    <w:p w14:paraId="0429BF42" w14:textId="77777777" w:rsidR="004D61D4" w:rsidRPr="007B75B1" w:rsidRDefault="004D61D4" w:rsidP="004A73A0">
      <w:pPr>
        <w:pStyle w:val="1"/>
        <w:ind w:left="1276" w:hanging="283"/>
        <w:rPr>
          <w:rFonts w:ascii="Tahoma" w:hAnsi="Tahoma" w:cs="Tahoma"/>
          <w:sz w:val="20"/>
          <w:szCs w:val="20"/>
        </w:rPr>
      </w:pPr>
      <w:r w:rsidRPr="007B75B1">
        <w:rPr>
          <w:rFonts w:ascii="Tahoma" w:hAnsi="Tahoma" w:cs="Tahoma"/>
          <w:sz w:val="20"/>
          <w:szCs w:val="20"/>
        </w:rPr>
        <w:t>любая иная информация, материалы, сведения, документы, в том числе делового, технического, финансового и иного характера, которые в момент их предоставления/передачи специально обозначены как «Коммерческая тайна».</w:t>
      </w:r>
    </w:p>
    <w:p w14:paraId="509AED6A" w14:textId="0CA4C0D5" w:rsidR="004D61D4" w:rsidRPr="007B75B1" w:rsidRDefault="004D61D4" w:rsidP="00173E85">
      <w:pPr>
        <w:pStyle w:val="a1"/>
        <w:ind w:left="993" w:hanging="993"/>
        <w:rPr>
          <w:rFonts w:ascii="Tahoma" w:hAnsi="Tahoma" w:cs="Tahoma"/>
          <w:sz w:val="20"/>
          <w:szCs w:val="20"/>
        </w:rPr>
      </w:pPr>
      <w:bookmarkStart w:id="12" w:name="_Ref118278164"/>
      <w:r w:rsidRPr="007B75B1">
        <w:rPr>
          <w:rFonts w:ascii="Tahoma" w:hAnsi="Tahoma" w:cs="Tahoma"/>
          <w:sz w:val="20"/>
          <w:szCs w:val="20"/>
        </w:rPr>
        <w:t>Сведения, указанные в п.</w:t>
      </w:r>
      <w:r w:rsidR="001C49B7">
        <w:rPr>
          <w:rFonts w:ascii="Tahoma" w:hAnsi="Tahoma" w:cs="Tahoma"/>
          <w:sz w:val="20"/>
          <w:szCs w:val="20"/>
        </w:rPr>
        <w:t xml:space="preserve"> </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_Ref366602310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1.3.1</w:t>
      </w:r>
      <w:r w:rsidR="00451FC4"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 могут быть предоставлены Специализированным депозитарием только в случаях и в порядке, предусмотренных законодательством Российской Федерации, Договорами и настоящим Регламентом, с соблюдением требований к конфиденциальности передаваемой информации, следующим лицам:</w:t>
      </w:r>
      <w:bookmarkEnd w:id="12"/>
    </w:p>
    <w:p w14:paraId="6292DC50" w14:textId="77777777" w:rsidR="004D61D4" w:rsidRPr="007B75B1" w:rsidRDefault="004D61D4" w:rsidP="004A73A0">
      <w:pPr>
        <w:pStyle w:val="1"/>
        <w:ind w:left="1276" w:hanging="283"/>
        <w:rPr>
          <w:rFonts w:ascii="Tahoma" w:hAnsi="Tahoma" w:cs="Tahoma"/>
          <w:sz w:val="20"/>
          <w:szCs w:val="20"/>
        </w:rPr>
      </w:pPr>
      <w:r w:rsidRPr="007B75B1">
        <w:rPr>
          <w:rFonts w:ascii="Tahoma" w:hAnsi="Tahoma" w:cs="Tahoma"/>
          <w:sz w:val="20"/>
          <w:szCs w:val="20"/>
        </w:rPr>
        <w:t>Клиентам - обладателям этой информации ограниченного доступа;</w:t>
      </w:r>
    </w:p>
    <w:p w14:paraId="371ADCFA" w14:textId="0EAE8EC9" w:rsidR="004D61D4" w:rsidRPr="007B75B1" w:rsidRDefault="000831B4" w:rsidP="004A73A0">
      <w:pPr>
        <w:pStyle w:val="1"/>
        <w:ind w:left="1276" w:hanging="283"/>
        <w:rPr>
          <w:rFonts w:ascii="Tahoma" w:hAnsi="Tahoma" w:cs="Tahoma"/>
          <w:sz w:val="20"/>
          <w:szCs w:val="20"/>
        </w:rPr>
      </w:pPr>
      <w:r w:rsidRPr="007B75B1">
        <w:rPr>
          <w:rFonts w:ascii="Tahoma" w:hAnsi="Tahoma" w:cs="Tahoma"/>
          <w:sz w:val="20"/>
          <w:szCs w:val="20"/>
        </w:rPr>
        <w:t>учредителям</w:t>
      </w:r>
      <w:r w:rsidR="004D61D4" w:rsidRPr="007B75B1">
        <w:rPr>
          <w:rFonts w:ascii="Tahoma" w:hAnsi="Tahoma" w:cs="Tahoma"/>
          <w:sz w:val="20"/>
          <w:szCs w:val="20"/>
        </w:rPr>
        <w:t xml:space="preserve"> управления в случае, если Клиентом Специализированного депозитария является Управляющая компания;</w:t>
      </w:r>
    </w:p>
    <w:p w14:paraId="1C9C3C96" w14:textId="77777777" w:rsidR="004D61D4" w:rsidRPr="007B75B1" w:rsidRDefault="004D61D4" w:rsidP="004A73A0">
      <w:pPr>
        <w:pStyle w:val="1"/>
        <w:ind w:left="1276" w:hanging="283"/>
        <w:rPr>
          <w:rFonts w:ascii="Tahoma" w:hAnsi="Tahoma" w:cs="Tahoma"/>
          <w:sz w:val="20"/>
          <w:szCs w:val="20"/>
        </w:rPr>
      </w:pPr>
      <w:r w:rsidRPr="007B75B1">
        <w:rPr>
          <w:rFonts w:ascii="Tahoma" w:hAnsi="Tahoma" w:cs="Tahoma"/>
          <w:sz w:val="20"/>
          <w:szCs w:val="20"/>
        </w:rPr>
        <w:t>лицам, указанным в Договоре, в установленных данным Договором случаях;</w:t>
      </w:r>
    </w:p>
    <w:p w14:paraId="30CD1132" w14:textId="77777777" w:rsidR="004D61D4" w:rsidRPr="007B75B1" w:rsidRDefault="004D61D4" w:rsidP="004A73A0">
      <w:pPr>
        <w:pStyle w:val="1"/>
        <w:ind w:left="1276" w:hanging="283"/>
        <w:rPr>
          <w:rFonts w:ascii="Tahoma" w:hAnsi="Tahoma" w:cs="Tahoma"/>
          <w:sz w:val="20"/>
          <w:szCs w:val="20"/>
        </w:rPr>
      </w:pPr>
      <w:r w:rsidRPr="007B75B1">
        <w:rPr>
          <w:rFonts w:ascii="Tahoma" w:hAnsi="Tahoma" w:cs="Tahoma"/>
          <w:sz w:val="20"/>
          <w:szCs w:val="20"/>
        </w:rPr>
        <w:t>Банку России в рамках его полномочий;</w:t>
      </w:r>
    </w:p>
    <w:p w14:paraId="461988AD" w14:textId="77777777" w:rsidR="004D61D4" w:rsidRPr="007B75B1" w:rsidRDefault="004D61D4" w:rsidP="004A73A0">
      <w:pPr>
        <w:pStyle w:val="1"/>
        <w:ind w:left="1276" w:hanging="283"/>
        <w:rPr>
          <w:rFonts w:ascii="Tahoma" w:hAnsi="Tahoma" w:cs="Tahoma"/>
          <w:sz w:val="20"/>
          <w:szCs w:val="20"/>
        </w:rPr>
      </w:pPr>
      <w:r w:rsidRPr="007B75B1">
        <w:rPr>
          <w:rFonts w:ascii="Tahoma" w:hAnsi="Tahoma" w:cs="Tahoma"/>
          <w:sz w:val="20"/>
          <w:szCs w:val="20"/>
        </w:rPr>
        <w:t>иным органам и лицам в случаях, предусмотренных законодательством Российской Федерации, Договором, а также настоящим Регламентом.</w:t>
      </w:r>
    </w:p>
    <w:tbl>
      <w:tblPr>
        <w:tblStyle w:val="-2"/>
        <w:tblW w:w="0" w:type="auto"/>
        <w:tblInd w:w="993"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600" w:firstRow="0" w:lastRow="0" w:firstColumn="0" w:lastColumn="0" w:noHBand="1" w:noVBand="1"/>
      </w:tblPr>
      <w:tblGrid>
        <w:gridCol w:w="108"/>
        <w:gridCol w:w="8253"/>
      </w:tblGrid>
      <w:tr w:rsidR="00FA66E8" w:rsidRPr="007B75B1" w14:paraId="1348FC4E" w14:textId="77777777" w:rsidTr="008663F6">
        <w:trPr>
          <w:cantSplit/>
          <w:trHeight w:val="212"/>
          <w:tblHeader/>
        </w:trPr>
        <w:tc>
          <w:tcPr>
            <w:tcW w:w="8361" w:type="dxa"/>
            <w:gridSpan w:val="2"/>
            <w:shd w:val="clear" w:color="auto" w:fill="CDEBFF"/>
          </w:tcPr>
          <w:p w14:paraId="5C9D22B2" w14:textId="77777777" w:rsidR="00DF122D" w:rsidRPr="007B75B1" w:rsidRDefault="00DF122D" w:rsidP="009B0097">
            <w:pPr>
              <w:rPr>
                <w:rFonts w:ascii="Tahoma" w:eastAsiaTheme="minorHAnsi" w:hAnsi="Tahoma" w:cs="Tahoma"/>
                <w:b/>
                <w:bCs/>
                <w:color w:val="auto"/>
                <w:spacing w:val="80"/>
                <w:sz w:val="20"/>
                <w:szCs w:val="20"/>
              </w:rPr>
            </w:pPr>
            <w:r w:rsidRPr="007B75B1">
              <w:rPr>
                <w:rFonts w:ascii="Tahoma" w:eastAsiaTheme="minorHAnsi" w:hAnsi="Tahoma" w:cs="Tahoma"/>
                <w:bCs/>
                <w:color w:val="auto"/>
                <w:spacing w:val="80"/>
                <w:sz w:val="20"/>
                <w:szCs w:val="20"/>
              </w:rPr>
              <w:t>Примечание:</w:t>
            </w:r>
          </w:p>
        </w:tc>
      </w:tr>
      <w:tr w:rsidR="00FA66E8" w:rsidRPr="007B75B1" w14:paraId="1D168499" w14:textId="77777777" w:rsidTr="008663F6">
        <w:trPr>
          <w:gridBefore w:val="1"/>
          <w:wBefore w:w="108" w:type="dxa"/>
          <w:cantSplit/>
        </w:trPr>
        <w:tc>
          <w:tcPr>
            <w:tcW w:w="8253" w:type="dxa"/>
            <w:shd w:val="clear" w:color="auto" w:fill="FFFFFF" w:themeFill="background1"/>
          </w:tcPr>
          <w:p w14:paraId="7203F68D" w14:textId="77777777" w:rsidR="00DF122D" w:rsidRPr="007B75B1" w:rsidRDefault="00DF122D" w:rsidP="009B0097">
            <w:pPr>
              <w:rPr>
                <w:rFonts w:ascii="Tahoma" w:eastAsiaTheme="minorHAnsi" w:hAnsi="Tahoma" w:cs="Tahoma"/>
                <w:bCs/>
                <w:i/>
                <w:color w:val="auto"/>
                <w:sz w:val="20"/>
                <w:szCs w:val="20"/>
              </w:rPr>
            </w:pPr>
            <w:r w:rsidRPr="007B75B1">
              <w:rPr>
                <w:rFonts w:ascii="Tahoma" w:eastAsiaTheme="minorHAnsi" w:hAnsi="Tahoma" w:cs="Tahoma"/>
                <w:bCs/>
                <w:i/>
                <w:color w:val="auto"/>
                <w:sz w:val="20"/>
                <w:szCs w:val="20"/>
              </w:rPr>
              <w:t>Под формулировкой «Предоставление информации» понимаются действия, направленные на получение информации определенным кругом лиц или передачу информации определенному кругу лиц.</w:t>
            </w:r>
          </w:p>
        </w:tc>
      </w:tr>
    </w:tbl>
    <w:p w14:paraId="03E9A15A" w14:textId="77777777" w:rsidR="004D61D4" w:rsidRPr="007B75B1" w:rsidRDefault="004D61D4" w:rsidP="00DF122D">
      <w:pPr>
        <w:pStyle w:val="a1"/>
        <w:spacing w:before="120"/>
        <w:ind w:left="992" w:hanging="992"/>
        <w:rPr>
          <w:rFonts w:ascii="Tahoma" w:hAnsi="Tahoma" w:cs="Tahoma"/>
          <w:sz w:val="20"/>
          <w:szCs w:val="20"/>
        </w:rPr>
      </w:pPr>
      <w:bookmarkStart w:id="13" w:name="_Ref366601815"/>
      <w:r w:rsidRPr="007B75B1">
        <w:rPr>
          <w:rFonts w:ascii="Tahoma" w:hAnsi="Tahoma" w:cs="Tahoma"/>
          <w:sz w:val="20"/>
          <w:szCs w:val="20"/>
        </w:rPr>
        <w:t>На информацию о ценных бумагах, находящихся на счете депо, открытом в Специализированном депозитарии, а также о Клиенте-депоненте распространя</w:t>
      </w:r>
      <w:r w:rsidR="00B519DD" w:rsidRPr="007B75B1">
        <w:rPr>
          <w:rFonts w:ascii="Tahoma" w:hAnsi="Tahoma" w:cs="Tahoma"/>
          <w:sz w:val="20"/>
          <w:szCs w:val="20"/>
        </w:rPr>
        <w:t>ю</w:t>
      </w:r>
      <w:r w:rsidRPr="007B75B1">
        <w:rPr>
          <w:rFonts w:ascii="Tahoma" w:hAnsi="Tahoma" w:cs="Tahoma"/>
          <w:sz w:val="20"/>
          <w:szCs w:val="20"/>
        </w:rPr>
        <w:t>тся требования к обеспечению конфиденциальности информации, установленные Условиями.</w:t>
      </w:r>
      <w:bookmarkEnd w:id="13"/>
    </w:p>
    <w:p w14:paraId="34DF9CEA" w14:textId="77777777" w:rsidR="004D61D4" w:rsidRPr="007B75B1" w:rsidRDefault="004D61D4" w:rsidP="004A73A0">
      <w:pPr>
        <w:pStyle w:val="a1"/>
        <w:ind w:left="993" w:hanging="993"/>
        <w:rPr>
          <w:rFonts w:ascii="Tahoma" w:hAnsi="Tahoma" w:cs="Tahoma"/>
          <w:sz w:val="20"/>
          <w:szCs w:val="20"/>
        </w:rPr>
      </w:pPr>
      <w:bookmarkStart w:id="14" w:name="_Ref366601858"/>
      <w:r w:rsidRPr="007B75B1">
        <w:rPr>
          <w:rFonts w:ascii="Tahoma" w:hAnsi="Tahoma" w:cs="Tahoma"/>
          <w:sz w:val="20"/>
          <w:szCs w:val="20"/>
        </w:rPr>
        <w:t>Информация, доступ к которой не ограничен законодательством Российской Федерации, является общедоступной информацией в целях настоящего Регламента.</w:t>
      </w:r>
      <w:bookmarkEnd w:id="14"/>
    </w:p>
    <w:p w14:paraId="01937EB9" w14:textId="77777777" w:rsidR="004D61D4" w:rsidRPr="007B75B1" w:rsidRDefault="004D61D4" w:rsidP="004A73A0">
      <w:pPr>
        <w:pStyle w:val="a1"/>
        <w:ind w:left="993" w:hanging="993"/>
        <w:rPr>
          <w:rFonts w:ascii="Tahoma" w:hAnsi="Tahoma" w:cs="Tahoma"/>
          <w:sz w:val="20"/>
          <w:szCs w:val="20"/>
        </w:rPr>
      </w:pPr>
      <w:r w:rsidRPr="007B75B1">
        <w:rPr>
          <w:rFonts w:ascii="Tahoma" w:hAnsi="Tahoma" w:cs="Tahoma"/>
          <w:sz w:val="20"/>
          <w:szCs w:val="20"/>
        </w:rPr>
        <w:t>Общедоступная информация, обрабатываемая в целях настоящего Регламента, содержит, в том числе, све</w:t>
      </w:r>
      <w:r w:rsidR="00A84792" w:rsidRPr="007B75B1">
        <w:rPr>
          <w:rFonts w:ascii="Tahoma" w:hAnsi="Tahoma" w:cs="Tahoma"/>
          <w:sz w:val="20"/>
          <w:szCs w:val="20"/>
        </w:rPr>
        <w:t>дения, подлежащие обязательному</w:t>
      </w:r>
      <w:r w:rsidRPr="007B75B1">
        <w:rPr>
          <w:rFonts w:ascii="Tahoma" w:hAnsi="Tahoma" w:cs="Tahoma"/>
          <w:sz w:val="20"/>
          <w:szCs w:val="20"/>
        </w:rPr>
        <w:t xml:space="preserve"> раскрытию</w:t>
      </w:r>
      <w:r w:rsidRPr="007B75B1" w:rsidDel="00890556">
        <w:rPr>
          <w:rFonts w:ascii="Tahoma" w:hAnsi="Tahoma" w:cs="Tahoma"/>
          <w:sz w:val="20"/>
          <w:szCs w:val="20"/>
        </w:rPr>
        <w:t xml:space="preserve"> </w:t>
      </w:r>
      <w:r w:rsidRPr="007B75B1">
        <w:rPr>
          <w:rFonts w:ascii="Tahoma" w:hAnsi="Tahoma" w:cs="Tahoma"/>
          <w:sz w:val="20"/>
          <w:szCs w:val="20"/>
        </w:rPr>
        <w:t>в соответствии с законодательством Российской Федерации, а также информацию, раскрытую обладателем данной информации в сети Интернет и/или любым иным способом.</w:t>
      </w:r>
    </w:p>
    <w:p w14:paraId="12713E26" w14:textId="77777777" w:rsidR="004D61D4" w:rsidRPr="007B75B1" w:rsidRDefault="004D61D4"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и Клиент обязаны обеспечить конфиденциальность информации, доступ к которой ограничен законодательством Российской Федерации. Для этого Специализированный депозитарий и Клиент обязуются:</w:t>
      </w:r>
    </w:p>
    <w:p w14:paraId="1D6A0176" w14:textId="77777777" w:rsidR="004D61D4" w:rsidRPr="007B75B1" w:rsidRDefault="004D61D4" w:rsidP="004A73A0">
      <w:pPr>
        <w:pStyle w:val="1"/>
        <w:ind w:left="1276" w:hanging="283"/>
        <w:rPr>
          <w:rFonts w:ascii="Tahoma" w:hAnsi="Tahoma" w:cs="Tahoma"/>
          <w:sz w:val="20"/>
          <w:szCs w:val="20"/>
        </w:rPr>
      </w:pPr>
      <w:r w:rsidRPr="007B75B1">
        <w:rPr>
          <w:rFonts w:ascii="Tahoma" w:hAnsi="Tahoma" w:cs="Tahoma"/>
          <w:sz w:val="20"/>
          <w:szCs w:val="20"/>
        </w:rPr>
        <w:t>сохранять конфиденциальность этой информации и принимать все необходимые меры для ее защиты (в т</w:t>
      </w:r>
      <w:r w:rsidR="00EF21D4" w:rsidRPr="007B75B1">
        <w:rPr>
          <w:rFonts w:ascii="Tahoma" w:hAnsi="Tahoma" w:cs="Tahoma"/>
          <w:sz w:val="20"/>
          <w:szCs w:val="20"/>
        </w:rPr>
        <w:t xml:space="preserve">ом </w:t>
      </w:r>
      <w:r w:rsidRPr="007B75B1">
        <w:rPr>
          <w:rFonts w:ascii="Tahoma" w:hAnsi="Tahoma" w:cs="Tahoma"/>
          <w:sz w:val="20"/>
          <w:szCs w:val="20"/>
        </w:rPr>
        <w:t>ч</w:t>
      </w:r>
      <w:r w:rsidR="00EF21D4" w:rsidRPr="007B75B1">
        <w:rPr>
          <w:rFonts w:ascii="Tahoma" w:hAnsi="Tahoma" w:cs="Tahoma"/>
          <w:sz w:val="20"/>
          <w:szCs w:val="20"/>
        </w:rPr>
        <w:t>исле</w:t>
      </w:r>
      <w:r w:rsidRPr="007B75B1">
        <w:rPr>
          <w:rFonts w:ascii="Tahoma" w:hAnsi="Tahoma" w:cs="Tahoma"/>
          <w:sz w:val="20"/>
          <w:szCs w:val="20"/>
        </w:rPr>
        <w:t xml:space="preserve"> при передаче информации по сетям связи и при обработке ее как с использованием средств автоматизации (ин</w:t>
      </w:r>
      <w:r w:rsidR="00A84792" w:rsidRPr="007B75B1">
        <w:rPr>
          <w:rFonts w:ascii="Tahoma" w:hAnsi="Tahoma" w:cs="Tahoma"/>
          <w:sz w:val="20"/>
          <w:szCs w:val="20"/>
        </w:rPr>
        <w:t>формационных систем), так и без</w:t>
      </w:r>
      <w:r w:rsidRPr="007B75B1">
        <w:rPr>
          <w:rFonts w:ascii="Tahoma" w:hAnsi="Tahoma" w:cs="Tahoma"/>
          <w:sz w:val="20"/>
          <w:szCs w:val="20"/>
        </w:rPr>
        <w:t xml:space="preserve"> использования таких средств);</w:t>
      </w:r>
    </w:p>
    <w:p w14:paraId="06C6E00E" w14:textId="77777777" w:rsidR="004D61D4" w:rsidRPr="007B75B1" w:rsidRDefault="004D61D4" w:rsidP="004A73A0">
      <w:pPr>
        <w:pStyle w:val="1"/>
        <w:ind w:left="1276" w:hanging="283"/>
        <w:rPr>
          <w:rFonts w:ascii="Tahoma" w:hAnsi="Tahoma" w:cs="Tahoma"/>
          <w:sz w:val="20"/>
          <w:szCs w:val="20"/>
        </w:rPr>
      </w:pPr>
      <w:r w:rsidRPr="007B75B1">
        <w:rPr>
          <w:rFonts w:ascii="Tahoma" w:hAnsi="Tahoma" w:cs="Tahoma"/>
          <w:sz w:val="20"/>
          <w:szCs w:val="20"/>
        </w:rPr>
        <w:t>использовать эту информацию только в целях, не противоречащих законодательству Российской Федерации и заключенным между Специализированным депозитарием и Клиентом договорам и соглашениям;</w:t>
      </w:r>
    </w:p>
    <w:p w14:paraId="168E1C31" w14:textId="77777777" w:rsidR="004D61D4" w:rsidRPr="007B75B1" w:rsidRDefault="004D61D4" w:rsidP="004A73A0">
      <w:pPr>
        <w:pStyle w:val="1"/>
        <w:ind w:left="1276" w:hanging="283"/>
        <w:rPr>
          <w:rFonts w:ascii="Tahoma" w:hAnsi="Tahoma" w:cs="Tahoma"/>
          <w:sz w:val="20"/>
          <w:szCs w:val="20"/>
        </w:rPr>
      </w:pPr>
      <w:r w:rsidRPr="007B75B1">
        <w:rPr>
          <w:rFonts w:ascii="Tahoma" w:hAnsi="Tahoma" w:cs="Tahoma"/>
          <w:sz w:val="20"/>
          <w:szCs w:val="20"/>
        </w:rPr>
        <w:t>не передавать эту информацию третьим лицам без письменного разрешения лица, являющегося обладателем информации (Специализированного депозитария и Клиента соответственно), за исключением случаев, прямо предусмотренных действующим законодательством Российской Федерации или настоящим Регламентом;</w:t>
      </w:r>
    </w:p>
    <w:p w14:paraId="64DC4E3D" w14:textId="77777777" w:rsidR="004D61D4" w:rsidRPr="007B75B1" w:rsidRDefault="004D61D4" w:rsidP="004A73A0">
      <w:pPr>
        <w:pStyle w:val="1"/>
        <w:ind w:left="1276" w:hanging="283"/>
        <w:rPr>
          <w:rFonts w:ascii="Tahoma" w:hAnsi="Tahoma" w:cs="Tahoma"/>
          <w:sz w:val="20"/>
          <w:szCs w:val="20"/>
        </w:rPr>
      </w:pPr>
      <w:r w:rsidRPr="007B75B1">
        <w:rPr>
          <w:rFonts w:ascii="Tahoma" w:hAnsi="Tahoma" w:cs="Tahoma"/>
          <w:sz w:val="20"/>
          <w:szCs w:val="20"/>
        </w:rPr>
        <w:t>в случае обнаружения фактов или подозрения на разглашение или неправомерное использование информации максимально быстро, но не позднее 5 (пяти) рабочих дней со дня обнаружения, уведомить об этом лицо, являющееся обладателем информации (Специализированный депозитарий и Клиента соответственно), и немедленно принять все возможные меры по предотвращению любого дальнейшего разглашения или неправомерного использования такой информации.</w:t>
      </w:r>
    </w:p>
    <w:p w14:paraId="72B278D3" w14:textId="77777777" w:rsidR="004D61D4" w:rsidRPr="007B75B1" w:rsidRDefault="004D61D4" w:rsidP="004A73A0">
      <w:pPr>
        <w:pStyle w:val="a1"/>
        <w:ind w:left="993" w:hanging="993"/>
        <w:rPr>
          <w:rFonts w:ascii="Tahoma" w:hAnsi="Tahoma" w:cs="Tahoma"/>
          <w:sz w:val="20"/>
          <w:szCs w:val="20"/>
        </w:rPr>
      </w:pPr>
      <w:r w:rsidRPr="007B75B1">
        <w:rPr>
          <w:rFonts w:ascii="Tahoma" w:hAnsi="Tahoma" w:cs="Tahoma"/>
          <w:sz w:val="20"/>
          <w:szCs w:val="20"/>
        </w:rPr>
        <w:t>В случае причинения Специализированному депозитарию или Клиенту ущерба вследствие разглашения или неправомерного использования</w:t>
      </w:r>
      <w:r w:rsidRPr="007B75B1" w:rsidDel="00D3291D">
        <w:rPr>
          <w:rFonts w:ascii="Tahoma" w:hAnsi="Tahoma" w:cs="Tahoma"/>
          <w:sz w:val="20"/>
          <w:szCs w:val="20"/>
        </w:rPr>
        <w:t xml:space="preserve"> </w:t>
      </w:r>
      <w:r w:rsidRPr="007B75B1">
        <w:rPr>
          <w:rFonts w:ascii="Tahoma" w:hAnsi="Tahoma" w:cs="Tahoma"/>
          <w:sz w:val="20"/>
          <w:szCs w:val="20"/>
        </w:rPr>
        <w:t>информации ограниченного доступа, пострадавшее лицо вправе в порядке, предусмотренном законодательством Российской Федерации, взыскать убытки, возникшие в связи с таким разглашением. При этом возмещению подлежит только прямой реальный документально подтвержденный ущерб, причиненный пострадавшей стороне.</w:t>
      </w:r>
    </w:p>
    <w:p w14:paraId="43D22625" w14:textId="77777777" w:rsidR="004D61D4" w:rsidRPr="007B75B1" w:rsidRDefault="004D61D4" w:rsidP="004A73A0">
      <w:pPr>
        <w:pStyle w:val="a1"/>
        <w:ind w:left="993" w:hanging="993"/>
        <w:rPr>
          <w:rFonts w:ascii="Tahoma" w:hAnsi="Tahoma" w:cs="Tahoma"/>
          <w:sz w:val="20"/>
          <w:szCs w:val="20"/>
        </w:rPr>
      </w:pPr>
      <w:bookmarkStart w:id="15" w:name="_Ref490730334"/>
      <w:r w:rsidRPr="007B75B1">
        <w:rPr>
          <w:rFonts w:ascii="Tahoma" w:hAnsi="Tahoma" w:cs="Tahoma"/>
          <w:sz w:val="20"/>
          <w:szCs w:val="20"/>
        </w:rPr>
        <w:t>Не является нарушением конфиденциальности предоставление информации третьим лицам, связанное с исполнением Специализированным депозитарием своих обязанностей по Договору в соответствии с Договором и настоящим Регламентом.</w:t>
      </w:r>
      <w:bookmarkEnd w:id="15"/>
    </w:p>
    <w:p w14:paraId="700E3E11" w14:textId="77777777" w:rsidR="00BD745B" w:rsidRPr="007B75B1" w:rsidRDefault="00BD745B" w:rsidP="00216204">
      <w:pPr>
        <w:pStyle w:val="a1"/>
        <w:ind w:left="993" w:hanging="993"/>
        <w:rPr>
          <w:rFonts w:ascii="Tahoma" w:hAnsi="Tahoma" w:cs="Tahoma"/>
          <w:sz w:val="20"/>
          <w:szCs w:val="20"/>
        </w:rPr>
      </w:pPr>
      <w:bookmarkStart w:id="16" w:name="_Ref357669401"/>
      <w:r w:rsidRPr="007B75B1">
        <w:rPr>
          <w:rFonts w:ascii="Tahoma" w:hAnsi="Tahoma" w:cs="Tahoma"/>
          <w:sz w:val="20"/>
          <w:szCs w:val="20"/>
        </w:rPr>
        <w:t>Специализированный депозитарий имеет право представлять на ознакомление информацию о Клиенте следующим третьим лицам: саморегулируемым организациям, членом которых является (будет являться) Специализированный депозитарий; организациям, осуществляющим сертификацию или стандартизацию деятельности Специализированного депозитария; рейтинговым агентствам</w:t>
      </w:r>
      <w:r w:rsidR="00E609D1" w:rsidRPr="007B75B1">
        <w:rPr>
          <w:rFonts w:ascii="Tahoma" w:hAnsi="Tahoma" w:cs="Tahoma"/>
          <w:sz w:val="20"/>
          <w:szCs w:val="20"/>
        </w:rPr>
        <w:t>; страховым организациям, осуществляющим страхование профессиональной ответственности Специализированного депозитария</w:t>
      </w:r>
      <w:r w:rsidR="006258E5" w:rsidRPr="007B75B1">
        <w:rPr>
          <w:rFonts w:ascii="Tahoma" w:hAnsi="Tahoma" w:cs="Tahoma"/>
          <w:sz w:val="20"/>
          <w:szCs w:val="20"/>
        </w:rPr>
        <w:t xml:space="preserve"> (с правом предоставления указанной информации</w:t>
      </w:r>
      <w:r w:rsidR="00E609D1" w:rsidRPr="007B75B1">
        <w:rPr>
          <w:rFonts w:ascii="Tahoma" w:hAnsi="Tahoma" w:cs="Tahoma"/>
          <w:sz w:val="20"/>
          <w:szCs w:val="20"/>
        </w:rPr>
        <w:t xml:space="preserve"> страховым брокерам, перестраховщикам и аудиторам указанных страховых организаций</w:t>
      </w:r>
      <w:r w:rsidR="006258E5" w:rsidRPr="007B75B1">
        <w:rPr>
          <w:rFonts w:ascii="Tahoma" w:hAnsi="Tahoma" w:cs="Tahoma"/>
          <w:sz w:val="20"/>
          <w:szCs w:val="20"/>
        </w:rPr>
        <w:t xml:space="preserve"> в случае необходимости)</w:t>
      </w:r>
      <w:r w:rsidR="00E609D1" w:rsidRPr="007B75B1">
        <w:rPr>
          <w:rFonts w:ascii="Tahoma" w:hAnsi="Tahoma" w:cs="Tahoma"/>
          <w:sz w:val="20"/>
          <w:szCs w:val="20"/>
        </w:rPr>
        <w:t>, а также аудитору Специализированного депозитария</w:t>
      </w:r>
      <w:r w:rsidRPr="007B75B1">
        <w:rPr>
          <w:rFonts w:ascii="Tahoma" w:hAnsi="Tahoma" w:cs="Tahoma"/>
          <w:sz w:val="20"/>
          <w:szCs w:val="20"/>
        </w:rPr>
        <w:t>.</w:t>
      </w:r>
      <w:bookmarkEnd w:id="16"/>
    </w:p>
    <w:p w14:paraId="6D701034" w14:textId="77777777" w:rsidR="00BD745B" w:rsidRPr="007B75B1" w:rsidRDefault="00BD745B" w:rsidP="00C44F8E">
      <w:pPr>
        <w:pStyle w:val="a1"/>
        <w:numPr>
          <w:ilvl w:val="0"/>
          <w:numId w:val="0"/>
        </w:numPr>
        <w:ind w:left="993"/>
        <w:rPr>
          <w:rFonts w:ascii="Tahoma" w:hAnsi="Tahoma" w:cs="Tahoma"/>
          <w:sz w:val="20"/>
          <w:szCs w:val="20"/>
        </w:rPr>
      </w:pPr>
      <w:r w:rsidRPr="007B75B1">
        <w:rPr>
          <w:rFonts w:ascii="Tahoma" w:hAnsi="Tahoma" w:cs="Tahoma"/>
          <w:sz w:val="20"/>
          <w:szCs w:val="20"/>
        </w:rPr>
        <w:t xml:space="preserve">Информация о Клиенте указанным в настоящем пункте третьим лицам предоставляется в целях прохождения процедур сертификации, участия в рейтингах и конкурсах, </w:t>
      </w:r>
      <w:r w:rsidR="00BC4BF3" w:rsidRPr="007B75B1">
        <w:rPr>
          <w:rFonts w:ascii="Tahoma" w:hAnsi="Tahoma" w:cs="Tahoma"/>
          <w:sz w:val="20"/>
          <w:szCs w:val="20"/>
        </w:rPr>
        <w:t>исполнения договоров страхования профессиональной ответственности Специализированного депозитария и прохождения обязательного ежегодного аудита деятельности Специализированного депозитария</w:t>
      </w:r>
      <w:r w:rsidR="006258E5" w:rsidRPr="007B75B1">
        <w:rPr>
          <w:rFonts w:ascii="Tahoma" w:hAnsi="Tahoma" w:cs="Tahoma"/>
          <w:sz w:val="20"/>
          <w:szCs w:val="20"/>
        </w:rPr>
        <w:t>,</w:t>
      </w:r>
      <w:r w:rsidR="006958D3" w:rsidRPr="007B75B1">
        <w:rPr>
          <w:rFonts w:ascii="Tahoma" w:hAnsi="Tahoma" w:cs="Tahoma"/>
          <w:sz w:val="20"/>
          <w:szCs w:val="20"/>
        </w:rPr>
        <w:t xml:space="preserve"> </w:t>
      </w:r>
      <w:r w:rsidR="006258E5" w:rsidRPr="007B75B1">
        <w:rPr>
          <w:rFonts w:ascii="Tahoma" w:hAnsi="Tahoma" w:cs="Tahoma"/>
          <w:sz w:val="20"/>
          <w:szCs w:val="20"/>
        </w:rPr>
        <w:t>п</w:t>
      </w:r>
      <w:r w:rsidR="00BC4BF3" w:rsidRPr="007B75B1">
        <w:rPr>
          <w:rFonts w:ascii="Tahoma" w:hAnsi="Tahoma" w:cs="Tahoma"/>
          <w:sz w:val="20"/>
          <w:szCs w:val="20"/>
        </w:rPr>
        <w:t>ри этом предоставление информации третьим лицам осуществляется в условиях соблюдения Специализированным депозитарием мер по защите и охране конфиденциальной информации</w:t>
      </w:r>
      <w:r w:rsidRPr="007B75B1">
        <w:rPr>
          <w:rFonts w:ascii="Tahoma" w:hAnsi="Tahoma" w:cs="Tahoma"/>
          <w:sz w:val="20"/>
          <w:szCs w:val="20"/>
        </w:rPr>
        <w:t>.</w:t>
      </w:r>
    </w:p>
    <w:p w14:paraId="7F2A88CF" w14:textId="77777777" w:rsidR="00BD745B" w:rsidRPr="007B75B1" w:rsidRDefault="00BD745B" w:rsidP="004A73A0">
      <w:pPr>
        <w:pStyle w:val="a1"/>
        <w:ind w:left="993" w:hanging="993"/>
        <w:rPr>
          <w:rFonts w:ascii="Tahoma" w:hAnsi="Tahoma" w:cs="Tahoma"/>
          <w:sz w:val="20"/>
          <w:szCs w:val="20"/>
        </w:rPr>
      </w:pPr>
      <w:r w:rsidRPr="007B75B1">
        <w:rPr>
          <w:rFonts w:ascii="Tahoma" w:hAnsi="Tahoma" w:cs="Tahoma"/>
          <w:sz w:val="20"/>
          <w:szCs w:val="20"/>
        </w:rPr>
        <w:t>Клиент и/или Специализированный депозитарий освобождаются от ответственности за разглашение информации ограниченного доступа в следующих случаях:</w:t>
      </w:r>
    </w:p>
    <w:p w14:paraId="1DCF5906" w14:textId="77777777" w:rsidR="00BD745B" w:rsidRPr="007B75B1" w:rsidRDefault="00BD745B" w:rsidP="004A73A0">
      <w:pPr>
        <w:pStyle w:val="1"/>
        <w:ind w:left="1276" w:hanging="283"/>
        <w:rPr>
          <w:rFonts w:ascii="Tahoma" w:hAnsi="Tahoma" w:cs="Tahoma"/>
          <w:sz w:val="20"/>
          <w:szCs w:val="20"/>
        </w:rPr>
      </w:pPr>
      <w:r w:rsidRPr="007B75B1">
        <w:rPr>
          <w:rFonts w:ascii="Tahoma" w:hAnsi="Tahoma" w:cs="Tahoma"/>
          <w:sz w:val="20"/>
          <w:szCs w:val="20"/>
        </w:rPr>
        <w:t>если предоставление/распространение информации произошло при наличии предварительного согласия Клиента или Специализированного депозитария, в том числе выраженного в подписанном между Специализированным депозитарием и Клиентом Договоре, или по их письменному распоряжению;</w:t>
      </w:r>
    </w:p>
    <w:p w14:paraId="3696FD58" w14:textId="77777777" w:rsidR="00BD745B" w:rsidRPr="007B75B1" w:rsidRDefault="00BD745B" w:rsidP="004A73A0">
      <w:pPr>
        <w:pStyle w:val="1"/>
        <w:ind w:left="1276" w:hanging="283"/>
        <w:rPr>
          <w:rFonts w:ascii="Tahoma" w:hAnsi="Tahoma" w:cs="Tahoma"/>
          <w:sz w:val="20"/>
          <w:szCs w:val="20"/>
        </w:rPr>
      </w:pPr>
      <w:r w:rsidRPr="007B75B1">
        <w:rPr>
          <w:rFonts w:ascii="Tahoma" w:hAnsi="Tahoma" w:cs="Tahoma"/>
          <w:sz w:val="20"/>
          <w:szCs w:val="20"/>
        </w:rPr>
        <w:t>если предоставление/распространение информации произошло в соответствии с законодательством Российской Федерации, в том числе по требованию Банка России, органов государственной власти, уполномоченных организаций и судебных органов;</w:t>
      </w:r>
    </w:p>
    <w:p w14:paraId="5981DB5B" w14:textId="4994015D" w:rsidR="00BD745B" w:rsidRPr="007B75B1" w:rsidRDefault="00BD745B" w:rsidP="004A73A0">
      <w:pPr>
        <w:pStyle w:val="1"/>
        <w:ind w:left="1276" w:hanging="283"/>
        <w:rPr>
          <w:rFonts w:ascii="Tahoma" w:hAnsi="Tahoma" w:cs="Tahoma"/>
          <w:sz w:val="20"/>
          <w:szCs w:val="20"/>
        </w:rPr>
      </w:pPr>
      <w:r w:rsidRPr="007B75B1">
        <w:rPr>
          <w:rFonts w:ascii="Tahoma" w:hAnsi="Tahoma" w:cs="Tahoma"/>
          <w:sz w:val="20"/>
          <w:szCs w:val="20"/>
        </w:rPr>
        <w:t>если предоставление информации произошло в соответствии с п.</w:t>
      </w:r>
      <w:r w:rsidR="00662C89">
        <w:rPr>
          <w:rFonts w:ascii="Tahoma" w:hAnsi="Tahoma" w:cs="Tahoma"/>
          <w:sz w:val="20"/>
          <w:szCs w:val="20"/>
        </w:rPr>
        <w:t xml:space="preserve"> </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_Ref490730334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1.3.8</w:t>
      </w:r>
      <w:r w:rsidR="00451FC4" w:rsidRPr="007B75B1">
        <w:rPr>
          <w:rFonts w:ascii="Tahoma" w:hAnsi="Tahoma" w:cs="Tahoma"/>
          <w:sz w:val="20"/>
          <w:szCs w:val="20"/>
        </w:rPr>
        <w:fldChar w:fldCharType="end"/>
      </w:r>
      <w:r w:rsidR="006A1279" w:rsidRPr="007B75B1">
        <w:rPr>
          <w:rFonts w:ascii="Tahoma" w:hAnsi="Tahoma" w:cs="Tahoma"/>
          <w:sz w:val="20"/>
          <w:szCs w:val="20"/>
        </w:rPr>
        <w:t>.</w:t>
      </w:r>
      <w:r w:rsidR="00CA1D44" w:rsidRPr="007B75B1">
        <w:rPr>
          <w:rFonts w:ascii="Tahoma" w:hAnsi="Tahoma" w:cs="Tahoma"/>
          <w:sz w:val="20"/>
          <w:szCs w:val="20"/>
        </w:rPr>
        <w:t xml:space="preserve"> и </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_Ref357669401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1.3.9</w:t>
      </w:r>
      <w:r w:rsidR="00451FC4"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p>
    <w:p w14:paraId="65C90959" w14:textId="77777777" w:rsidR="00BD745B" w:rsidRPr="007B75B1" w:rsidRDefault="00BD745B" w:rsidP="004A73A0">
      <w:pPr>
        <w:pStyle w:val="1"/>
        <w:ind w:left="1276" w:hanging="283"/>
        <w:rPr>
          <w:rFonts w:ascii="Tahoma" w:hAnsi="Tahoma" w:cs="Tahoma"/>
          <w:sz w:val="20"/>
          <w:szCs w:val="20"/>
        </w:rPr>
      </w:pPr>
      <w:r w:rsidRPr="007B75B1">
        <w:rPr>
          <w:rFonts w:ascii="Tahoma" w:hAnsi="Tahoma" w:cs="Tahoma"/>
          <w:sz w:val="20"/>
          <w:szCs w:val="20"/>
        </w:rPr>
        <w:t>если имели место документальные подтверждения утраты (вне зависимости от причин, но не по вине Специализированного депозитария/Клиента) признаков конфиденциальности информации ограниченного доступа.</w:t>
      </w:r>
    </w:p>
    <w:p w14:paraId="6C788C9F" w14:textId="77777777" w:rsidR="00ED6FF0" w:rsidRPr="007B75B1" w:rsidRDefault="00ED6FF0" w:rsidP="00ED6FF0">
      <w:pPr>
        <w:pStyle w:val="a1"/>
        <w:ind w:left="993" w:hanging="993"/>
        <w:rPr>
          <w:rFonts w:ascii="Tahoma" w:hAnsi="Tahoma" w:cs="Tahoma"/>
          <w:sz w:val="20"/>
          <w:szCs w:val="20"/>
        </w:rPr>
      </w:pPr>
      <w:bookmarkStart w:id="17" w:name="_Toc126722719"/>
      <w:bookmarkStart w:id="18" w:name="_Toc130643693"/>
      <w:bookmarkStart w:id="19" w:name="_Toc437257308"/>
      <w:bookmarkStart w:id="20" w:name="_Toc437266582"/>
      <w:r w:rsidRPr="007B75B1">
        <w:rPr>
          <w:rFonts w:ascii="Tahoma" w:hAnsi="Tahoma" w:cs="Tahoma"/>
          <w:sz w:val="20"/>
          <w:szCs w:val="20"/>
        </w:rPr>
        <w:t xml:space="preserve">Специализированный депозитарий в соответствии с требованиями Положения Банка России от </w:t>
      </w:r>
      <w:r w:rsidR="007A0C0E" w:rsidRPr="007B75B1">
        <w:rPr>
          <w:rFonts w:ascii="Tahoma" w:hAnsi="Tahoma" w:cs="Tahoma"/>
          <w:sz w:val="20"/>
          <w:szCs w:val="20"/>
        </w:rPr>
        <w:t>20.04.2021 № 757-П</w:t>
      </w:r>
      <w:r w:rsidRPr="007B75B1">
        <w:rPr>
          <w:rFonts w:ascii="Tahoma" w:hAnsi="Tahoma" w:cs="Tahoma"/>
          <w:sz w:val="20"/>
          <w:szCs w:val="20"/>
        </w:rPr>
        <w:t xml:space="preserve"> «Об установлении обязательных для </w:t>
      </w:r>
      <w:proofErr w:type="spellStart"/>
      <w:r w:rsidRPr="007B75B1">
        <w:rPr>
          <w:rFonts w:ascii="Tahoma" w:hAnsi="Tahoma" w:cs="Tahoma"/>
          <w:sz w:val="20"/>
          <w:szCs w:val="20"/>
        </w:rPr>
        <w:t>некредитных</w:t>
      </w:r>
      <w:proofErr w:type="spellEnd"/>
      <w:r w:rsidRPr="007B75B1">
        <w:rPr>
          <w:rFonts w:ascii="Tahoma" w:hAnsi="Tahoma" w:cs="Tahoma"/>
          <w:sz w:val="20"/>
          <w:szCs w:val="20"/>
        </w:rPr>
        <w:t xml:space="preserve"> финансовых организаций требований к обеспечению защиты информации при осуществлении деятельности в сфере финансовых рынков в целях противодействия осуществлению незаконных финансовых операций» доводит до сведения </w:t>
      </w:r>
      <w:r w:rsidR="006D28E2" w:rsidRPr="007B75B1">
        <w:rPr>
          <w:rFonts w:ascii="Tahoma" w:hAnsi="Tahoma" w:cs="Tahoma"/>
          <w:sz w:val="20"/>
          <w:szCs w:val="20"/>
        </w:rPr>
        <w:t>К</w:t>
      </w:r>
      <w:r w:rsidRPr="007B75B1">
        <w:rPr>
          <w:rFonts w:ascii="Tahoma" w:hAnsi="Tahoma" w:cs="Tahoma"/>
          <w:sz w:val="20"/>
          <w:szCs w:val="20"/>
        </w:rPr>
        <w:t xml:space="preserve">лиентов рекомендации по соблюдению информационной безопасности в целях противодействия незаконным финансовым операциям путем их размещения на </w:t>
      </w:r>
      <w:r w:rsidR="00E53EFE" w:rsidRPr="007B75B1">
        <w:rPr>
          <w:rFonts w:ascii="Tahoma" w:hAnsi="Tahoma" w:cs="Tahoma"/>
          <w:sz w:val="20"/>
          <w:szCs w:val="20"/>
        </w:rPr>
        <w:t>официальном с</w:t>
      </w:r>
      <w:r w:rsidRPr="007B75B1">
        <w:rPr>
          <w:rFonts w:ascii="Tahoma" w:hAnsi="Tahoma" w:cs="Tahoma"/>
          <w:sz w:val="20"/>
          <w:szCs w:val="20"/>
        </w:rPr>
        <w:t>айте</w:t>
      </w:r>
      <w:r w:rsidR="00E53EFE" w:rsidRPr="007B75B1">
        <w:rPr>
          <w:rFonts w:ascii="Tahoma" w:hAnsi="Tahoma" w:cs="Tahoma"/>
          <w:sz w:val="20"/>
          <w:szCs w:val="20"/>
        </w:rPr>
        <w:t xml:space="preserve"> С</w:t>
      </w:r>
      <w:r w:rsidR="00C96D68" w:rsidRPr="007B75B1">
        <w:rPr>
          <w:rFonts w:ascii="Tahoma" w:hAnsi="Tahoma" w:cs="Tahoma"/>
          <w:sz w:val="20"/>
          <w:szCs w:val="20"/>
        </w:rPr>
        <w:t>п</w:t>
      </w:r>
      <w:r w:rsidR="00E53EFE" w:rsidRPr="007B75B1">
        <w:rPr>
          <w:rFonts w:ascii="Tahoma" w:hAnsi="Tahoma" w:cs="Tahoma"/>
          <w:sz w:val="20"/>
          <w:szCs w:val="20"/>
        </w:rPr>
        <w:t xml:space="preserve">ециализированного депозитария в сети Интернет по адресу </w:t>
      </w:r>
      <w:hyperlink r:id="rId8" w:history="1">
        <w:r w:rsidR="006D28E2" w:rsidRPr="007B75B1">
          <w:rPr>
            <w:rStyle w:val="af1"/>
            <w:rFonts w:ascii="Tahoma" w:eastAsia="Times New Roman" w:hAnsi="Tahoma" w:cs="Tahoma"/>
            <w:color w:val="auto"/>
            <w:sz w:val="20"/>
            <w:szCs w:val="20"/>
            <w:lang w:eastAsia="ru-RU"/>
          </w:rPr>
          <w:t>www.sd-next.ru</w:t>
        </w:r>
      </w:hyperlink>
      <w:r w:rsidR="00E53EFE" w:rsidRPr="007B75B1">
        <w:rPr>
          <w:rFonts w:ascii="Tahoma" w:hAnsi="Tahoma" w:cs="Tahoma"/>
          <w:sz w:val="20"/>
          <w:szCs w:val="20"/>
        </w:rPr>
        <w:t xml:space="preserve"> (далее – Сайт).</w:t>
      </w:r>
    </w:p>
    <w:p w14:paraId="67B7A22D" w14:textId="77777777" w:rsidR="00AC7A42" w:rsidRPr="007B75B1" w:rsidRDefault="00AC7A42" w:rsidP="00413C8F">
      <w:pPr>
        <w:pStyle w:val="afff7"/>
        <w:spacing w:after="0"/>
        <w:ind w:left="992" w:hanging="992"/>
        <w:rPr>
          <w:rFonts w:ascii="Tahoma" w:hAnsi="Tahoma" w:cs="Tahoma"/>
          <w:color w:val="0099FF"/>
          <w:sz w:val="20"/>
          <w:szCs w:val="20"/>
        </w:rPr>
      </w:pPr>
      <w:bookmarkStart w:id="21" w:name="_Toc222393321"/>
      <w:r w:rsidRPr="007B75B1">
        <w:rPr>
          <w:rFonts w:ascii="Tahoma" w:hAnsi="Tahoma" w:cs="Tahoma"/>
          <w:color w:val="0099FF"/>
          <w:sz w:val="20"/>
          <w:szCs w:val="20"/>
        </w:rPr>
        <w:t>Порядок внесения изменений в настоящий Регламент</w:t>
      </w:r>
      <w:bookmarkEnd w:id="17"/>
      <w:bookmarkEnd w:id="18"/>
      <w:bookmarkEnd w:id="19"/>
      <w:bookmarkEnd w:id="20"/>
      <w:bookmarkEnd w:id="21"/>
    </w:p>
    <w:p w14:paraId="0AD58047" w14:textId="77777777" w:rsidR="00AC7A42" w:rsidRPr="007B75B1" w:rsidRDefault="00AC7A42" w:rsidP="00173E85">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вправе в одностороннем порядке вносить изменения и дополнения в настоящий Регламент, если иное не предусмотрено законодательством Российской Федерации.</w:t>
      </w:r>
    </w:p>
    <w:p w14:paraId="3BA6D4CC" w14:textId="77777777" w:rsidR="00AC7A42" w:rsidRPr="007B75B1" w:rsidRDefault="00AC7A42" w:rsidP="00173E85">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уведомляет Клиентов об изменении Регламента и Приложений к нему не позднее, чем за 10 (десять) дней до даты вступления их в силу, размещая новую редакцию Регламента/изменения к Регламенту и информационное сообщение о вступлении их в силу на сайте Специализированного депозитария. Информацию об изменении Регламента и о дате вступления в силу также можно запросить в офисе Специализированного депозитария.</w:t>
      </w:r>
    </w:p>
    <w:p w14:paraId="0A3E6802" w14:textId="77777777" w:rsidR="00AC7A42" w:rsidRPr="007B75B1" w:rsidRDefault="00AC7A42" w:rsidP="00173E85">
      <w:pPr>
        <w:pStyle w:val="a1"/>
        <w:ind w:left="993" w:hanging="993"/>
        <w:rPr>
          <w:rFonts w:ascii="Tahoma" w:hAnsi="Tahoma" w:cs="Tahoma"/>
          <w:sz w:val="20"/>
          <w:szCs w:val="20"/>
        </w:rPr>
      </w:pPr>
      <w:r w:rsidRPr="007B75B1">
        <w:rPr>
          <w:rFonts w:ascii="Tahoma" w:hAnsi="Tahoma" w:cs="Tahoma"/>
          <w:sz w:val="20"/>
          <w:szCs w:val="20"/>
        </w:rPr>
        <w:t>Если в результате изменения законодательства</w:t>
      </w:r>
      <w:r w:rsidRPr="007B75B1" w:rsidDel="0012310C">
        <w:rPr>
          <w:rFonts w:ascii="Tahoma" w:hAnsi="Tahoma" w:cs="Tahoma"/>
          <w:sz w:val="20"/>
          <w:szCs w:val="20"/>
        </w:rPr>
        <w:t xml:space="preserve"> </w:t>
      </w:r>
      <w:r w:rsidRPr="007B75B1">
        <w:rPr>
          <w:rFonts w:ascii="Tahoma" w:hAnsi="Tahoma" w:cs="Tahoma"/>
          <w:sz w:val="20"/>
          <w:szCs w:val="20"/>
        </w:rPr>
        <w:t>Российской Федерации отдельные положения Регламента вступают в противоречие с законодательством</w:t>
      </w:r>
      <w:r w:rsidRPr="007B75B1" w:rsidDel="0012310C">
        <w:rPr>
          <w:rFonts w:ascii="Tahoma" w:hAnsi="Tahoma" w:cs="Tahoma"/>
          <w:sz w:val="20"/>
          <w:szCs w:val="20"/>
        </w:rPr>
        <w:t xml:space="preserve"> </w:t>
      </w:r>
      <w:r w:rsidRPr="007B75B1">
        <w:rPr>
          <w:rFonts w:ascii="Tahoma" w:hAnsi="Tahoma" w:cs="Tahoma"/>
          <w:sz w:val="20"/>
          <w:szCs w:val="20"/>
        </w:rPr>
        <w:t>Российской Федерации, Регламент продолжает действовать в части, не противоречащей законодательству</w:t>
      </w:r>
      <w:r w:rsidRPr="007B75B1" w:rsidDel="0012310C">
        <w:rPr>
          <w:rFonts w:ascii="Tahoma" w:hAnsi="Tahoma" w:cs="Tahoma"/>
          <w:sz w:val="20"/>
          <w:szCs w:val="20"/>
        </w:rPr>
        <w:t xml:space="preserve"> </w:t>
      </w:r>
      <w:r w:rsidRPr="007B75B1">
        <w:rPr>
          <w:rFonts w:ascii="Tahoma" w:hAnsi="Tahoma" w:cs="Tahoma"/>
          <w:sz w:val="20"/>
          <w:szCs w:val="20"/>
        </w:rPr>
        <w:t>Российской Федерации, до момента внесения изменений в Регламент в установленном порядке.</w:t>
      </w:r>
    </w:p>
    <w:p w14:paraId="1728DCA9" w14:textId="77777777" w:rsidR="00AC7A42" w:rsidRPr="007B75B1" w:rsidRDefault="00AC7A42" w:rsidP="00173E85">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имеет право без внесения изменений в настоящий Регламент и предварительного извещения Клиентов изменять внешнее представление (без изменения смысла внутреннего содержания) приводимых в приложениях к Регламенту форм документов, а также, если приводимые в приложениях к Регламенту формы документов вступают в противоречие с законодательством Российской Федерации в результате его изменения, изменять формы документов с целью приведения их в соответствие с законодательством Российской Федерации.</w:t>
      </w:r>
    </w:p>
    <w:p w14:paraId="15A60142" w14:textId="77777777" w:rsidR="00AC7A42" w:rsidRPr="007B75B1" w:rsidRDefault="00AC7A42" w:rsidP="009E32B5">
      <w:pPr>
        <w:pStyle w:val="a1"/>
        <w:ind w:left="993" w:hanging="993"/>
        <w:rPr>
          <w:rFonts w:ascii="Tahoma" w:hAnsi="Tahoma" w:cs="Tahoma"/>
          <w:sz w:val="20"/>
          <w:szCs w:val="20"/>
        </w:rPr>
      </w:pPr>
      <w:r w:rsidRPr="007B75B1">
        <w:rPr>
          <w:rFonts w:ascii="Tahoma" w:hAnsi="Tahoma" w:cs="Tahoma"/>
          <w:sz w:val="20"/>
          <w:szCs w:val="20"/>
        </w:rPr>
        <w:t>Если в результате внесения изменений в Регламент отдельные пункты Договора вступают в противоречие с Регламентом, Договор действует в части, не противоречащей Регламенту.</w:t>
      </w:r>
    </w:p>
    <w:p w14:paraId="1C8B0DDB" w14:textId="77777777" w:rsidR="00AC7A42" w:rsidRPr="007B75B1" w:rsidRDefault="00AC7A42" w:rsidP="00413C8F">
      <w:pPr>
        <w:pStyle w:val="afff7"/>
        <w:spacing w:after="0"/>
        <w:ind w:left="992" w:hanging="992"/>
        <w:rPr>
          <w:rFonts w:ascii="Tahoma" w:hAnsi="Tahoma" w:cs="Tahoma"/>
          <w:color w:val="0099FF"/>
          <w:sz w:val="20"/>
          <w:szCs w:val="20"/>
        </w:rPr>
      </w:pPr>
      <w:bookmarkStart w:id="22" w:name="_Toc130643694"/>
      <w:bookmarkStart w:id="23" w:name="_Toc437257309"/>
      <w:bookmarkStart w:id="24" w:name="_Toc437266583"/>
      <w:bookmarkStart w:id="25" w:name="_Toc222393322"/>
      <w:r w:rsidRPr="007B75B1">
        <w:rPr>
          <w:rFonts w:ascii="Tahoma" w:hAnsi="Tahoma" w:cs="Tahoma"/>
          <w:color w:val="0099FF"/>
          <w:sz w:val="20"/>
          <w:szCs w:val="20"/>
        </w:rPr>
        <w:t>Система учета специализированного депозитария и формы применяемых Специализированным депозитарием документов и отчетов перед клиентами</w:t>
      </w:r>
      <w:bookmarkEnd w:id="22"/>
      <w:bookmarkEnd w:id="23"/>
      <w:bookmarkEnd w:id="24"/>
      <w:bookmarkEnd w:id="25"/>
    </w:p>
    <w:p w14:paraId="1D9F4BF9" w14:textId="77777777" w:rsidR="00AC7A42" w:rsidRPr="007B75B1" w:rsidRDefault="00AC7A42" w:rsidP="00173E85">
      <w:pPr>
        <w:pStyle w:val="a1"/>
        <w:ind w:left="993" w:hanging="993"/>
        <w:rPr>
          <w:rFonts w:ascii="Tahoma" w:hAnsi="Tahoma" w:cs="Tahoma"/>
          <w:sz w:val="20"/>
          <w:szCs w:val="20"/>
        </w:rPr>
      </w:pPr>
      <w:r w:rsidRPr="007B75B1">
        <w:rPr>
          <w:rFonts w:ascii="Tahoma" w:hAnsi="Tahoma" w:cs="Tahoma"/>
          <w:sz w:val="20"/>
          <w:szCs w:val="20"/>
        </w:rPr>
        <w:t>В целях реализации своих функций Специализированный депозитарий осуществляет ведение Системы учета в форме электронной базы данных.</w:t>
      </w:r>
    </w:p>
    <w:p w14:paraId="033258E4" w14:textId="77777777" w:rsidR="00AC7A42" w:rsidRPr="007B75B1" w:rsidRDefault="00AC7A42" w:rsidP="00173E85">
      <w:pPr>
        <w:pStyle w:val="a1"/>
        <w:ind w:left="993" w:hanging="993"/>
        <w:rPr>
          <w:rFonts w:ascii="Tahoma" w:hAnsi="Tahoma" w:cs="Tahoma"/>
          <w:sz w:val="20"/>
          <w:szCs w:val="20"/>
        </w:rPr>
      </w:pPr>
      <w:r w:rsidRPr="007B75B1">
        <w:rPr>
          <w:rFonts w:ascii="Tahoma" w:hAnsi="Tahoma" w:cs="Tahoma"/>
          <w:sz w:val="20"/>
          <w:szCs w:val="20"/>
        </w:rPr>
        <w:t>Система учета Специализированного депозитария содержит:</w:t>
      </w:r>
    </w:p>
    <w:p w14:paraId="3D88D69B" w14:textId="77777777" w:rsidR="00AC7A42" w:rsidRPr="007B75B1" w:rsidRDefault="00AC7A42" w:rsidP="004A73A0">
      <w:pPr>
        <w:pStyle w:val="1"/>
        <w:ind w:left="1276" w:hanging="283"/>
        <w:rPr>
          <w:rFonts w:ascii="Tahoma" w:hAnsi="Tahoma" w:cs="Tahoma"/>
          <w:sz w:val="20"/>
          <w:szCs w:val="20"/>
        </w:rPr>
      </w:pPr>
      <w:r w:rsidRPr="007B75B1">
        <w:rPr>
          <w:rFonts w:ascii="Tahoma" w:hAnsi="Tahoma" w:cs="Tahoma"/>
          <w:sz w:val="20"/>
          <w:szCs w:val="20"/>
        </w:rPr>
        <w:t>документы, включая изменения и дополнения к ним (копии документов), и сведения (информацию), необходимые для осуществления функций специализированного депозитария в соответствии с требованиями законодательства Российской Федерации (в т</w:t>
      </w:r>
      <w:r w:rsidR="00EF21D4" w:rsidRPr="007B75B1">
        <w:rPr>
          <w:rFonts w:ascii="Tahoma" w:hAnsi="Tahoma" w:cs="Tahoma"/>
          <w:sz w:val="20"/>
          <w:szCs w:val="20"/>
        </w:rPr>
        <w:t xml:space="preserve">ом </w:t>
      </w:r>
      <w:r w:rsidRPr="007B75B1">
        <w:rPr>
          <w:rFonts w:ascii="Tahoma" w:hAnsi="Tahoma" w:cs="Tahoma"/>
          <w:sz w:val="20"/>
          <w:szCs w:val="20"/>
        </w:rPr>
        <w:t>ч</w:t>
      </w:r>
      <w:r w:rsidR="00EF21D4" w:rsidRPr="007B75B1">
        <w:rPr>
          <w:rFonts w:ascii="Tahoma" w:hAnsi="Tahoma" w:cs="Tahoma"/>
          <w:sz w:val="20"/>
          <w:szCs w:val="20"/>
        </w:rPr>
        <w:t>исле</w:t>
      </w:r>
      <w:r w:rsidRPr="007B75B1">
        <w:rPr>
          <w:rFonts w:ascii="Tahoma" w:hAnsi="Tahoma" w:cs="Tahoma"/>
          <w:sz w:val="20"/>
          <w:szCs w:val="20"/>
        </w:rPr>
        <w:t xml:space="preserve"> первичные документы в отношении средств пенсионных резервов/имущества, принадлежащего акционерному инвестиционному фонду, и имущества, составляющего паевой инвестиционный фонд);</w:t>
      </w:r>
    </w:p>
    <w:p w14:paraId="459DBF7E" w14:textId="77777777" w:rsidR="00AC7A42" w:rsidRPr="007B75B1" w:rsidRDefault="00AC7A42" w:rsidP="004A73A0">
      <w:pPr>
        <w:pStyle w:val="1"/>
        <w:ind w:left="1276" w:hanging="283"/>
        <w:rPr>
          <w:rFonts w:ascii="Tahoma" w:hAnsi="Tahoma" w:cs="Tahoma"/>
          <w:sz w:val="20"/>
          <w:szCs w:val="20"/>
        </w:rPr>
      </w:pPr>
      <w:r w:rsidRPr="007B75B1">
        <w:rPr>
          <w:rFonts w:ascii="Tahoma" w:hAnsi="Tahoma" w:cs="Tahoma"/>
          <w:sz w:val="20"/>
          <w:szCs w:val="20"/>
        </w:rPr>
        <w:t>сведения (информацию) в отношении имущества (обязательств) в объеме, позволяющем идентифицировать соответствующее имущество (соответствующие обязательства) и выполнить контрольные функции Специализированного депозитария;</w:t>
      </w:r>
    </w:p>
    <w:p w14:paraId="4FC824AE" w14:textId="77777777" w:rsidR="00AC7A42" w:rsidRPr="007B75B1" w:rsidRDefault="00AC7A42" w:rsidP="004A73A0">
      <w:pPr>
        <w:pStyle w:val="1"/>
        <w:ind w:left="1276" w:hanging="283"/>
        <w:rPr>
          <w:rFonts w:ascii="Tahoma" w:hAnsi="Tahoma" w:cs="Tahoma"/>
          <w:sz w:val="20"/>
          <w:szCs w:val="20"/>
        </w:rPr>
      </w:pPr>
      <w:r w:rsidRPr="007B75B1">
        <w:rPr>
          <w:rFonts w:ascii="Tahoma" w:hAnsi="Tahoma" w:cs="Tahoma"/>
          <w:sz w:val="20"/>
          <w:szCs w:val="20"/>
        </w:rPr>
        <w:t>сведения (информацию) в отношении соответствующих организаций в объеме, позволяющем идентифицировать такие организации.</w:t>
      </w:r>
    </w:p>
    <w:p w14:paraId="4C34143B" w14:textId="77777777" w:rsidR="00AC7A42" w:rsidRPr="007B75B1" w:rsidRDefault="00AC7A42" w:rsidP="004A73A0">
      <w:pPr>
        <w:pStyle w:val="1"/>
        <w:numPr>
          <w:ilvl w:val="0"/>
          <w:numId w:val="0"/>
        </w:numPr>
        <w:ind w:left="993"/>
        <w:rPr>
          <w:rFonts w:ascii="Tahoma" w:hAnsi="Tahoma" w:cs="Tahoma"/>
          <w:sz w:val="20"/>
          <w:szCs w:val="20"/>
        </w:rPr>
      </w:pPr>
      <w:r w:rsidRPr="007B75B1">
        <w:rPr>
          <w:rFonts w:ascii="Tahoma" w:hAnsi="Tahoma" w:cs="Tahoma"/>
          <w:sz w:val="20"/>
          <w:szCs w:val="20"/>
        </w:rPr>
        <w:t xml:space="preserve">Помимо документов, хранящихся в Системе учета, Специализированный депозитарий должен принимать и хранить подлинники документов в случаях, предусмотренных нормативными правовыми актами Российской Федерации, и обладать документами, необходимыми для реализации своих функций. </w:t>
      </w:r>
    </w:p>
    <w:p w14:paraId="04F9004A" w14:textId="77777777" w:rsidR="00AC7A42" w:rsidRPr="007B75B1" w:rsidRDefault="00AC7A42" w:rsidP="004A73A0">
      <w:pPr>
        <w:pStyle w:val="a1"/>
        <w:ind w:left="993" w:hanging="993"/>
        <w:rPr>
          <w:rFonts w:ascii="Tahoma" w:hAnsi="Tahoma" w:cs="Tahoma"/>
          <w:sz w:val="20"/>
          <w:szCs w:val="20"/>
        </w:rPr>
      </w:pPr>
      <w:r w:rsidRPr="007B75B1">
        <w:rPr>
          <w:rFonts w:ascii="Tahoma" w:hAnsi="Tahoma" w:cs="Tahoma"/>
          <w:sz w:val="20"/>
          <w:szCs w:val="20"/>
        </w:rPr>
        <w:t>Внесение документов и сведений (информации) в Систему учета осуществляется Специализированным депозитарием в день их получения или формирования Специализированным депозитарием.</w:t>
      </w:r>
    </w:p>
    <w:p w14:paraId="5F8CDD17" w14:textId="77777777" w:rsidR="00AC7A42" w:rsidRPr="007B75B1" w:rsidRDefault="00AC7A42" w:rsidP="004A73A0">
      <w:pPr>
        <w:pStyle w:val="a1"/>
        <w:ind w:left="993" w:hanging="993"/>
        <w:rPr>
          <w:rFonts w:ascii="Tahoma" w:hAnsi="Tahoma" w:cs="Tahoma"/>
          <w:sz w:val="20"/>
          <w:szCs w:val="20"/>
        </w:rPr>
      </w:pPr>
      <w:r w:rsidRPr="007B75B1">
        <w:rPr>
          <w:rFonts w:ascii="Tahoma" w:hAnsi="Tahoma" w:cs="Tahoma"/>
          <w:sz w:val="20"/>
          <w:szCs w:val="20"/>
        </w:rPr>
        <w:t>Хранение находящихся в Системе учета документов, включая изменения и дополнения к ним (копий документов), и сведений (информации) осуществляется в течение срока действия Договора и не менее трех лет со дня прекращения (расторжения) такого Договора либо не менее трех лет со дня, когда утрачена необходимость в указанных документах, включая изменения и дополнения к ним (копиях документов), или сведениях (информации) для осуществления функций специализированного депозитария.</w:t>
      </w:r>
    </w:p>
    <w:p w14:paraId="3A0A9CC3" w14:textId="77777777" w:rsidR="00AC7A42" w:rsidRPr="007B75B1" w:rsidRDefault="00AC7A42" w:rsidP="004A73A0">
      <w:pPr>
        <w:pStyle w:val="a1"/>
        <w:ind w:left="993" w:hanging="993"/>
        <w:rPr>
          <w:rFonts w:ascii="Tahoma" w:hAnsi="Tahoma" w:cs="Tahoma"/>
          <w:sz w:val="20"/>
          <w:szCs w:val="20"/>
        </w:rPr>
      </w:pPr>
      <w:bookmarkStart w:id="26" w:name="_Ref500412252"/>
      <w:r w:rsidRPr="007B75B1">
        <w:rPr>
          <w:rFonts w:ascii="Tahoma" w:hAnsi="Tahoma" w:cs="Tahoma"/>
          <w:sz w:val="20"/>
          <w:szCs w:val="20"/>
        </w:rPr>
        <w:t>Система учета обеспечивает формирование следующих отчетов:</w:t>
      </w:r>
      <w:bookmarkEnd w:id="26"/>
    </w:p>
    <w:p w14:paraId="442CC3C6" w14:textId="77777777" w:rsidR="00AC7A42" w:rsidRPr="007B75B1" w:rsidRDefault="00AC7A42" w:rsidP="004A73A0">
      <w:pPr>
        <w:pStyle w:val="1"/>
        <w:ind w:left="1276" w:hanging="283"/>
        <w:rPr>
          <w:rFonts w:ascii="Tahoma" w:hAnsi="Tahoma" w:cs="Tahoma"/>
          <w:sz w:val="20"/>
          <w:szCs w:val="20"/>
        </w:rPr>
      </w:pPr>
      <w:r w:rsidRPr="007B75B1">
        <w:rPr>
          <w:rFonts w:ascii="Tahoma" w:hAnsi="Tahoma" w:cs="Tahoma"/>
          <w:sz w:val="20"/>
          <w:szCs w:val="20"/>
        </w:rPr>
        <w:t>Отчет о входящих документах (</w:t>
      </w:r>
      <w:bookmarkStart w:id="27" w:name="Пр2абз"/>
      <w:r w:rsidR="009546E7" w:rsidRPr="008663F6">
        <w:rPr>
          <w:rFonts w:ascii="Tahoma" w:hAnsi="Tahoma" w:cs="Tahoma"/>
          <w:sz w:val="20"/>
          <w:szCs w:val="20"/>
          <w:u w:val="single"/>
        </w:rPr>
        <w:fldChar w:fldCharType="begin"/>
      </w:r>
      <w:r w:rsidR="009546E7" w:rsidRPr="008663F6">
        <w:rPr>
          <w:rFonts w:ascii="Tahoma" w:hAnsi="Tahoma" w:cs="Tahoma"/>
          <w:sz w:val="20"/>
          <w:szCs w:val="20"/>
          <w:u w:val="single"/>
        </w:rPr>
        <w:instrText xml:space="preserve"> HYPERLINK  \l "Пр2таб" </w:instrText>
      </w:r>
      <w:r w:rsidR="009546E7" w:rsidRPr="008663F6">
        <w:rPr>
          <w:rFonts w:ascii="Tahoma" w:hAnsi="Tahoma" w:cs="Tahoma"/>
          <w:sz w:val="20"/>
          <w:szCs w:val="20"/>
          <w:u w:val="single"/>
        </w:rPr>
        <w:fldChar w:fldCharType="separate"/>
      </w:r>
      <w:r w:rsidR="00FD1BEE" w:rsidRPr="001C148C">
        <w:rPr>
          <w:rStyle w:val="af1"/>
          <w:rFonts w:ascii="Tahoma" w:hAnsi="Tahoma" w:cs="Tahoma"/>
          <w:color w:val="auto"/>
          <w:sz w:val="20"/>
          <w:szCs w:val="20"/>
        </w:rPr>
        <w:t xml:space="preserve">Приложение </w:t>
      </w:r>
      <w:r w:rsidRPr="001C148C">
        <w:rPr>
          <w:rStyle w:val="af1"/>
          <w:rFonts w:ascii="Tahoma" w:hAnsi="Tahoma" w:cs="Tahoma"/>
          <w:color w:val="auto"/>
          <w:sz w:val="20"/>
          <w:szCs w:val="20"/>
        </w:rPr>
        <w:t>2</w:t>
      </w:r>
      <w:bookmarkEnd w:id="27"/>
      <w:r w:rsidR="009546E7" w:rsidRPr="008663F6">
        <w:rPr>
          <w:rFonts w:ascii="Tahoma" w:hAnsi="Tahoma" w:cs="Tahoma"/>
          <w:sz w:val="20"/>
          <w:szCs w:val="20"/>
          <w:u w:val="single"/>
        </w:rPr>
        <w:fldChar w:fldCharType="end"/>
      </w:r>
      <w:r w:rsidRPr="00EB61A6">
        <w:rPr>
          <w:rFonts w:ascii="Tahoma" w:hAnsi="Tahoma" w:cs="Tahoma"/>
          <w:sz w:val="20"/>
          <w:szCs w:val="20"/>
        </w:rPr>
        <w:t xml:space="preserve"> </w:t>
      </w:r>
      <w:r w:rsidRPr="007B75B1">
        <w:rPr>
          <w:rFonts w:ascii="Tahoma" w:hAnsi="Tahoma" w:cs="Tahoma"/>
          <w:sz w:val="20"/>
          <w:szCs w:val="20"/>
        </w:rPr>
        <w:t>к настоящему Регламенту);</w:t>
      </w:r>
    </w:p>
    <w:p w14:paraId="045F6218" w14:textId="77777777" w:rsidR="00AC7A42" w:rsidRPr="007B75B1" w:rsidRDefault="00AC7A42" w:rsidP="004A73A0">
      <w:pPr>
        <w:pStyle w:val="1"/>
        <w:ind w:left="1276" w:hanging="283"/>
        <w:rPr>
          <w:rFonts w:ascii="Tahoma" w:hAnsi="Tahoma" w:cs="Tahoma"/>
          <w:sz w:val="20"/>
          <w:szCs w:val="20"/>
        </w:rPr>
      </w:pPr>
      <w:r w:rsidRPr="007B75B1">
        <w:rPr>
          <w:rFonts w:ascii="Tahoma" w:hAnsi="Tahoma" w:cs="Tahoma"/>
          <w:sz w:val="20"/>
          <w:szCs w:val="20"/>
        </w:rPr>
        <w:t>Отчет о выдаваемых специализированным депозитарием согласиях на распоряжение имуществом (</w:t>
      </w:r>
      <w:bookmarkStart w:id="28" w:name="Пр3абз"/>
      <w:r w:rsidR="009546E7" w:rsidRPr="008663F6">
        <w:rPr>
          <w:rFonts w:ascii="Tahoma" w:hAnsi="Tahoma" w:cs="Tahoma"/>
          <w:sz w:val="20"/>
          <w:szCs w:val="20"/>
          <w:u w:val="single"/>
        </w:rPr>
        <w:fldChar w:fldCharType="begin"/>
      </w:r>
      <w:r w:rsidR="009546E7" w:rsidRPr="008663F6">
        <w:rPr>
          <w:rFonts w:ascii="Tahoma" w:hAnsi="Tahoma" w:cs="Tahoma"/>
          <w:sz w:val="20"/>
          <w:szCs w:val="20"/>
          <w:u w:val="single"/>
        </w:rPr>
        <w:instrText xml:space="preserve"> HYPERLINK  \l "Пр3таб" </w:instrText>
      </w:r>
      <w:r w:rsidR="009546E7" w:rsidRPr="008663F6">
        <w:rPr>
          <w:rFonts w:ascii="Tahoma" w:hAnsi="Tahoma" w:cs="Tahoma"/>
          <w:sz w:val="20"/>
          <w:szCs w:val="20"/>
          <w:u w:val="single"/>
        </w:rPr>
        <w:fldChar w:fldCharType="separate"/>
      </w:r>
      <w:r w:rsidR="00FD1BEE" w:rsidRPr="008663F6">
        <w:rPr>
          <w:rStyle w:val="af1"/>
          <w:rFonts w:ascii="Tahoma" w:hAnsi="Tahoma" w:cs="Tahoma"/>
          <w:color w:val="auto"/>
          <w:sz w:val="20"/>
          <w:szCs w:val="20"/>
        </w:rPr>
        <w:t xml:space="preserve">Приложение </w:t>
      </w:r>
      <w:r w:rsidRPr="008663F6">
        <w:rPr>
          <w:rStyle w:val="af1"/>
          <w:rFonts w:ascii="Tahoma" w:hAnsi="Tahoma" w:cs="Tahoma"/>
          <w:color w:val="auto"/>
          <w:sz w:val="20"/>
          <w:szCs w:val="20"/>
        </w:rPr>
        <w:t>3</w:t>
      </w:r>
      <w:bookmarkEnd w:id="28"/>
      <w:r w:rsidR="009546E7" w:rsidRPr="008663F6">
        <w:rPr>
          <w:rFonts w:ascii="Tahoma" w:hAnsi="Tahoma" w:cs="Tahoma"/>
          <w:sz w:val="20"/>
          <w:szCs w:val="20"/>
          <w:u w:val="single"/>
        </w:rPr>
        <w:fldChar w:fldCharType="end"/>
      </w:r>
      <w:r w:rsidRPr="00367579">
        <w:rPr>
          <w:rFonts w:ascii="Tahoma" w:hAnsi="Tahoma" w:cs="Tahoma"/>
          <w:sz w:val="20"/>
          <w:szCs w:val="20"/>
        </w:rPr>
        <w:t xml:space="preserve"> к </w:t>
      </w:r>
      <w:r w:rsidRPr="007B75B1">
        <w:rPr>
          <w:rFonts w:ascii="Tahoma" w:hAnsi="Tahoma" w:cs="Tahoma"/>
          <w:sz w:val="20"/>
          <w:szCs w:val="20"/>
        </w:rPr>
        <w:t>настоящему Регламенту);</w:t>
      </w:r>
    </w:p>
    <w:p w14:paraId="5A42DA0E" w14:textId="77777777" w:rsidR="00AC7A42" w:rsidRPr="007B75B1" w:rsidRDefault="00AC7A42" w:rsidP="004A73A0">
      <w:pPr>
        <w:pStyle w:val="1"/>
        <w:ind w:left="1276" w:hanging="283"/>
        <w:rPr>
          <w:rFonts w:ascii="Tahoma" w:hAnsi="Tahoma" w:cs="Tahoma"/>
          <w:sz w:val="20"/>
          <w:szCs w:val="20"/>
        </w:rPr>
      </w:pPr>
      <w:r w:rsidRPr="007B75B1">
        <w:rPr>
          <w:rFonts w:ascii="Tahoma" w:hAnsi="Tahoma" w:cs="Tahoma"/>
          <w:sz w:val="20"/>
          <w:szCs w:val="20"/>
        </w:rPr>
        <w:t xml:space="preserve">Отчет о выдаваемых специализированным депозитарием согласиях на распоряжение имуществом, передаваемым в оплату инвестиционных паев </w:t>
      </w:r>
      <w:r w:rsidRPr="00367579">
        <w:rPr>
          <w:rFonts w:ascii="Tahoma" w:hAnsi="Tahoma" w:cs="Tahoma"/>
          <w:sz w:val="20"/>
          <w:szCs w:val="20"/>
        </w:rPr>
        <w:t>(</w:t>
      </w:r>
      <w:bookmarkStart w:id="29" w:name="Пр4абз"/>
      <w:r w:rsidR="009546E7" w:rsidRPr="008663F6">
        <w:rPr>
          <w:rFonts w:ascii="Tahoma" w:hAnsi="Tahoma" w:cs="Tahoma"/>
          <w:sz w:val="20"/>
          <w:szCs w:val="20"/>
          <w:u w:val="single"/>
        </w:rPr>
        <w:fldChar w:fldCharType="begin"/>
      </w:r>
      <w:r w:rsidR="009546E7" w:rsidRPr="008663F6">
        <w:rPr>
          <w:rFonts w:ascii="Tahoma" w:hAnsi="Tahoma" w:cs="Tahoma"/>
          <w:sz w:val="20"/>
          <w:szCs w:val="20"/>
          <w:u w:val="single"/>
        </w:rPr>
        <w:instrText xml:space="preserve"> HYPERLINK  \l "Пр4таб" </w:instrText>
      </w:r>
      <w:r w:rsidR="009546E7" w:rsidRPr="008663F6">
        <w:rPr>
          <w:rFonts w:ascii="Tahoma" w:hAnsi="Tahoma" w:cs="Tahoma"/>
          <w:sz w:val="20"/>
          <w:szCs w:val="20"/>
          <w:u w:val="single"/>
        </w:rPr>
        <w:fldChar w:fldCharType="separate"/>
      </w:r>
      <w:r w:rsidR="00FD1BEE" w:rsidRPr="008663F6">
        <w:rPr>
          <w:rStyle w:val="af1"/>
          <w:rFonts w:ascii="Tahoma" w:hAnsi="Tahoma" w:cs="Tahoma"/>
          <w:color w:val="auto"/>
          <w:sz w:val="20"/>
          <w:szCs w:val="20"/>
        </w:rPr>
        <w:t xml:space="preserve">Приложение </w:t>
      </w:r>
      <w:r w:rsidRPr="008663F6">
        <w:rPr>
          <w:rStyle w:val="af1"/>
          <w:rFonts w:ascii="Tahoma" w:hAnsi="Tahoma" w:cs="Tahoma"/>
          <w:color w:val="auto"/>
          <w:sz w:val="20"/>
          <w:szCs w:val="20"/>
        </w:rPr>
        <w:t>4</w:t>
      </w:r>
      <w:bookmarkEnd w:id="29"/>
      <w:r w:rsidR="009546E7" w:rsidRPr="008663F6">
        <w:rPr>
          <w:rFonts w:ascii="Tahoma" w:hAnsi="Tahoma" w:cs="Tahoma"/>
          <w:sz w:val="20"/>
          <w:szCs w:val="20"/>
          <w:u w:val="single"/>
        </w:rPr>
        <w:fldChar w:fldCharType="end"/>
      </w:r>
      <w:r w:rsidRPr="007B75B1">
        <w:rPr>
          <w:rFonts w:ascii="Tahoma" w:hAnsi="Tahoma" w:cs="Tahoma"/>
          <w:sz w:val="20"/>
          <w:szCs w:val="20"/>
        </w:rPr>
        <w:t xml:space="preserve"> к настоящему Регламенту);</w:t>
      </w:r>
    </w:p>
    <w:p w14:paraId="51B432C9" w14:textId="77777777" w:rsidR="00AC7A42" w:rsidRPr="007B75B1" w:rsidRDefault="00AC7A42" w:rsidP="004A73A0">
      <w:pPr>
        <w:pStyle w:val="1"/>
        <w:ind w:left="1276" w:hanging="283"/>
        <w:rPr>
          <w:rFonts w:ascii="Tahoma" w:hAnsi="Tahoma" w:cs="Tahoma"/>
          <w:sz w:val="20"/>
          <w:szCs w:val="20"/>
        </w:rPr>
      </w:pPr>
      <w:r w:rsidRPr="007B75B1">
        <w:rPr>
          <w:rFonts w:ascii="Tahoma" w:hAnsi="Tahoma" w:cs="Tahoma"/>
          <w:sz w:val="20"/>
          <w:szCs w:val="20"/>
        </w:rPr>
        <w:t>Отчет об операциях с имуществом (</w:t>
      </w:r>
      <w:bookmarkStart w:id="30" w:name="Пр5абз"/>
      <w:bookmarkStart w:id="31" w:name="Пр555абз"/>
      <w:bookmarkStart w:id="32" w:name="Пр5"/>
      <w:r w:rsidR="00995260" w:rsidRPr="008663F6">
        <w:rPr>
          <w:rFonts w:ascii="Tahoma" w:hAnsi="Tahoma" w:cs="Tahoma"/>
          <w:sz w:val="20"/>
          <w:szCs w:val="20"/>
          <w:u w:val="single"/>
        </w:rPr>
        <w:fldChar w:fldCharType="begin"/>
      </w:r>
      <w:r w:rsidR="00995260" w:rsidRPr="008663F6">
        <w:rPr>
          <w:rFonts w:ascii="Tahoma" w:hAnsi="Tahoma" w:cs="Tahoma"/>
          <w:sz w:val="20"/>
          <w:szCs w:val="20"/>
          <w:u w:val="single"/>
        </w:rPr>
        <w:instrText xml:space="preserve"> HYPERLINK  \l "Пр555таб" </w:instrText>
      </w:r>
      <w:r w:rsidR="00995260" w:rsidRPr="008663F6">
        <w:rPr>
          <w:rFonts w:ascii="Tahoma" w:hAnsi="Tahoma" w:cs="Tahoma"/>
          <w:sz w:val="20"/>
          <w:szCs w:val="20"/>
          <w:u w:val="single"/>
        </w:rPr>
        <w:fldChar w:fldCharType="separate"/>
      </w:r>
      <w:r w:rsidR="00995260" w:rsidRPr="008663F6">
        <w:rPr>
          <w:rStyle w:val="af1"/>
          <w:rFonts w:ascii="Tahoma" w:hAnsi="Tahoma" w:cs="Tahoma"/>
          <w:color w:val="auto"/>
          <w:sz w:val="20"/>
          <w:szCs w:val="20"/>
        </w:rPr>
        <w:t>Приложение 5</w:t>
      </w:r>
      <w:bookmarkEnd w:id="30"/>
      <w:bookmarkEnd w:id="31"/>
      <w:r w:rsidR="00995260" w:rsidRPr="008663F6">
        <w:rPr>
          <w:rFonts w:ascii="Tahoma" w:hAnsi="Tahoma" w:cs="Tahoma"/>
          <w:sz w:val="20"/>
          <w:szCs w:val="20"/>
          <w:u w:val="single"/>
        </w:rPr>
        <w:fldChar w:fldCharType="end"/>
      </w:r>
      <w:r w:rsidR="00995260" w:rsidRPr="00367579">
        <w:rPr>
          <w:rFonts w:ascii="Tahoma" w:hAnsi="Tahoma" w:cs="Tahoma"/>
          <w:sz w:val="20"/>
          <w:szCs w:val="20"/>
        </w:rPr>
        <w:t xml:space="preserve"> </w:t>
      </w:r>
      <w:bookmarkEnd w:id="32"/>
      <w:r w:rsidRPr="007B75B1">
        <w:rPr>
          <w:rFonts w:ascii="Tahoma" w:hAnsi="Tahoma" w:cs="Tahoma"/>
          <w:sz w:val="20"/>
          <w:szCs w:val="20"/>
        </w:rPr>
        <w:t>к настоящему Регламенту);</w:t>
      </w:r>
    </w:p>
    <w:p w14:paraId="090D31D9" w14:textId="77777777" w:rsidR="00AC7A42" w:rsidRPr="007B75B1" w:rsidRDefault="00AC7A42" w:rsidP="004A73A0">
      <w:pPr>
        <w:pStyle w:val="1"/>
        <w:ind w:left="1276" w:hanging="283"/>
        <w:rPr>
          <w:rFonts w:ascii="Tahoma" w:hAnsi="Tahoma" w:cs="Tahoma"/>
          <w:sz w:val="20"/>
          <w:szCs w:val="20"/>
        </w:rPr>
      </w:pPr>
      <w:r w:rsidRPr="007B75B1">
        <w:rPr>
          <w:rFonts w:ascii="Tahoma" w:hAnsi="Tahoma" w:cs="Tahoma"/>
          <w:sz w:val="20"/>
          <w:szCs w:val="20"/>
        </w:rPr>
        <w:t>Отчет об операциях с имуществом, передаваемым в оплату инвестиционных паев (</w:t>
      </w:r>
      <w:bookmarkStart w:id="33" w:name="Пр6абз"/>
      <w:r w:rsidR="009546E7" w:rsidRPr="008663F6">
        <w:rPr>
          <w:rFonts w:ascii="Tahoma" w:hAnsi="Tahoma" w:cs="Tahoma"/>
          <w:sz w:val="20"/>
          <w:szCs w:val="20"/>
          <w:u w:val="single"/>
        </w:rPr>
        <w:fldChar w:fldCharType="begin"/>
      </w:r>
      <w:r w:rsidR="009546E7" w:rsidRPr="008663F6">
        <w:rPr>
          <w:rFonts w:ascii="Tahoma" w:hAnsi="Tahoma" w:cs="Tahoma"/>
          <w:sz w:val="20"/>
          <w:szCs w:val="20"/>
          <w:u w:val="single"/>
        </w:rPr>
        <w:instrText xml:space="preserve"> HYPERLINK  \l "Пр6таб" </w:instrText>
      </w:r>
      <w:r w:rsidR="009546E7" w:rsidRPr="008663F6">
        <w:rPr>
          <w:rFonts w:ascii="Tahoma" w:hAnsi="Tahoma" w:cs="Tahoma"/>
          <w:sz w:val="20"/>
          <w:szCs w:val="20"/>
          <w:u w:val="single"/>
        </w:rPr>
        <w:fldChar w:fldCharType="separate"/>
      </w:r>
      <w:r w:rsidR="00FD1BEE" w:rsidRPr="008663F6">
        <w:rPr>
          <w:rStyle w:val="af1"/>
          <w:rFonts w:ascii="Tahoma" w:hAnsi="Tahoma" w:cs="Tahoma"/>
          <w:color w:val="auto"/>
          <w:sz w:val="20"/>
          <w:szCs w:val="20"/>
        </w:rPr>
        <w:t xml:space="preserve">Приложение </w:t>
      </w:r>
      <w:r w:rsidRPr="008663F6">
        <w:rPr>
          <w:rStyle w:val="af1"/>
          <w:rFonts w:ascii="Tahoma" w:hAnsi="Tahoma" w:cs="Tahoma"/>
          <w:color w:val="auto"/>
          <w:sz w:val="20"/>
          <w:szCs w:val="20"/>
        </w:rPr>
        <w:t>6</w:t>
      </w:r>
      <w:bookmarkEnd w:id="33"/>
      <w:r w:rsidR="009546E7" w:rsidRPr="008663F6">
        <w:rPr>
          <w:rFonts w:ascii="Tahoma" w:hAnsi="Tahoma" w:cs="Tahoma"/>
          <w:sz w:val="20"/>
          <w:szCs w:val="20"/>
          <w:u w:val="single"/>
        </w:rPr>
        <w:fldChar w:fldCharType="end"/>
      </w:r>
      <w:r w:rsidRPr="00367579">
        <w:rPr>
          <w:rFonts w:ascii="Tahoma" w:hAnsi="Tahoma" w:cs="Tahoma"/>
          <w:sz w:val="20"/>
          <w:szCs w:val="20"/>
        </w:rPr>
        <w:t xml:space="preserve"> к </w:t>
      </w:r>
      <w:r w:rsidRPr="007B75B1">
        <w:rPr>
          <w:rFonts w:ascii="Tahoma" w:hAnsi="Tahoma" w:cs="Tahoma"/>
          <w:sz w:val="20"/>
          <w:szCs w:val="20"/>
        </w:rPr>
        <w:t>настоящему Регламенту);</w:t>
      </w:r>
    </w:p>
    <w:p w14:paraId="5A3E09BA" w14:textId="77777777" w:rsidR="00AC7A42" w:rsidRPr="007B75B1" w:rsidRDefault="00AC7A42" w:rsidP="004A73A0">
      <w:pPr>
        <w:pStyle w:val="1"/>
        <w:ind w:left="1276" w:hanging="283"/>
        <w:rPr>
          <w:rFonts w:ascii="Tahoma" w:hAnsi="Tahoma" w:cs="Tahoma"/>
          <w:sz w:val="20"/>
          <w:szCs w:val="20"/>
        </w:rPr>
      </w:pPr>
      <w:r w:rsidRPr="007B75B1">
        <w:rPr>
          <w:rFonts w:ascii="Tahoma" w:hAnsi="Tahoma" w:cs="Tahoma"/>
          <w:sz w:val="20"/>
          <w:szCs w:val="20"/>
        </w:rPr>
        <w:t xml:space="preserve">Отчет о выявленных специализированным депозитарием при осуществлении контрольных функций нарушениях (несоответствиях) </w:t>
      </w:r>
      <w:r w:rsidRPr="00367579">
        <w:rPr>
          <w:rFonts w:ascii="Tahoma" w:hAnsi="Tahoma" w:cs="Tahoma"/>
          <w:sz w:val="20"/>
          <w:szCs w:val="20"/>
        </w:rPr>
        <w:t>(</w:t>
      </w:r>
      <w:bookmarkStart w:id="34" w:name="Пр7абз"/>
      <w:r w:rsidR="009546E7" w:rsidRPr="008663F6">
        <w:rPr>
          <w:rFonts w:ascii="Tahoma" w:hAnsi="Tahoma" w:cs="Tahoma"/>
          <w:sz w:val="20"/>
          <w:szCs w:val="20"/>
          <w:u w:val="single"/>
        </w:rPr>
        <w:fldChar w:fldCharType="begin"/>
      </w:r>
      <w:r w:rsidR="009546E7" w:rsidRPr="008663F6">
        <w:rPr>
          <w:rFonts w:ascii="Tahoma" w:hAnsi="Tahoma" w:cs="Tahoma"/>
          <w:sz w:val="20"/>
          <w:szCs w:val="20"/>
          <w:u w:val="single"/>
        </w:rPr>
        <w:instrText xml:space="preserve"> HYPERLINK  \l "Пр7таб" </w:instrText>
      </w:r>
      <w:r w:rsidR="009546E7" w:rsidRPr="008663F6">
        <w:rPr>
          <w:rFonts w:ascii="Tahoma" w:hAnsi="Tahoma" w:cs="Tahoma"/>
          <w:sz w:val="20"/>
          <w:szCs w:val="20"/>
          <w:u w:val="single"/>
        </w:rPr>
        <w:fldChar w:fldCharType="separate"/>
      </w:r>
      <w:r w:rsidR="00FD1BEE" w:rsidRPr="008663F6">
        <w:rPr>
          <w:rStyle w:val="af1"/>
          <w:rFonts w:ascii="Tahoma" w:hAnsi="Tahoma" w:cs="Tahoma"/>
          <w:color w:val="auto"/>
          <w:sz w:val="20"/>
          <w:szCs w:val="20"/>
        </w:rPr>
        <w:t xml:space="preserve">Приложение </w:t>
      </w:r>
      <w:r w:rsidRPr="008663F6">
        <w:rPr>
          <w:rStyle w:val="af1"/>
          <w:rFonts w:ascii="Tahoma" w:hAnsi="Tahoma" w:cs="Tahoma"/>
          <w:color w:val="auto"/>
          <w:sz w:val="20"/>
          <w:szCs w:val="20"/>
        </w:rPr>
        <w:t>7</w:t>
      </w:r>
      <w:bookmarkEnd w:id="34"/>
      <w:r w:rsidR="009546E7" w:rsidRPr="008663F6">
        <w:rPr>
          <w:rFonts w:ascii="Tahoma" w:hAnsi="Tahoma" w:cs="Tahoma"/>
          <w:sz w:val="20"/>
          <w:szCs w:val="20"/>
          <w:u w:val="single"/>
        </w:rPr>
        <w:fldChar w:fldCharType="end"/>
      </w:r>
      <w:r w:rsidRPr="00367579">
        <w:rPr>
          <w:rFonts w:ascii="Tahoma" w:hAnsi="Tahoma" w:cs="Tahoma"/>
          <w:sz w:val="20"/>
          <w:szCs w:val="20"/>
        </w:rPr>
        <w:t xml:space="preserve"> к</w:t>
      </w:r>
      <w:r w:rsidRPr="007B75B1">
        <w:rPr>
          <w:rFonts w:ascii="Tahoma" w:hAnsi="Tahoma" w:cs="Tahoma"/>
          <w:sz w:val="20"/>
          <w:szCs w:val="20"/>
        </w:rPr>
        <w:t xml:space="preserve"> настоящему Регламенту).</w:t>
      </w:r>
    </w:p>
    <w:p w14:paraId="190811BE" w14:textId="77777777" w:rsidR="000831B4" w:rsidRPr="007B75B1" w:rsidRDefault="000831B4" w:rsidP="000831B4">
      <w:pPr>
        <w:pStyle w:val="a1"/>
        <w:numPr>
          <w:ilvl w:val="0"/>
          <w:numId w:val="0"/>
        </w:numPr>
        <w:ind w:left="993"/>
        <w:rPr>
          <w:rFonts w:ascii="Tahoma" w:hAnsi="Tahoma" w:cs="Tahoma"/>
          <w:sz w:val="20"/>
          <w:szCs w:val="20"/>
        </w:rPr>
      </w:pPr>
      <w:r w:rsidRPr="007B75B1">
        <w:rPr>
          <w:rFonts w:ascii="Tahoma" w:hAnsi="Tahoma" w:cs="Tahoma"/>
          <w:sz w:val="20"/>
          <w:szCs w:val="20"/>
        </w:rPr>
        <w:t>В случае возложения УК ПИФ на Специализированный депозитарий исполнения обязанностей по учету операций с имуществом, составляющим активы ПИФ, по определению стоимости чистых активов ПИФ и расчетной стоимости одного инвестиционного пая, по учету имущества, переданного в оплату инвестиционных паев, Система учета обеспечивает формирование также следующих отчетов:</w:t>
      </w:r>
    </w:p>
    <w:p w14:paraId="659D7273" w14:textId="77777777" w:rsidR="000831B4" w:rsidRPr="007B75B1" w:rsidRDefault="000831B4" w:rsidP="000831B4">
      <w:pPr>
        <w:pStyle w:val="1"/>
        <w:ind w:left="1276" w:hanging="283"/>
        <w:rPr>
          <w:rFonts w:ascii="Tahoma" w:hAnsi="Tahoma" w:cs="Tahoma"/>
          <w:sz w:val="20"/>
          <w:szCs w:val="20"/>
        </w:rPr>
      </w:pPr>
      <w:r w:rsidRPr="007B75B1">
        <w:rPr>
          <w:rFonts w:ascii="Tahoma" w:hAnsi="Tahoma" w:cs="Tahoma"/>
          <w:sz w:val="20"/>
          <w:szCs w:val="20"/>
        </w:rPr>
        <w:t>Справка о стоимости чистых активов, в том числе стоимости активов (имущества) акционерного инвестиционного фонда (паевого инвестиционного фонда);</w:t>
      </w:r>
    </w:p>
    <w:p w14:paraId="643C8A1B" w14:textId="77777777" w:rsidR="000831B4" w:rsidRPr="007B75B1" w:rsidRDefault="000831B4" w:rsidP="000831B4">
      <w:pPr>
        <w:pStyle w:val="1"/>
        <w:ind w:left="1276" w:hanging="283"/>
        <w:rPr>
          <w:rFonts w:ascii="Tahoma" w:hAnsi="Tahoma" w:cs="Tahoma"/>
          <w:sz w:val="20"/>
          <w:szCs w:val="20"/>
        </w:rPr>
      </w:pPr>
      <w:r w:rsidRPr="007B75B1">
        <w:rPr>
          <w:rFonts w:ascii="Tahoma" w:hAnsi="Tahoma" w:cs="Tahoma"/>
          <w:sz w:val="20"/>
          <w:szCs w:val="20"/>
        </w:rPr>
        <w:t>Отчет о приросте (об уменьшении) стоимости имущества, принадлежащего акционерному инвестиционному фонду (составляющего паевой инвестиционный фонд);</w:t>
      </w:r>
    </w:p>
    <w:p w14:paraId="018B0FF8" w14:textId="77777777" w:rsidR="000831B4" w:rsidRPr="007B75B1" w:rsidRDefault="000831B4" w:rsidP="000831B4">
      <w:pPr>
        <w:pStyle w:val="1"/>
        <w:ind w:left="1276" w:hanging="283"/>
        <w:rPr>
          <w:rFonts w:ascii="Tahoma" w:hAnsi="Tahoma" w:cs="Tahoma"/>
          <w:sz w:val="20"/>
          <w:szCs w:val="20"/>
        </w:rPr>
      </w:pPr>
      <w:r w:rsidRPr="007B75B1">
        <w:rPr>
          <w:rFonts w:ascii="Tahoma" w:hAnsi="Tahoma" w:cs="Tahoma"/>
          <w:sz w:val="20"/>
          <w:szCs w:val="20"/>
        </w:rPr>
        <w:t xml:space="preserve">Отчет о владельцах акций акционерного инвестиционного фонда (инвестиционных паев паевого инвестиционного фонда); </w:t>
      </w:r>
    </w:p>
    <w:p w14:paraId="4EF04E9F" w14:textId="77777777" w:rsidR="000831B4" w:rsidRPr="007B75B1" w:rsidRDefault="000831B4" w:rsidP="000831B4">
      <w:pPr>
        <w:pStyle w:val="1"/>
        <w:ind w:left="1276" w:hanging="283"/>
        <w:rPr>
          <w:rFonts w:ascii="Tahoma" w:hAnsi="Tahoma" w:cs="Tahoma"/>
          <w:sz w:val="20"/>
          <w:szCs w:val="20"/>
        </w:rPr>
      </w:pPr>
      <w:r w:rsidRPr="007B75B1">
        <w:rPr>
          <w:rFonts w:ascii="Tahoma" w:hAnsi="Tahoma" w:cs="Tahoma"/>
          <w:sz w:val="20"/>
          <w:szCs w:val="20"/>
        </w:rPr>
        <w:t>Отчет о вознаграждениях и расходах, связанных с доверительным управлением имуществом, составляющим активы акционерного инвестиционного фонда (имуществом, составляющим паевой инвестиционный фонд);</w:t>
      </w:r>
    </w:p>
    <w:p w14:paraId="74050612" w14:textId="40E6B3C9" w:rsidR="000831B4" w:rsidRPr="007B75B1" w:rsidRDefault="000831B4" w:rsidP="000831B4">
      <w:pPr>
        <w:pStyle w:val="1"/>
        <w:ind w:left="1276" w:hanging="283"/>
        <w:rPr>
          <w:rFonts w:ascii="Tahoma" w:hAnsi="Tahoma" w:cs="Tahoma"/>
          <w:sz w:val="20"/>
          <w:szCs w:val="20"/>
        </w:rPr>
      </w:pPr>
      <w:r w:rsidRPr="007B75B1">
        <w:rPr>
          <w:rFonts w:ascii="Tahoma" w:hAnsi="Tahoma" w:cs="Tahoma"/>
          <w:sz w:val="20"/>
          <w:szCs w:val="20"/>
        </w:rPr>
        <w:t>Учётный журнал (</w:t>
      </w:r>
      <w:hyperlink w:anchor="Пр31абз" w:history="1">
        <w:r w:rsidRPr="009E58E1">
          <w:rPr>
            <w:rStyle w:val="af1"/>
            <w:rFonts w:ascii="Tahoma" w:hAnsi="Tahoma" w:cs="Tahoma"/>
            <w:sz w:val="20"/>
            <w:szCs w:val="20"/>
          </w:rPr>
          <w:t>Приложение 3</w:t>
        </w:r>
        <w:r w:rsidR="000814E9" w:rsidRPr="009E58E1">
          <w:rPr>
            <w:rStyle w:val="af1"/>
            <w:rFonts w:ascii="Tahoma" w:hAnsi="Tahoma" w:cs="Tahoma"/>
            <w:sz w:val="20"/>
            <w:szCs w:val="20"/>
          </w:rPr>
          <w:t>1</w:t>
        </w:r>
      </w:hyperlink>
      <w:r w:rsidRPr="007B75B1">
        <w:rPr>
          <w:rFonts w:ascii="Tahoma" w:hAnsi="Tahoma" w:cs="Tahoma"/>
          <w:sz w:val="20"/>
          <w:szCs w:val="20"/>
        </w:rPr>
        <w:t>);</w:t>
      </w:r>
    </w:p>
    <w:p w14:paraId="7FC6E3CF" w14:textId="578A1DC1" w:rsidR="000831B4" w:rsidRPr="007B75B1" w:rsidRDefault="000831B4" w:rsidP="000831B4">
      <w:pPr>
        <w:pStyle w:val="1"/>
        <w:ind w:left="1276" w:hanging="283"/>
        <w:rPr>
          <w:rFonts w:ascii="Tahoma" w:hAnsi="Tahoma" w:cs="Tahoma"/>
          <w:sz w:val="20"/>
          <w:szCs w:val="20"/>
        </w:rPr>
      </w:pPr>
      <w:r w:rsidRPr="007B75B1">
        <w:rPr>
          <w:rFonts w:ascii="Tahoma" w:hAnsi="Tahoma" w:cs="Tahoma"/>
          <w:sz w:val="20"/>
          <w:szCs w:val="20"/>
        </w:rPr>
        <w:t>Перечень имущества (</w:t>
      </w:r>
      <w:hyperlink w:anchor="Пр32абз" w:history="1">
        <w:r w:rsidRPr="009E58E1">
          <w:rPr>
            <w:rStyle w:val="af1"/>
            <w:rFonts w:ascii="Tahoma" w:hAnsi="Tahoma" w:cs="Tahoma"/>
            <w:sz w:val="20"/>
            <w:szCs w:val="20"/>
          </w:rPr>
          <w:t>Приложение 3</w:t>
        </w:r>
        <w:r w:rsidR="000814E9" w:rsidRPr="009E58E1">
          <w:rPr>
            <w:rStyle w:val="af1"/>
            <w:rFonts w:ascii="Tahoma" w:hAnsi="Tahoma" w:cs="Tahoma"/>
            <w:sz w:val="20"/>
            <w:szCs w:val="20"/>
          </w:rPr>
          <w:t>2</w:t>
        </w:r>
      </w:hyperlink>
      <w:r w:rsidRPr="007B75B1">
        <w:rPr>
          <w:rFonts w:ascii="Tahoma" w:hAnsi="Tahoma" w:cs="Tahoma"/>
          <w:sz w:val="20"/>
          <w:szCs w:val="20"/>
        </w:rPr>
        <w:t>).</w:t>
      </w:r>
      <w:r w:rsidR="00CE667F">
        <w:rPr>
          <w:rFonts w:ascii="Tahoma" w:hAnsi="Tahoma" w:cs="Tahoma"/>
          <w:sz w:val="20"/>
          <w:szCs w:val="20"/>
        </w:rPr>
        <w:t xml:space="preserve"> </w:t>
      </w:r>
    </w:p>
    <w:p w14:paraId="0C1E8565" w14:textId="77777777" w:rsidR="00AC7A42" w:rsidRPr="007B75B1" w:rsidRDefault="00AC7A42" w:rsidP="004A73A0">
      <w:pPr>
        <w:spacing w:line="360" w:lineRule="auto"/>
        <w:ind w:left="993"/>
        <w:rPr>
          <w:rFonts w:ascii="Tahoma" w:hAnsi="Tahoma" w:cs="Tahoma"/>
          <w:sz w:val="20"/>
          <w:szCs w:val="20"/>
        </w:rPr>
      </w:pPr>
      <w:r w:rsidRPr="007B75B1">
        <w:rPr>
          <w:rFonts w:ascii="Tahoma" w:hAnsi="Tahoma" w:cs="Tahoma"/>
          <w:sz w:val="20"/>
          <w:szCs w:val="20"/>
        </w:rPr>
        <w:t>Система учета обеспечивает формирование Отчета об операциях с отдельным имуществом за определенный период, совершение которых привело к формированию имущества и обязательств по состоянию на любой рабочий день.</w:t>
      </w:r>
    </w:p>
    <w:p w14:paraId="09F03DA6" w14:textId="77777777" w:rsidR="00AC7A42" w:rsidRPr="007B75B1" w:rsidRDefault="00AC7A42" w:rsidP="004A73A0">
      <w:pPr>
        <w:pStyle w:val="a1"/>
        <w:ind w:left="993" w:hanging="993"/>
        <w:rPr>
          <w:rFonts w:ascii="Tahoma" w:hAnsi="Tahoma" w:cs="Tahoma"/>
          <w:sz w:val="20"/>
          <w:szCs w:val="20"/>
        </w:rPr>
      </w:pPr>
      <w:bookmarkStart w:id="35" w:name="_Ref127875312"/>
      <w:r w:rsidRPr="007B75B1">
        <w:rPr>
          <w:rFonts w:ascii="Tahoma" w:hAnsi="Tahoma" w:cs="Tahoma"/>
          <w:sz w:val="20"/>
          <w:szCs w:val="20"/>
        </w:rPr>
        <w:t>В процессе осуществления контрольных функций Специализированный депозитарий формирует следующие документы:</w:t>
      </w:r>
      <w:bookmarkEnd w:id="35"/>
    </w:p>
    <w:p w14:paraId="6079C77E" w14:textId="2DDBB22B" w:rsidR="00AC7A42" w:rsidRPr="007B75B1" w:rsidRDefault="00AC7A42" w:rsidP="004A73A0">
      <w:pPr>
        <w:pStyle w:val="1"/>
        <w:ind w:left="1276" w:hanging="283"/>
        <w:rPr>
          <w:rFonts w:ascii="Tahoma" w:hAnsi="Tahoma" w:cs="Tahoma"/>
          <w:sz w:val="20"/>
          <w:szCs w:val="20"/>
        </w:rPr>
      </w:pPr>
      <w:r w:rsidRPr="007B75B1">
        <w:rPr>
          <w:rFonts w:ascii="Tahoma" w:hAnsi="Tahoma" w:cs="Tahoma"/>
          <w:sz w:val="20"/>
          <w:szCs w:val="20"/>
        </w:rPr>
        <w:t>Уведомление о выявлении нарушения (несоответствия) (</w:t>
      </w:r>
      <w:hyperlink w:anchor="Пр8таб" w:history="1">
        <w:r w:rsidR="00FD1BEE" w:rsidRPr="001C148C">
          <w:rPr>
            <w:rStyle w:val="af1"/>
            <w:rFonts w:ascii="Tahoma" w:hAnsi="Tahoma" w:cs="Tahoma"/>
            <w:color w:val="auto"/>
            <w:sz w:val="20"/>
            <w:szCs w:val="20"/>
          </w:rPr>
          <w:t xml:space="preserve">Приложение </w:t>
        </w:r>
        <w:r w:rsidRPr="001C148C">
          <w:rPr>
            <w:rStyle w:val="af1"/>
            <w:rFonts w:ascii="Tahoma" w:hAnsi="Tahoma" w:cs="Tahoma"/>
            <w:color w:val="auto"/>
            <w:sz w:val="20"/>
            <w:szCs w:val="20"/>
          </w:rPr>
          <w:t>8</w:t>
        </w:r>
      </w:hyperlink>
      <w:r w:rsidRPr="00EB61A6">
        <w:rPr>
          <w:rFonts w:ascii="Tahoma" w:hAnsi="Tahoma" w:cs="Tahoma"/>
          <w:sz w:val="20"/>
          <w:szCs w:val="20"/>
        </w:rPr>
        <w:t xml:space="preserve"> </w:t>
      </w:r>
      <w:r w:rsidRPr="007B75B1">
        <w:rPr>
          <w:rFonts w:ascii="Tahoma" w:hAnsi="Tahoma" w:cs="Tahoma"/>
          <w:sz w:val="20"/>
          <w:szCs w:val="20"/>
        </w:rPr>
        <w:t>к настоящему Регламенту);</w:t>
      </w:r>
    </w:p>
    <w:p w14:paraId="3AE723D6" w14:textId="1D793723" w:rsidR="00AC7A42" w:rsidRPr="007B75B1" w:rsidRDefault="00AC7A42" w:rsidP="004A73A0">
      <w:pPr>
        <w:pStyle w:val="1"/>
        <w:ind w:left="1276" w:hanging="283"/>
        <w:rPr>
          <w:rFonts w:ascii="Tahoma" w:hAnsi="Tahoma" w:cs="Tahoma"/>
          <w:sz w:val="20"/>
          <w:szCs w:val="20"/>
        </w:rPr>
      </w:pPr>
      <w:r w:rsidRPr="007B75B1">
        <w:rPr>
          <w:rFonts w:ascii="Tahoma" w:hAnsi="Tahoma" w:cs="Tahoma"/>
          <w:sz w:val="20"/>
          <w:szCs w:val="20"/>
        </w:rPr>
        <w:t>Уведомление об устранении нарушения (несоответствия) (</w:t>
      </w:r>
      <w:hyperlink w:anchor="Пр8таб" w:history="1">
        <w:r w:rsidR="00BE1623" w:rsidRPr="00BE1623">
          <w:rPr>
            <w:rStyle w:val="af1"/>
            <w:rFonts w:ascii="Tahoma" w:hAnsi="Tahoma" w:cs="Tahoma"/>
            <w:sz w:val="20"/>
            <w:szCs w:val="20"/>
          </w:rPr>
          <w:t>Приложение 8</w:t>
        </w:r>
      </w:hyperlink>
      <w:r w:rsidRPr="007B75B1">
        <w:rPr>
          <w:rFonts w:ascii="Tahoma" w:hAnsi="Tahoma" w:cs="Tahoma"/>
          <w:sz w:val="20"/>
          <w:szCs w:val="20"/>
        </w:rPr>
        <w:t xml:space="preserve"> к настоящему Регламенту);</w:t>
      </w:r>
    </w:p>
    <w:p w14:paraId="50569445" w14:textId="5F91659F" w:rsidR="00AC7A42" w:rsidRPr="007B75B1" w:rsidRDefault="00AC7A42" w:rsidP="004A73A0">
      <w:pPr>
        <w:pStyle w:val="1"/>
        <w:ind w:left="1276" w:hanging="283"/>
        <w:rPr>
          <w:rFonts w:ascii="Tahoma" w:hAnsi="Tahoma" w:cs="Tahoma"/>
          <w:sz w:val="20"/>
          <w:szCs w:val="20"/>
        </w:rPr>
      </w:pPr>
      <w:r w:rsidRPr="007B75B1">
        <w:rPr>
          <w:rFonts w:ascii="Tahoma" w:hAnsi="Tahoma" w:cs="Tahoma"/>
          <w:sz w:val="20"/>
          <w:szCs w:val="20"/>
        </w:rPr>
        <w:t xml:space="preserve">Уведомление о </w:t>
      </w:r>
      <w:proofErr w:type="spellStart"/>
      <w:r w:rsidRPr="007B75B1">
        <w:rPr>
          <w:rFonts w:ascii="Tahoma" w:hAnsi="Tahoma" w:cs="Tahoma"/>
          <w:sz w:val="20"/>
          <w:szCs w:val="20"/>
        </w:rPr>
        <w:t>неустранении</w:t>
      </w:r>
      <w:proofErr w:type="spellEnd"/>
      <w:r w:rsidRPr="007B75B1">
        <w:rPr>
          <w:rFonts w:ascii="Tahoma" w:hAnsi="Tahoma" w:cs="Tahoma"/>
          <w:sz w:val="20"/>
          <w:szCs w:val="20"/>
        </w:rPr>
        <w:t xml:space="preserve"> нарушения (несоответствия) (</w:t>
      </w:r>
      <w:hyperlink w:anchor="Пр8таб" w:history="1">
        <w:r w:rsidR="00FD1BEE" w:rsidRPr="00BE1623">
          <w:rPr>
            <w:rStyle w:val="af1"/>
            <w:rFonts w:ascii="Tahoma" w:hAnsi="Tahoma" w:cs="Tahoma"/>
            <w:sz w:val="20"/>
            <w:szCs w:val="20"/>
          </w:rPr>
          <w:t xml:space="preserve">Приложение </w:t>
        </w:r>
        <w:r w:rsidRPr="00BE1623">
          <w:rPr>
            <w:rStyle w:val="af1"/>
            <w:rFonts w:ascii="Tahoma" w:hAnsi="Tahoma" w:cs="Tahoma"/>
            <w:sz w:val="20"/>
            <w:szCs w:val="20"/>
          </w:rPr>
          <w:t>8</w:t>
        </w:r>
      </w:hyperlink>
      <w:r w:rsidRPr="007B75B1">
        <w:rPr>
          <w:rFonts w:ascii="Tahoma" w:hAnsi="Tahoma" w:cs="Tahoma"/>
          <w:sz w:val="20"/>
          <w:szCs w:val="20"/>
        </w:rPr>
        <w:t xml:space="preserve"> к настоящему Регламенту).</w:t>
      </w:r>
    </w:p>
    <w:p w14:paraId="2482F881" w14:textId="77777777" w:rsidR="00A958C0" w:rsidRPr="007B75B1" w:rsidRDefault="00A958C0" w:rsidP="004A73A0">
      <w:pPr>
        <w:pStyle w:val="a1"/>
        <w:ind w:left="993" w:hanging="993"/>
        <w:rPr>
          <w:rFonts w:ascii="Tahoma" w:hAnsi="Tahoma" w:cs="Tahoma"/>
          <w:sz w:val="20"/>
          <w:szCs w:val="20"/>
        </w:rPr>
      </w:pPr>
      <w:bookmarkStart w:id="36" w:name="_Ref500412261"/>
      <w:r w:rsidRPr="007B75B1">
        <w:rPr>
          <w:rFonts w:ascii="Tahoma" w:hAnsi="Tahoma" w:cs="Tahoma"/>
          <w:sz w:val="20"/>
          <w:szCs w:val="20"/>
        </w:rPr>
        <w:t>Составление документов/отчетов, указанных в настоящем разделе, осуществляется с использованием электронной базы данных с возможностью формирования электронных документов и документов на бумажных носителях.</w:t>
      </w:r>
      <w:bookmarkEnd w:id="36"/>
    </w:p>
    <w:p w14:paraId="4F8433BF" w14:textId="77777777" w:rsidR="00A958C0" w:rsidRPr="007B75B1" w:rsidRDefault="00A958C0" w:rsidP="00413C8F">
      <w:pPr>
        <w:pStyle w:val="afff7"/>
        <w:spacing w:after="0"/>
        <w:ind w:left="992" w:hanging="992"/>
        <w:rPr>
          <w:rFonts w:ascii="Tahoma" w:hAnsi="Tahoma" w:cs="Tahoma"/>
          <w:color w:val="0099FF"/>
          <w:sz w:val="20"/>
          <w:szCs w:val="20"/>
        </w:rPr>
      </w:pPr>
      <w:bookmarkStart w:id="37" w:name="_Toc341288304"/>
      <w:bookmarkStart w:id="38" w:name="_Toc437257310"/>
      <w:bookmarkStart w:id="39" w:name="_Toc437266584"/>
      <w:bookmarkStart w:id="40" w:name="_Toc222393323"/>
      <w:r w:rsidRPr="007B75B1">
        <w:rPr>
          <w:rFonts w:ascii="Tahoma" w:hAnsi="Tahoma" w:cs="Tahoma"/>
          <w:color w:val="0099FF"/>
          <w:sz w:val="20"/>
          <w:szCs w:val="20"/>
        </w:rPr>
        <w:t>Использование электронных документов</w:t>
      </w:r>
      <w:bookmarkEnd w:id="37"/>
      <w:bookmarkEnd w:id="38"/>
      <w:bookmarkEnd w:id="39"/>
      <w:bookmarkEnd w:id="40"/>
    </w:p>
    <w:p w14:paraId="730B8FF1" w14:textId="604EF6A8" w:rsidR="00662C89" w:rsidRPr="007B75B1" w:rsidRDefault="00A958C0" w:rsidP="007B75B1">
      <w:pPr>
        <w:pStyle w:val="a1"/>
        <w:tabs>
          <w:tab w:val="left" w:pos="993"/>
        </w:tabs>
        <w:ind w:left="993" w:hanging="993"/>
        <w:rPr>
          <w:rFonts w:ascii="Tahoma" w:hAnsi="Tahoma" w:cs="Tahoma"/>
          <w:sz w:val="20"/>
          <w:szCs w:val="20"/>
        </w:rPr>
      </w:pPr>
      <w:r w:rsidRPr="007B75B1">
        <w:rPr>
          <w:rFonts w:ascii="Tahoma" w:hAnsi="Tahoma" w:cs="Tahoma"/>
          <w:sz w:val="20"/>
          <w:szCs w:val="20"/>
        </w:rPr>
        <w:t>Специализированный депозитарий, Фонд, Управляющие компании используют обмен документами в электронной форме с усиленной квалифицированной электронной подписью в порядке, предусмотренном законодательством Российской Федерации и настоящим Регламентом. Документы, для которых законодательством Российской Федерации не предусмотрена электронная форма (документы юридического лица, доверенности и т.д.) или которые в соответствии с законодательством Российской Федерации должны быть сформированы на бумажном носителе, предоставляются сторонами на бумажном носителе.</w:t>
      </w:r>
    </w:p>
    <w:p w14:paraId="35984DDD" w14:textId="50597F78" w:rsidR="00A958C0" w:rsidRPr="008663F6" w:rsidRDefault="00A958C0" w:rsidP="008663F6">
      <w:pPr>
        <w:pStyle w:val="a1"/>
        <w:tabs>
          <w:tab w:val="left" w:pos="993"/>
        </w:tabs>
        <w:ind w:left="993" w:hanging="993"/>
        <w:rPr>
          <w:rFonts w:ascii="Tahoma" w:hAnsi="Tahoma" w:cs="Tahoma"/>
          <w:sz w:val="20"/>
          <w:szCs w:val="20"/>
        </w:rPr>
      </w:pPr>
      <w:r w:rsidRPr="008663F6">
        <w:rPr>
          <w:rFonts w:ascii="Tahoma" w:hAnsi="Tahoma" w:cs="Tahoma"/>
          <w:sz w:val="20"/>
          <w:szCs w:val="20"/>
        </w:rPr>
        <w:t>Обмен документами в электронной форме с электронной подписью осуществляется в</w:t>
      </w:r>
      <w:r w:rsidR="00662C89" w:rsidRPr="008663F6">
        <w:rPr>
          <w:rFonts w:ascii="Tahoma" w:hAnsi="Tahoma" w:cs="Tahoma"/>
          <w:sz w:val="20"/>
          <w:szCs w:val="20"/>
        </w:rPr>
        <w:t xml:space="preserve"> </w:t>
      </w:r>
      <w:r w:rsidRPr="008663F6">
        <w:rPr>
          <w:rFonts w:ascii="Tahoma" w:hAnsi="Tahoma" w:cs="Tahoma"/>
          <w:sz w:val="20"/>
          <w:szCs w:val="20"/>
        </w:rPr>
        <w:t>порядке, установленном соглашением об обмене электронными документами, заключаемым Фондом, Управляющей компанией со Специализированным депозитарием.</w:t>
      </w:r>
    </w:p>
    <w:p w14:paraId="40358629" w14:textId="77777777" w:rsidR="00A958C0" w:rsidRPr="007B75B1" w:rsidRDefault="00A958C0" w:rsidP="00662C89">
      <w:pPr>
        <w:pStyle w:val="a1"/>
        <w:tabs>
          <w:tab w:val="left" w:pos="993"/>
        </w:tabs>
        <w:spacing w:before="120"/>
        <w:ind w:left="992" w:hanging="992"/>
        <w:rPr>
          <w:rFonts w:ascii="Tahoma" w:hAnsi="Tahoma" w:cs="Tahoma"/>
          <w:sz w:val="20"/>
          <w:szCs w:val="20"/>
        </w:rPr>
      </w:pPr>
      <w:r w:rsidRPr="007B75B1">
        <w:rPr>
          <w:rFonts w:ascii="Tahoma" w:hAnsi="Tahoma" w:cs="Tahoma"/>
          <w:sz w:val="20"/>
          <w:szCs w:val="20"/>
        </w:rPr>
        <w:t>При наличии соглашения об электронном документообороте между Фондом, Управляющей компанией и Специализированным депозитарием</w:t>
      </w:r>
      <w:r w:rsidR="00A55C62" w:rsidRPr="007B75B1">
        <w:rPr>
          <w:rFonts w:ascii="Tahoma" w:hAnsi="Tahoma" w:cs="Tahoma"/>
          <w:sz w:val="20"/>
          <w:szCs w:val="20"/>
        </w:rPr>
        <w:t>,</w:t>
      </w:r>
      <w:r w:rsidRPr="007B75B1">
        <w:rPr>
          <w:rFonts w:ascii="Tahoma" w:hAnsi="Tahoma" w:cs="Tahoma"/>
          <w:sz w:val="20"/>
          <w:szCs w:val="20"/>
        </w:rPr>
        <w:t xml:space="preserve"> Специализированный депозитарий совершает операции на основании предусмотренных настоящим Регламентом документов, изготовленных в электронной форме и подписанных электронной подписью уполномоченного представителя Фонда, Управляющей компании. При этом предоставление копий документов, изготовленных в электронной форме, на бумажном носителе не требуется.</w:t>
      </w:r>
    </w:p>
    <w:tbl>
      <w:tblPr>
        <w:tblStyle w:val="-2"/>
        <w:tblW w:w="0" w:type="auto"/>
        <w:tblInd w:w="993"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600" w:firstRow="0" w:lastRow="0" w:firstColumn="0" w:lastColumn="0" w:noHBand="1" w:noVBand="1"/>
      </w:tblPr>
      <w:tblGrid>
        <w:gridCol w:w="8361"/>
      </w:tblGrid>
      <w:tr w:rsidR="00FA66E8" w:rsidRPr="007B75B1" w14:paraId="27E8DA4D" w14:textId="77777777" w:rsidTr="008663F6">
        <w:trPr>
          <w:cantSplit/>
          <w:trHeight w:val="212"/>
          <w:tblHeader/>
        </w:trPr>
        <w:tc>
          <w:tcPr>
            <w:tcW w:w="8361" w:type="dxa"/>
            <w:shd w:val="clear" w:color="auto" w:fill="CDEBFF"/>
          </w:tcPr>
          <w:p w14:paraId="60689A00" w14:textId="77777777" w:rsidR="00DF122D" w:rsidRPr="007B75B1" w:rsidRDefault="00DF122D" w:rsidP="009B0097">
            <w:pPr>
              <w:rPr>
                <w:rFonts w:ascii="Tahoma" w:eastAsiaTheme="minorHAnsi" w:hAnsi="Tahoma" w:cs="Tahoma"/>
                <w:b/>
                <w:bCs/>
                <w:color w:val="auto"/>
                <w:spacing w:val="80"/>
                <w:sz w:val="20"/>
                <w:szCs w:val="20"/>
              </w:rPr>
            </w:pPr>
            <w:r w:rsidRPr="007B75B1">
              <w:rPr>
                <w:rFonts w:ascii="Tahoma" w:eastAsiaTheme="minorHAnsi" w:hAnsi="Tahoma" w:cs="Tahoma"/>
                <w:bCs/>
                <w:color w:val="auto"/>
                <w:spacing w:val="80"/>
                <w:sz w:val="20"/>
                <w:szCs w:val="20"/>
              </w:rPr>
              <w:t>Примечание:</w:t>
            </w:r>
          </w:p>
        </w:tc>
      </w:tr>
      <w:tr w:rsidR="00FA66E8" w:rsidRPr="007B75B1" w14:paraId="75992894" w14:textId="77777777" w:rsidTr="008663F6">
        <w:trPr>
          <w:cantSplit/>
        </w:trPr>
        <w:tc>
          <w:tcPr>
            <w:tcW w:w="8361" w:type="dxa"/>
            <w:shd w:val="clear" w:color="auto" w:fill="FFFFFF" w:themeFill="background1"/>
          </w:tcPr>
          <w:p w14:paraId="2B0B8FD2" w14:textId="77777777" w:rsidR="00DF122D" w:rsidRPr="007B75B1" w:rsidRDefault="00DF122D" w:rsidP="00367579">
            <w:pPr>
              <w:ind w:left="-81"/>
              <w:rPr>
                <w:rFonts w:ascii="Tahoma" w:eastAsiaTheme="minorHAnsi" w:hAnsi="Tahoma" w:cs="Tahoma"/>
                <w:bCs/>
                <w:i/>
                <w:color w:val="auto"/>
                <w:sz w:val="20"/>
                <w:szCs w:val="20"/>
              </w:rPr>
            </w:pPr>
            <w:r w:rsidRPr="007B75B1">
              <w:rPr>
                <w:rFonts w:ascii="Tahoma" w:eastAsiaTheme="minorHAnsi" w:hAnsi="Tahoma" w:cs="Tahoma"/>
                <w:bCs/>
                <w:i/>
                <w:color w:val="auto"/>
                <w:sz w:val="20"/>
                <w:szCs w:val="20"/>
              </w:rPr>
              <w:t>Под формулировкой «Уполномоченный представитель юридического лица (Уполномоченное лицо)» понимается должностное лицо, которое в соответствии с учредительными документами вправе действовать от имени данного юридического лица без доверенности, а также лицо, уполномоченное представлять его интересы перед Специализированным депозитарием на основании доверенности, оформленной в соответствии с требованиями Гражданского кодекса Российской Федерации.</w:t>
            </w:r>
          </w:p>
        </w:tc>
      </w:tr>
    </w:tbl>
    <w:p w14:paraId="0FB6A5F0" w14:textId="77777777" w:rsidR="00A958C0" w:rsidRPr="007B75B1" w:rsidRDefault="00A958C0" w:rsidP="00DF122D">
      <w:pPr>
        <w:pStyle w:val="a1"/>
        <w:spacing w:before="120"/>
        <w:ind w:left="992" w:hanging="992"/>
        <w:rPr>
          <w:rFonts w:ascii="Tahoma" w:hAnsi="Tahoma" w:cs="Tahoma"/>
          <w:sz w:val="20"/>
          <w:szCs w:val="20"/>
        </w:rPr>
      </w:pPr>
      <w:r w:rsidRPr="007B75B1">
        <w:rPr>
          <w:rFonts w:ascii="Tahoma" w:hAnsi="Tahoma" w:cs="Tahoma"/>
          <w:sz w:val="20"/>
          <w:szCs w:val="20"/>
        </w:rPr>
        <w:t>В случае необходимости проверки информации, содержащейся в документе, изготовленном в электронной форме, Специализированный депозитарий вправе запросить у Фонда, Управляющей компании копию указанного документа на бумажном носителе.</w:t>
      </w:r>
    </w:p>
    <w:p w14:paraId="6D089884" w14:textId="77777777" w:rsidR="006D28E2" w:rsidRPr="007B75B1" w:rsidRDefault="00A958C0" w:rsidP="006D28E2">
      <w:pPr>
        <w:pStyle w:val="a1"/>
        <w:ind w:left="993" w:hanging="993"/>
        <w:rPr>
          <w:rFonts w:ascii="Tahoma" w:hAnsi="Tahoma" w:cs="Tahoma"/>
          <w:sz w:val="20"/>
          <w:szCs w:val="20"/>
        </w:rPr>
      </w:pPr>
      <w:r w:rsidRPr="007B75B1">
        <w:rPr>
          <w:rFonts w:ascii="Tahoma" w:hAnsi="Tahoma" w:cs="Tahoma"/>
          <w:sz w:val="20"/>
          <w:szCs w:val="20"/>
        </w:rPr>
        <w:t>Обмен электронными документами (в т</w:t>
      </w:r>
      <w:r w:rsidR="00EF21D4" w:rsidRPr="007B75B1">
        <w:rPr>
          <w:rFonts w:ascii="Tahoma" w:hAnsi="Tahoma" w:cs="Tahoma"/>
          <w:sz w:val="20"/>
          <w:szCs w:val="20"/>
        </w:rPr>
        <w:t xml:space="preserve">ом </w:t>
      </w:r>
      <w:r w:rsidRPr="007B75B1">
        <w:rPr>
          <w:rFonts w:ascii="Tahoma" w:hAnsi="Tahoma" w:cs="Tahoma"/>
          <w:sz w:val="20"/>
          <w:szCs w:val="20"/>
        </w:rPr>
        <w:t>ч</w:t>
      </w:r>
      <w:r w:rsidR="00EF21D4" w:rsidRPr="007B75B1">
        <w:rPr>
          <w:rFonts w:ascii="Tahoma" w:hAnsi="Tahoma" w:cs="Tahoma"/>
          <w:sz w:val="20"/>
          <w:szCs w:val="20"/>
        </w:rPr>
        <w:t>исле</w:t>
      </w:r>
      <w:r w:rsidRPr="007B75B1">
        <w:rPr>
          <w:rFonts w:ascii="Tahoma" w:hAnsi="Tahoma" w:cs="Tahoma"/>
          <w:sz w:val="20"/>
          <w:szCs w:val="20"/>
        </w:rPr>
        <w:t xml:space="preserve"> электронными копиями документов</w:t>
      </w:r>
      <w:r w:rsidR="001F5116" w:rsidRPr="007B75B1">
        <w:rPr>
          <w:rFonts w:ascii="Tahoma" w:hAnsi="Tahoma" w:cs="Tahoma"/>
          <w:sz w:val="20"/>
          <w:szCs w:val="20"/>
        </w:rPr>
        <w:t xml:space="preserve"> на бумажном носителе</w:t>
      </w:r>
      <w:r w:rsidRPr="007B75B1">
        <w:rPr>
          <w:rFonts w:ascii="Tahoma" w:hAnsi="Tahoma" w:cs="Tahoma"/>
          <w:sz w:val="20"/>
          <w:szCs w:val="20"/>
        </w:rPr>
        <w:t>) осуществляется с использованием</w:t>
      </w:r>
      <w:r w:rsidR="006D28E2" w:rsidRPr="007B75B1">
        <w:rPr>
          <w:rFonts w:ascii="Tahoma" w:eastAsia="Times New Roman" w:hAnsi="Tahoma" w:cs="Tahoma"/>
          <w:sz w:val="20"/>
          <w:szCs w:val="20"/>
          <w:lang w:eastAsia="ru-RU"/>
        </w:rPr>
        <w:t xml:space="preserve"> подсистемы электронного документооборота </w:t>
      </w:r>
      <w:r w:rsidR="00C76A58" w:rsidRPr="007B75B1">
        <w:rPr>
          <w:rFonts w:ascii="Tahoma" w:eastAsia="Times New Roman" w:hAnsi="Tahoma" w:cs="Tahoma"/>
          <w:sz w:val="20"/>
          <w:szCs w:val="20"/>
          <w:lang w:eastAsia="ru-RU"/>
        </w:rPr>
        <w:t xml:space="preserve">ООО </w:t>
      </w:r>
      <w:r w:rsidR="006D28E2" w:rsidRPr="007B75B1">
        <w:rPr>
          <w:rFonts w:ascii="Tahoma" w:eastAsia="Times New Roman" w:hAnsi="Tahoma" w:cs="Tahoma"/>
          <w:sz w:val="20"/>
          <w:szCs w:val="20"/>
          <w:lang w:eastAsia="ru-RU"/>
        </w:rPr>
        <w:t>«</w:t>
      </w:r>
      <w:r w:rsidR="00C76A58" w:rsidRPr="007B75B1">
        <w:rPr>
          <w:rFonts w:ascii="Tahoma" w:eastAsia="Times New Roman" w:hAnsi="Tahoma" w:cs="Tahoma"/>
          <w:sz w:val="20"/>
          <w:szCs w:val="20"/>
          <w:lang w:eastAsia="ru-RU"/>
        </w:rPr>
        <w:t>НЭКСТ</w:t>
      </w:r>
      <w:r w:rsidR="006D28E2" w:rsidRPr="007B75B1">
        <w:rPr>
          <w:rFonts w:ascii="Tahoma" w:eastAsia="Times New Roman" w:hAnsi="Tahoma" w:cs="Tahoma"/>
          <w:sz w:val="20"/>
          <w:szCs w:val="20"/>
          <w:lang w:eastAsia="ru-RU"/>
        </w:rPr>
        <w:t>» системы электронного документооборота ООО «Технический центр «ИНФИНИТУМ» (далее – Подсистема СЭД, СЭД соответственно), если иное не установлено соглашением Сторон</w:t>
      </w:r>
      <w:r w:rsidR="006D28E2" w:rsidRPr="007B75B1">
        <w:rPr>
          <w:rFonts w:ascii="Tahoma" w:hAnsi="Tahoma" w:cs="Tahoma"/>
          <w:sz w:val="20"/>
          <w:szCs w:val="20"/>
        </w:rPr>
        <w:t>.</w:t>
      </w:r>
    </w:p>
    <w:p w14:paraId="7DCFDFDC" w14:textId="77777777" w:rsidR="005F74CA" w:rsidRPr="007B75B1" w:rsidRDefault="006D28E2" w:rsidP="005F74CA">
      <w:pPr>
        <w:pStyle w:val="a1"/>
        <w:numPr>
          <w:ilvl w:val="0"/>
          <w:numId w:val="0"/>
        </w:numPr>
        <w:ind w:left="993"/>
        <w:rPr>
          <w:rFonts w:ascii="Tahoma" w:hAnsi="Tahoma" w:cs="Tahoma"/>
          <w:sz w:val="20"/>
          <w:szCs w:val="20"/>
        </w:rPr>
      </w:pPr>
      <w:r w:rsidRPr="007B75B1">
        <w:rPr>
          <w:rFonts w:ascii="Tahoma" w:eastAsia="Times New Roman" w:hAnsi="Tahoma" w:cs="Tahoma"/>
          <w:sz w:val="20"/>
          <w:szCs w:val="20"/>
          <w:lang w:eastAsia="ru-RU"/>
        </w:rPr>
        <w:t xml:space="preserve">Особенности взаимодействия, условия и порядок обмена электронными документами в СЭД и Подсистеме СЭД регулируются соответственно </w:t>
      </w:r>
      <w:r w:rsidR="005F74CA" w:rsidRPr="007B75B1">
        <w:rPr>
          <w:rFonts w:ascii="Tahoma" w:eastAsia="Times New Roman" w:hAnsi="Tahoma" w:cs="Tahoma"/>
          <w:sz w:val="20"/>
          <w:szCs w:val="20"/>
          <w:lang w:eastAsia="ru-RU"/>
        </w:rPr>
        <w:t xml:space="preserve">Правилами обмена электронными документами в системе электронного документооборота ООО «Технический центр «ИНФИНИТУМ» и Регламентом подсистемы электронного документооборота </w:t>
      </w:r>
      <w:r w:rsidR="00C76A58" w:rsidRPr="007B75B1">
        <w:rPr>
          <w:rFonts w:ascii="Tahoma" w:eastAsia="Times New Roman" w:hAnsi="Tahoma" w:cs="Tahoma"/>
          <w:sz w:val="20"/>
          <w:szCs w:val="20"/>
          <w:lang w:eastAsia="ru-RU"/>
        </w:rPr>
        <w:t xml:space="preserve">ООО </w:t>
      </w:r>
      <w:r w:rsidR="005F74CA" w:rsidRPr="007B75B1">
        <w:rPr>
          <w:rFonts w:ascii="Tahoma" w:eastAsia="Times New Roman" w:hAnsi="Tahoma" w:cs="Tahoma"/>
          <w:sz w:val="20"/>
          <w:szCs w:val="20"/>
          <w:lang w:eastAsia="ru-RU"/>
        </w:rPr>
        <w:t>«</w:t>
      </w:r>
      <w:r w:rsidR="00C76A58" w:rsidRPr="007B75B1">
        <w:rPr>
          <w:rFonts w:ascii="Tahoma" w:eastAsia="Times New Roman" w:hAnsi="Tahoma" w:cs="Tahoma"/>
          <w:sz w:val="20"/>
          <w:szCs w:val="20"/>
          <w:lang w:eastAsia="ru-RU"/>
        </w:rPr>
        <w:t>НЭКСТ</w:t>
      </w:r>
      <w:r w:rsidR="005F74CA" w:rsidRPr="007B75B1">
        <w:rPr>
          <w:rFonts w:ascii="Tahoma" w:eastAsia="Times New Roman" w:hAnsi="Tahoma" w:cs="Tahoma"/>
          <w:sz w:val="20"/>
          <w:szCs w:val="20"/>
          <w:lang w:eastAsia="ru-RU"/>
        </w:rPr>
        <w:t xml:space="preserve">», действующие редакции которых размещены </w:t>
      </w:r>
      <w:r w:rsidR="005F74CA" w:rsidRPr="008663F6">
        <w:rPr>
          <w:rFonts w:ascii="Tahoma" w:eastAsia="Times New Roman" w:hAnsi="Tahoma" w:cs="Tahoma"/>
          <w:sz w:val="20"/>
          <w:szCs w:val="20"/>
          <w:lang w:eastAsia="ru-RU"/>
        </w:rPr>
        <w:t xml:space="preserve">на сайте </w:t>
      </w:r>
      <w:r w:rsidR="00A84792" w:rsidRPr="008663F6">
        <w:rPr>
          <w:rFonts w:ascii="Tahoma" w:eastAsia="Times New Roman" w:hAnsi="Tahoma" w:cs="Tahoma"/>
          <w:sz w:val="20"/>
          <w:szCs w:val="20"/>
          <w:lang w:eastAsia="ru-RU"/>
        </w:rPr>
        <w:t>АО «Специализированный депозитарий «</w:t>
      </w:r>
      <w:r w:rsidR="00A059EC" w:rsidRPr="008663F6">
        <w:rPr>
          <w:rFonts w:ascii="Tahoma" w:eastAsia="Times New Roman" w:hAnsi="Tahoma" w:cs="Tahoma"/>
          <w:sz w:val="20"/>
          <w:szCs w:val="20"/>
          <w:lang w:eastAsia="ru-RU"/>
        </w:rPr>
        <w:t>ИНФИНИТУМ</w:t>
      </w:r>
      <w:r w:rsidR="00A84792" w:rsidRPr="008663F6">
        <w:rPr>
          <w:rFonts w:ascii="Tahoma" w:eastAsia="Times New Roman" w:hAnsi="Tahoma" w:cs="Tahoma"/>
          <w:sz w:val="20"/>
          <w:szCs w:val="20"/>
          <w:lang w:eastAsia="ru-RU"/>
        </w:rPr>
        <w:t>»</w:t>
      </w:r>
      <w:r w:rsidR="00A059EC" w:rsidRPr="008663F6">
        <w:rPr>
          <w:rFonts w:ascii="Tahoma" w:eastAsia="Times New Roman" w:hAnsi="Tahoma" w:cs="Tahoma"/>
          <w:sz w:val="20"/>
          <w:szCs w:val="20"/>
          <w:lang w:eastAsia="ru-RU"/>
        </w:rPr>
        <w:t xml:space="preserve"> </w:t>
      </w:r>
      <w:hyperlink r:id="rId9" w:history="1">
        <w:r w:rsidR="00A059EC" w:rsidRPr="008663F6">
          <w:rPr>
            <w:rStyle w:val="af1"/>
            <w:rFonts w:ascii="Tahoma" w:eastAsia="Times New Roman" w:hAnsi="Tahoma" w:cs="Tahoma"/>
            <w:color w:val="auto"/>
            <w:sz w:val="20"/>
            <w:szCs w:val="20"/>
            <w:lang w:val="en-US" w:eastAsia="ru-RU"/>
          </w:rPr>
          <w:t>www</w:t>
        </w:r>
        <w:r w:rsidR="00A059EC" w:rsidRPr="008663F6">
          <w:rPr>
            <w:rStyle w:val="af1"/>
            <w:rFonts w:ascii="Tahoma" w:eastAsia="Times New Roman" w:hAnsi="Tahoma" w:cs="Tahoma"/>
            <w:color w:val="auto"/>
            <w:sz w:val="20"/>
            <w:szCs w:val="20"/>
            <w:lang w:eastAsia="ru-RU"/>
          </w:rPr>
          <w:t>.</w:t>
        </w:r>
        <w:r w:rsidR="00A059EC" w:rsidRPr="008663F6">
          <w:rPr>
            <w:rStyle w:val="af1"/>
            <w:rFonts w:ascii="Tahoma" w:eastAsia="Times New Roman" w:hAnsi="Tahoma" w:cs="Tahoma"/>
            <w:color w:val="auto"/>
            <w:sz w:val="20"/>
            <w:szCs w:val="20"/>
            <w:lang w:val="en-US" w:eastAsia="ru-RU"/>
          </w:rPr>
          <w:t>specdep</w:t>
        </w:r>
        <w:r w:rsidR="00A059EC" w:rsidRPr="008663F6">
          <w:rPr>
            <w:rStyle w:val="af1"/>
            <w:rFonts w:ascii="Tahoma" w:eastAsia="Times New Roman" w:hAnsi="Tahoma" w:cs="Tahoma"/>
            <w:color w:val="auto"/>
            <w:sz w:val="20"/>
            <w:szCs w:val="20"/>
            <w:lang w:eastAsia="ru-RU"/>
          </w:rPr>
          <w:t>.</w:t>
        </w:r>
        <w:r w:rsidR="00A059EC" w:rsidRPr="008663F6">
          <w:rPr>
            <w:rStyle w:val="af1"/>
            <w:rFonts w:ascii="Tahoma" w:eastAsia="Times New Roman" w:hAnsi="Tahoma" w:cs="Tahoma"/>
            <w:color w:val="auto"/>
            <w:sz w:val="20"/>
            <w:szCs w:val="20"/>
            <w:lang w:val="en-US" w:eastAsia="ru-RU"/>
          </w:rPr>
          <w:t>ru</w:t>
        </w:r>
      </w:hyperlink>
      <w:r w:rsidR="00A059EC" w:rsidRPr="008663F6">
        <w:rPr>
          <w:rFonts w:ascii="Tahoma" w:eastAsia="Times New Roman" w:hAnsi="Tahoma" w:cs="Tahoma"/>
          <w:sz w:val="20"/>
          <w:szCs w:val="20"/>
          <w:lang w:eastAsia="ru-RU"/>
        </w:rPr>
        <w:t xml:space="preserve"> и на</w:t>
      </w:r>
      <w:r w:rsidR="00A059EC" w:rsidRPr="007B75B1">
        <w:rPr>
          <w:rFonts w:ascii="Tahoma" w:eastAsia="Times New Roman" w:hAnsi="Tahoma" w:cs="Tahoma"/>
          <w:sz w:val="20"/>
          <w:szCs w:val="20"/>
          <w:lang w:eastAsia="ru-RU"/>
        </w:rPr>
        <w:t xml:space="preserve"> сайте </w:t>
      </w:r>
      <w:r w:rsidR="00C76A58" w:rsidRPr="007B75B1">
        <w:rPr>
          <w:rFonts w:ascii="Tahoma" w:eastAsia="Times New Roman" w:hAnsi="Tahoma" w:cs="Tahoma"/>
          <w:sz w:val="20"/>
          <w:szCs w:val="20"/>
          <w:lang w:eastAsia="ru-RU"/>
        </w:rPr>
        <w:t>Специализированного депозитария</w:t>
      </w:r>
      <w:r w:rsidR="005F74CA" w:rsidRPr="007B75B1">
        <w:rPr>
          <w:rFonts w:ascii="Tahoma" w:eastAsia="Times New Roman" w:hAnsi="Tahoma" w:cs="Tahoma"/>
          <w:sz w:val="20"/>
          <w:szCs w:val="20"/>
          <w:lang w:eastAsia="ru-RU"/>
        </w:rPr>
        <w:t xml:space="preserve"> в сети Интернет по адресу: </w:t>
      </w:r>
      <w:hyperlink r:id="rId10" w:history="1">
        <w:r w:rsidR="00A059EC" w:rsidRPr="007B75B1">
          <w:rPr>
            <w:rStyle w:val="af1"/>
            <w:rFonts w:ascii="Tahoma" w:hAnsi="Tahoma" w:cs="Tahoma"/>
            <w:color w:val="auto"/>
            <w:sz w:val="20"/>
            <w:szCs w:val="20"/>
            <w:lang w:eastAsia="ru-RU"/>
          </w:rPr>
          <w:t>https://</w:t>
        </w:r>
        <w:r w:rsidR="00A059EC" w:rsidRPr="007B75B1">
          <w:rPr>
            <w:rStyle w:val="af1"/>
            <w:rFonts w:ascii="Tahoma" w:hAnsi="Tahoma" w:cs="Tahoma"/>
            <w:color w:val="auto"/>
            <w:sz w:val="20"/>
            <w:szCs w:val="20"/>
            <w:lang w:val="en-US" w:eastAsia="ru-RU"/>
          </w:rPr>
          <w:t>sd</w:t>
        </w:r>
        <w:r w:rsidR="00A059EC" w:rsidRPr="007B75B1">
          <w:rPr>
            <w:rStyle w:val="af1"/>
            <w:rFonts w:ascii="Tahoma" w:hAnsi="Tahoma" w:cs="Tahoma"/>
            <w:color w:val="auto"/>
            <w:sz w:val="20"/>
            <w:szCs w:val="20"/>
            <w:lang w:eastAsia="ru-RU"/>
          </w:rPr>
          <w:t>-</w:t>
        </w:r>
        <w:r w:rsidR="00A059EC" w:rsidRPr="007B75B1">
          <w:rPr>
            <w:rStyle w:val="af1"/>
            <w:rFonts w:ascii="Tahoma" w:hAnsi="Tahoma" w:cs="Tahoma"/>
            <w:color w:val="auto"/>
            <w:sz w:val="20"/>
            <w:szCs w:val="20"/>
            <w:lang w:val="en-US" w:eastAsia="ru-RU"/>
          </w:rPr>
          <w:t>next</w:t>
        </w:r>
        <w:r w:rsidR="00A059EC" w:rsidRPr="007B75B1">
          <w:rPr>
            <w:rStyle w:val="af1"/>
            <w:rFonts w:ascii="Tahoma" w:hAnsi="Tahoma" w:cs="Tahoma"/>
            <w:color w:val="auto"/>
            <w:sz w:val="20"/>
            <w:szCs w:val="20"/>
            <w:lang w:eastAsia="ru-RU"/>
          </w:rPr>
          <w:t>.</w:t>
        </w:r>
        <w:proofErr w:type="spellStart"/>
        <w:r w:rsidR="00A059EC" w:rsidRPr="007B75B1">
          <w:rPr>
            <w:rStyle w:val="af1"/>
            <w:rFonts w:ascii="Tahoma" w:hAnsi="Tahoma" w:cs="Tahoma"/>
            <w:color w:val="auto"/>
            <w:sz w:val="20"/>
            <w:szCs w:val="20"/>
            <w:lang w:eastAsia="ru-RU"/>
          </w:rPr>
          <w:t>ru</w:t>
        </w:r>
        <w:proofErr w:type="spellEnd"/>
      </w:hyperlink>
      <w:r w:rsidR="00A059EC" w:rsidRPr="007B75B1">
        <w:rPr>
          <w:rFonts w:ascii="Tahoma" w:eastAsia="Times New Roman" w:hAnsi="Tahoma" w:cs="Tahoma"/>
          <w:sz w:val="20"/>
          <w:szCs w:val="20"/>
          <w:lang w:eastAsia="ru-RU"/>
        </w:rPr>
        <w:t xml:space="preserve"> соответственно</w:t>
      </w:r>
      <w:r w:rsidR="005F74CA" w:rsidRPr="007B75B1">
        <w:rPr>
          <w:rFonts w:ascii="Tahoma" w:eastAsia="Times New Roman" w:hAnsi="Tahoma" w:cs="Tahoma"/>
          <w:sz w:val="20"/>
          <w:szCs w:val="20"/>
          <w:lang w:eastAsia="ru-RU"/>
        </w:rPr>
        <w:t>.</w:t>
      </w:r>
    </w:p>
    <w:p w14:paraId="2ACBE7F2" w14:textId="77777777" w:rsidR="00A958C0" w:rsidRPr="007B75B1" w:rsidRDefault="00A958C0" w:rsidP="00A958C0">
      <w:pPr>
        <w:pStyle w:val="a1"/>
        <w:numPr>
          <w:ilvl w:val="0"/>
          <w:numId w:val="0"/>
        </w:numPr>
        <w:ind w:left="993"/>
        <w:rPr>
          <w:rFonts w:ascii="Tahoma" w:hAnsi="Tahoma" w:cs="Tahoma"/>
          <w:sz w:val="20"/>
          <w:szCs w:val="20"/>
        </w:rPr>
      </w:pPr>
      <w:r w:rsidRPr="007B75B1">
        <w:rPr>
          <w:rFonts w:ascii="Tahoma" w:hAnsi="Tahoma" w:cs="Tahoma"/>
          <w:sz w:val="20"/>
          <w:szCs w:val="20"/>
        </w:rPr>
        <w:t>Обмен документами в электронной форме с электронной подписью может осуществляться с использованием других систем (подсистем) электронного документооборота в порядке и в случаях, определенных отдельным соглашением сторон.</w:t>
      </w:r>
    </w:p>
    <w:p w14:paraId="6B8DED7A" w14:textId="77777777" w:rsidR="00A958C0" w:rsidRPr="007B75B1" w:rsidRDefault="00A958C0" w:rsidP="004A73A0">
      <w:pPr>
        <w:pStyle w:val="a1"/>
        <w:ind w:left="993" w:hanging="993"/>
        <w:rPr>
          <w:rFonts w:ascii="Tahoma" w:hAnsi="Tahoma" w:cs="Tahoma"/>
          <w:sz w:val="20"/>
          <w:szCs w:val="20"/>
        </w:rPr>
      </w:pPr>
      <w:r w:rsidRPr="007B75B1">
        <w:rPr>
          <w:rFonts w:ascii="Tahoma" w:hAnsi="Tahoma" w:cs="Tahoma"/>
          <w:sz w:val="20"/>
          <w:szCs w:val="20"/>
        </w:rPr>
        <w:t>Электронный документ (электронная копия документа</w:t>
      </w:r>
      <w:r w:rsidR="001F5116" w:rsidRPr="007B75B1">
        <w:rPr>
          <w:rFonts w:ascii="Tahoma" w:hAnsi="Tahoma" w:cs="Tahoma"/>
          <w:sz w:val="20"/>
          <w:szCs w:val="20"/>
        </w:rPr>
        <w:t xml:space="preserve"> на бумажном носителе</w:t>
      </w:r>
      <w:r w:rsidRPr="007B75B1">
        <w:rPr>
          <w:rFonts w:ascii="Tahoma" w:hAnsi="Tahoma" w:cs="Tahoma"/>
          <w:sz w:val="20"/>
          <w:szCs w:val="20"/>
        </w:rPr>
        <w:t>) должен содержать информацию, соответствующую требованиям законодательства Российской Федерации, настоящего Регламента.</w:t>
      </w:r>
    </w:p>
    <w:p w14:paraId="3EDC54DC" w14:textId="77777777" w:rsidR="00A958C0" w:rsidRPr="007B75B1" w:rsidRDefault="00A958C0" w:rsidP="004A73A0">
      <w:pPr>
        <w:pStyle w:val="a1"/>
        <w:ind w:left="993" w:hanging="993"/>
        <w:rPr>
          <w:rFonts w:ascii="Tahoma" w:hAnsi="Tahoma" w:cs="Tahoma"/>
          <w:sz w:val="20"/>
          <w:szCs w:val="20"/>
        </w:rPr>
      </w:pPr>
      <w:r w:rsidRPr="007B75B1">
        <w:rPr>
          <w:rFonts w:ascii="Tahoma" w:hAnsi="Tahoma" w:cs="Tahoma"/>
          <w:sz w:val="20"/>
          <w:szCs w:val="20"/>
        </w:rPr>
        <w:t>Стороны, осуществляющие обмен документами в электронной форме с электронной подписью, признают, что электронный документ, подписанный электронной подписью, признается электронным документом, равнозначным документу на бумажном носителе, подписанному собственноручной подписью лица, подписавшего документ электронной подписью. Электронный документ, подписанный электронной подписью юридического лица, равнозначен документу на бумажном носителе, подписанному собственноручной подписью лица, действующего от имени юридического лица без доверенности.</w:t>
      </w:r>
    </w:p>
    <w:p w14:paraId="25B0595C" w14:textId="77777777" w:rsidR="00F839BA" w:rsidRPr="007B75B1" w:rsidRDefault="00A958C0" w:rsidP="004A73A0">
      <w:pPr>
        <w:pStyle w:val="a1"/>
        <w:numPr>
          <w:ilvl w:val="0"/>
          <w:numId w:val="0"/>
        </w:numPr>
        <w:ind w:left="993"/>
        <w:rPr>
          <w:rFonts w:ascii="Tahoma" w:hAnsi="Tahoma" w:cs="Tahoma"/>
          <w:sz w:val="20"/>
          <w:szCs w:val="20"/>
        </w:rPr>
      </w:pPr>
      <w:r w:rsidRPr="007B75B1">
        <w:rPr>
          <w:rFonts w:ascii="Tahoma" w:hAnsi="Tahoma" w:cs="Tahoma"/>
          <w:sz w:val="20"/>
          <w:szCs w:val="20"/>
        </w:rPr>
        <w:t>Обработка и хранение документов в электронной форме с электронной подписью, в том числе порядок удостоверения личности и полномочий лица, от которого исходит документ, а также соблюдение иных требований, установленных законодательством Российской Федерации, правилами архивного хранения, осуществляется в соответствии с правилами, установленными в СЭД, Подсистеме СЭД.</w:t>
      </w:r>
    </w:p>
    <w:p w14:paraId="7960E54D" w14:textId="77777777" w:rsidR="00F045D7" w:rsidRPr="007B75B1" w:rsidRDefault="00A958C0" w:rsidP="00F73BFD">
      <w:pPr>
        <w:pStyle w:val="a1"/>
        <w:ind w:left="993" w:hanging="993"/>
        <w:rPr>
          <w:rFonts w:ascii="Tahoma" w:hAnsi="Tahoma" w:cs="Tahoma"/>
          <w:sz w:val="20"/>
          <w:szCs w:val="20"/>
        </w:rPr>
      </w:pPr>
      <w:r w:rsidRPr="007B75B1">
        <w:rPr>
          <w:rFonts w:ascii="Tahoma" w:hAnsi="Tahoma" w:cs="Tahoma"/>
          <w:sz w:val="20"/>
          <w:szCs w:val="20"/>
        </w:rPr>
        <w:t>Копии электронных документов на бумажном носителе изготавливаются в соответствии с правилами, установленными в СЭД по отдельному запросу Фонда, Управляющей компании, Специализированного депозитария.</w:t>
      </w:r>
    </w:p>
    <w:p w14:paraId="1549B4BC" w14:textId="77777777" w:rsidR="00585F0A" w:rsidRPr="007B75B1" w:rsidRDefault="00585F0A" w:rsidP="00585F0A">
      <w:pPr>
        <w:pStyle w:val="a1"/>
        <w:ind w:left="993" w:hanging="993"/>
        <w:rPr>
          <w:rFonts w:ascii="Tahoma" w:hAnsi="Tahoma" w:cs="Tahoma"/>
          <w:sz w:val="20"/>
          <w:szCs w:val="20"/>
        </w:rPr>
      </w:pPr>
      <w:r w:rsidRPr="007B75B1">
        <w:rPr>
          <w:rFonts w:ascii="Tahoma" w:hAnsi="Tahoma" w:cs="Tahoma"/>
          <w:sz w:val="20"/>
          <w:szCs w:val="20"/>
        </w:rPr>
        <w:t>В случае если Специализированный депозитарий получает документы в отношении имущества непосредственно от третьих лиц, оказывающих услуги Фонду, Управляющей компании (в том числе кредитной организации, в которой открыты отдельные банковские счета для учета имущества АИФ, ПИФ, банковские счета для учета имущества, передаваемого в оплату паев ПИФ, профессионального участника рынка ценных бумаг, имеющего лицензию на осуществление брокерской деятельности, клиринговой организации, с которыми Управляющей компанией заключен соответствующий договор в качестве доверительного управления имуществом), в том числе на основании соответствующих соглашений об электронном документообороте, заключенных с данными третьими лицами, Специализированный депозитарий совершает операции на основании предусмотренных настоящим Регламентом документов, изготовленных в электронной форме и подписанных электронной подписью таких третьих лиц.</w:t>
      </w:r>
    </w:p>
    <w:p w14:paraId="47A74A37" w14:textId="77777777" w:rsidR="00730168" w:rsidRPr="007B75B1" w:rsidRDefault="00730168" w:rsidP="00413C8F">
      <w:pPr>
        <w:pStyle w:val="10"/>
        <w:spacing w:after="0"/>
        <w:ind w:left="992" w:hanging="992"/>
        <w:rPr>
          <w:rFonts w:ascii="Tahoma" w:hAnsi="Tahoma" w:cs="Tahoma"/>
          <w:color w:val="0099FF"/>
          <w:sz w:val="22"/>
        </w:rPr>
      </w:pPr>
      <w:bookmarkStart w:id="41" w:name="_Toc437257312"/>
      <w:bookmarkStart w:id="42" w:name="_Toc437266586"/>
      <w:bookmarkStart w:id="43" w:name="_Toc222393324"/>
      <w:r w:rsidRPr="007B75B1">
        <w:rPr>
          <w:rFonts w:ascii="Tahoma" w:hAnsi="Tahoma" w:cs="Tahoma"/>
          <w:color w:val="0099FF"/>
          <w:sz w:val="22"/>
        </w:rPr>
        <w:t>Операции с активам</w:t>
      </w:r>
      <w:r w:rsidR="00A565F4" w:rsidRPr="007B75B1">
        <w:rPr>
          <w:rFonts w:ascii="Tahoma" w:hAnsi="Tahoma" w:cs="Tahoma"/>
          <w:color w:val="0099FF"/>
          <w:sz w:val="22"/>
        </w:rPr>
        <w:t>и</w:t>
      </w:r>
      <w:r w:rsidRPr="007B75B1">
        <w:rPr>
          <w:rFonts w:ascii="Tahoma" w:hAnsi="Tahoma" w:cs="Tahoma"/>
          <w:color w:val="0099FF"/>
          <w:sz w:val="22"/>
        </w:rPr>
        <w:t xml:space="preserve"> НПФ/ПИФ/АИФ</w:t>
      </w:r>
      <w:bookmarkEnd w:id="41"/>
      <w:bookmarkEnd w:id="42"/>
      <w:bookmarkEnd w:id="43"/>
    </w:p>
    <w:p w14:paraId="77D7097A" w14:textId="77777777" w:rsidR="00E3417F" w:rsidRPr="007B75B1" w:rsidRDefault="00E3417F" w:rsidP="00413C8F">
      <w:pPr>
        <w:pStyle w:val="afff7"/>
        <w:spacing w:after="0"/>
        <w:ind w:left="992" w:hanging="992"/>
        <w:rPr>
          <w:rFonts w:ascii="Tahoma" w:hAnsi="Tahoma" w:cs="Tahoma"/>
          <w:color w:val="0099FF"/>
          <w:sz w:val="20"/>
          <w:szCs w:val="20"/>
        </w:rPr>
      </w:pPr>
      <w:bookmarkStart w:id="44" w:name="_Toc222393325"/>
      <w:r w:rsidRPr="007B75B1">
        <w:rPr>
          <w:rFonts w:ascii="Tahoma" w:hAnsi="Tahoma" w:cs="Tahoma"/>
          <w:color w:val="0099FF"/>
          <w:sz w:val="20"/>
          <w:szCs w:val="20"/>
        </w:rPr>
        <w:t>Общие положения</w:t>
      </w:r>
      <w:bookmarkEnd w:id="44"/>
      <w:r w:rsidRPr="007B75B1">
        <w:rPr>
          <w:rFonts w:ascii="Tahoma" w:hAnsi="Tahoma" w:cs="Tahoma"/>
          <w:color w:val="0099FF"/>
          <w:sz w:val="20"/>
          <w:szCs w:val="20"/>
        </w:rPr>
        <w:t xml:space="preserve"> </w:t>
      </w:r>
    </w:p>
    <w:p w14:paraId="0F9383EF" w14:textId="77777777" w:rsidR="00730168" w:rsidRPr="007B75B1" w:rsidRDefault="00730168" w:rsidP="00C04F68">
      <w:pPr>
        <w:pStyle w:val="a1"/>
        <w:numPr>
          <w:ilvl w:val="0"/>
          <w:numId w:val="0"/>
        </w:numPr>
        <w:ind w:left="993"/>
        <w:rPr>
          <w:rFonts w:ascii="Tahoma" w:hAnsi="Tahoma" w:cs="Tahoma"/>
          <w:sz w:val="20"/>
          <w:szCs w:val="20"/>
        </w:rPr>
      </w:pPr>
      <w:r w:rsidRPr="007B75B1">
        <w:rPr>
          <w:rFonts w:ascii="Tahoma" w:hAnsi="Tahoma" w:cs="Tahoma"/>
          <w:sz w:val="20"/>
          <w:szCs w:val="20"/>
        </w:rPr>
        <w:t>Любая операция с активами НПФ/ПИФ/АИФ относится к одному из следующих типов:</w:t>
      </w:r>
    </w:p>
    <w:p w14:paraId="29392FFB" w14:textId="77777777" w:rsidR="00730168" w:rsidRPr="007B75B1" w:rsidRDefault="00F66FB6" w:rsidP="00BC49C6">
      <w:pPr>
        <w:pStyle w:val="a1"/>
        <w:numPr>
          <w:ilvl w:val="0"/>
          <w:numId w:val="7"/>
        </w:numPr>
        <w:ind w:left="1276" w:hanging="283"/>
        <w:rPr>
          <w:rFonts w:ascii="Tahoma" w:hAnsi="Tahoma" w:cs="Tahoma"/>
          <w:sz w:val="20"/>
          <w:szCs w:val="20"/>
        </w:rPr>
      </w:pPr>
      <w:r w:rsidRPr="007B75B1">
        <w:rPr>
          <w:rFonts w:ascii="Tahoma" w:hAnsi="Tahoma" w:cs="Tahoma"/>
          <w:sz w:val="20"/>
          <w:szCs w:val="20"/>
        </w:rPr>
        <w:t>У</w:t>
      </w:r>
      <w:r w:rsidR="00730168" w:rsidRPr="007B75B1">
        <w:rPr>
          <w:rFonts w:ascii="Tahoma" w:hAnsi="Tahoma" w:cs="Tahoma"/>
          <w:sz w:val="20"/>
          <w:szCs w:val="20"/>
        </w:rPr>
        <w:t>четные</w:t>
      </w:r>
      <w:r w:rsidRPr="007B75B1">
        <w:rPr>
          <w:rFonts w:ascii="Tahoma" w:hAnsi="Tahoma" w:cs="Tahoma"/>
          <w:sz w:val="20"/>
          <w:szCs w:val="20"/>
        </w:rPr>
        <w:t>.</w:t>
      </w:r>
    </w:p>
    <w:p w14:paraId="11F286F4" w14:textId="77777777" w:rsidR="00730168" w:rsidRPr="007B75B1" w:rsidRDefault="00730168" w:rsidP="004E13F9">
      <w:pPr>
        <w:pStyle w:val="1"/>
        <w:numPr>
          <w:ilvl w:val="0"/>
          <w:numId w:val="0"/>
        </w:numPr>
        <w:ind w:left="1276"/>
        <w:rPr>
          <w:rFonts w:ascii="Tahoma" w:hAnsi="Tahoma" w:cs="Tahoma"/>
          <w:sz w:val="20"/>
          <w:szCs w:val="20"/>
        </w:rPr>
      </w:pPr>
      <w:r w:rsidRPr="007B75B1">
        <w:rPr>
          <w:rFonts w:ascii="Tahoma" w:hAnsi="Tahoma" w:cs="Tahoma"/>
          <w:sz w:val="20"/>
          <w:szCs w:val="20"/>
        </w:rPr>
        <w:t>Учетные операции - это операции с активами НПФ/ПИФ/АИФ, в т</w:t>
      </w:r>
      <w:r w:rsidR="009A349E" w:rsidRPr="007B75B1">
        <w:rPr>
          <w:rFonts w:ascii="Tahoma" w:hAnsi="Tahoma" w:cs="Tahoma"/>
          <w:sz w:val="20"/>
          <w:szCs w:val="20"/>
        </w:rPr>
        <w:t xml:space="preserve">ом </w:t>
      </w:r>
      <w:r w:rsidRPr="007B75B1">
        <w:rPr>
          <w:rFonts w:ascii="Tahoma" w:hAnsi="Tahoma" w:cs="Tahoma"/>
          <w:sz w:val="20"/>
          <w:szCs w:val="20"/>
        </w:rPr>
        <w:t>ч</w:t>
      </w:r>
      <w:r w:rsidR="009A349E" w:rsidRPr="007B75B1">
        <w:rPr>
          <w:rFonts w:ascii="Tahoma" w:hAnsi="Tahoma" w:cs="Tahoma"/>
          <w:sz w:val="20"/>
          <w:szCs w:val="20"/>
        </w:rPr>
        <w:t>исле</w:t>
      </w:r>
      <w:r w:rsidRPr="007B75B1">
        <w:rPr>
          <w:rFonts w:ascii="Tahoma" w:hAnsi="Tahoma" w:cs="Tahoma"/>
          <w:sz w:val="20"/>
          <w:szCs w:val="20"/>
        </w:rPr>
        <w:t xml:space="preserve"> связанные с доверительным управлением активами НПФ/ПИФ/АИФ, а также иные операции, отражаемые в Системе учета Специализированного депозитария</w:t>
      </w:r>
      <w:r w:rsidR="00F66FB6" w:rsidRPr="007B75B1">
        <w:rPr>
          <w:rFonts w:ascii="Tahoma" w:hAnsi="Tahoma" w:cs="Tahoma"/>
          <w:sz w:val="20"/>
          <w:szCs w:val="20"/>
        </w:rPr>
        <w:t>.</w:t>
      </w:r>
    </w:p>
    <w:p w14:paraId="202FFF28" w14:textId="77777777" w:rsidR="00730168" w:rsidRPr="007B75B1" w:rsidRDefault="00F66FB6" w:rsidP="00BC49C6">
      <w:pPr>
        <w:pStyle w:val="a1"/>
        <w:numPr>
          <w:ilvl w:val="0"/>
          <w:numId w:val="7"/>
        </w:numPr>
        <w:ind w:left="1276" w:hanging="283"/>
        <w:rPr>
          <w:rFonts w:ascii="Tahoma" w:hAnsi="Tahoma" w:cs="Tahoma"/>
          <w:sz w:val="20"/>
          <w:szCs w:val="20"/>
        </w:rPr>
      </w:pPr>
      <w:r w:rsidRPr="007B75B1">
        <w:rPr>
          <w:rFonts w:ascii="Tahoma" w:hAnsi="Tahoma" w:cs="Tahoma"/>
          <w:sz w:val="20"/>
          <w:szCs w:val="20"/>
        </w:rPr>
        <w:t>К</w:t>
      </w:r>
      <w:r w:rsidR="00730168" w:rsidRPr="007B75B1">
        <w:rPr>
          <w:rFonts w:ascii="Tahoma" w:hAnsi="Tahoma" w:cs="Tahoma"/>
          <w:sz w:val="20"/>
          <w:szCs w:val="20"/>
        </w:rPr>
        <w:t>онтрольные</w:t>
      </w:r>
      <w:r w:rsidRPr="007B75B1">
        <w:rPr>
          <w:rFonts w:ascii="Tahoma" w:hAnsi="Tahoma" w:cs="Tahoma"/>
          <w:sz w:val="20"/>
          <w:szCs w:val="20"/>
        </w:rPr>
        <w:t>.</w:t>
      </w:r>
    </w:p>
    <w:p w14:paraId="6C5C6411" w14:textId="342C61D8" w:rsidR="00730168" w:rsidRPr="007B75B1" w:rsidRDefault="00730168" w:rsidP="004E13F9">
      <w:pPr>
        <w:pStyle w:val="1"/>
        <w:numPr>
          <w:ilvl w:val="0"/>
          <w:numId w:val="0"/>
        </w:numPr>
        <w:ind w:left="1276"/>
        <w:rPr>
          <w:rFonts w:ascii="Tahoma" w:hAnsi="Tahoma" w:cs="Tahoma"/>
          <w:sz w:val="20"/>
          <w:szCs w:val="20"/>
        </w:rPr>
      </w:pPr>
      <w:r w:rsidRPr="007B75B1">
        <w:rPr>
          <w:rFonts w:ascii="Tahoma" w:hAnsi="Tahoma" w:cs="Tahoma"/>
          <w:sz w:val="20"/>
          <w:szCs w:val="20"/>
        </w:rPr>
        <w:t xml:space="preserve">Контрольные операции – это операции по выявлению фактов нарушений (несоответствий) Фондами/Управляющими компаниями требований законодательства Российской Федерации, Правил ДУ ПИФ, договоров доверительного управления, инвестиционных деклараций, соответственно, а также фактов устранения или </w:t>
      </w:r>
      <w:proofErr w:type="spellStart"/>
      <w:r w:rsidRPr="007B75B1">
        <w:rPr>
          <w:rFonts w:ascii="Tahoma" w:hAnsi="Tahoma" w:cs="Tahoma"/>
          <w:sz w:val="20"/>
          <w:szCs w:val="20"/>
        </w:rPr>
        <w:t>неустранения</w:t>
      </w:r>
      <w:proofErr w:type="spellEnd"/>
      <w:r w:rsidRPr="007B75B1">
        <w:rPr>
          <w:rFonts w:ascii="Tahoma" w:hAnsi="Tahoma" w:cs="Tahoma"/>
          <w:sz w:val="20"/>
          <w:szCs w:val="20"/>
        </w:rPr>
        <w:t xml:space="preserve"> в срок выявленных нарушений (несоответствий), на основании которых осуществляется формирование уведомлений в соответствии с </w:t>
      </w:r>
      <w:r w:rsidR="007D52D4" w:rsidRPr="007B75B1">
        <w:rPr>
          <w:rFonts w:ascii="Tahoma" w:hAnsi="Tahoma" w:cs="Tahoma"/>
          <w:sz w:val="20"/>
          <w:szCs w:val="20"/>
        </w:rPr>
        <w:t>п.</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_Ref490730381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2.4</w:t>
      </w:r>
      <w:r w:rsidR="00451FC4"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p>
    <w:p w14:paraId="2F77C568" w14:textId="77777777" w:rsidR="00730168" w:rsidRPr="007B75B1" w:rsidRDefault="00F66FB6" w:rsidP="00BC49C6">
      <w:pPr>
        <w:pStyle w:val="a1"/>
        <w:numPr>
          <w:ilvl w:val="0"/>
          <w:numId w:val="7"/>
        </w:numPr>
        <w:ind w:left="1276" w:hanging="283"/>
        <w:rPr>
          <w:rFonts w:ascii="Tahoma" w:hAnsi="Tahoma" w:cs="Tahoma"/>
          <w:sz w:val="20"/>
          <w:szCs w:val="20"/>
        </w:rPr>
      </w:pPr>
      <w:r w:rsidRPr="007B75B1">
        <w:rPr>
          <w:rFonts w:ascii="Tahoma" w:hAnsi="Tahoma" w:cs="Tahoma"/>
          <w:sz w:val="20"/>
          <w:szCs w:val="20"/>
        </w:rPr>
        <w:t>И</w:t>
      </w:r>
      <w:r w:rsidR="00730168" w:rsidRPr="007B75B1">
        <w:rPr>
          <w:rFonts w:ascii="Tahoma" w:hAnsi="Tahoma" w:cs="Tahoma"/>
          <w:sz w:val="20"/>
          <w:szCs w:val="20"/>
        </w:rPr>
        <w:t>нформационные</w:t>
      </w:r>
      <w:r w:rsidRPr="007B75B1">
        <w:rPr>
          <w:rFonts w:ascii="Tahoma" w:hAnsi="Tahoma" w:cs="Tahoma"/>
          <w:sz w:val="20"/>
          <w:szCs w:val="20"/>
        </w:rPr>
        <w:t>.</w:t>
      </w:r>
    </w:p>
    <w:p w14:paraId="20DCE98B" w14:textId="77777777" w:rsidR="00730168" w:rsidRPr="007B75B1" w:rsidRDefault="00730168" w:rsidP="004E13F9">
      <w:pPr>
        <w:pStyle w:val="1"/>
        <w:numPr>
          <w:ilvl w:val="0"/>
          <w:numId w:val="0"/>
        </w:numPr>
        <w:ind w:left="1276"/>
        <w:rPr>
          <w:rFonts w:ascii="Tahoma" w:hAnsi="Tahoma" w:cs="Tahoma"/>
          <w:sz w:val="20"/>
          <w:szCs w:val="20"/>
        </w:rPr>
      </w:pPr>
      <w:r w:rsidRPr="007B75B1">
        <w:rPr>
          <w:rFonts w:ascii="Tahoma" w:hAnsi="Tahoma" w:cs="Tahoma"/>
          <w:sz w:val="20"/>
          <w:szCs w:val="20"/>
        </w:rPr>
        <w:t>Информационные операции – это операции по формированию и предоставлению информации из Системы учета Специализированного депозитария.</w:t>
      </w:r>
    </w:p>
    <w:p w14:paraId="55F84D44" w14:textId="77777777" w:rsidR="00730168" w:rsidRPr="007B75B1" w:rsidRDefault="00730168" w:rsidP="00413C8F">
      <w:pPr>
        <w:pStyle w:val="afff7"/>
        <w:spacing w:after="0"/>
        <w:ind w:left="992" w:hanging="992"/>
        <w:rPr>
          <w:rFonts w:ascii="Tahoma" w:hAnsi="Tahoma" w:cs="Tahoma"/>
          <w:color w:val="0099FF"/>
          <w:sz w:val="20"/>
          <w:szCs w:val="20"/>
        </w:rPr>
      </w:pPr>
      <w:bookmarkStart w:id="45" w:name="_Toc437257314"/>
      <w:bookmarkStart w:id="46" w:name="_Toc437266588"/>
      <w:bookmarkStart w:id="47" w:name="_Toc222393326"/>
      <w:r w:rsidRPr="007B75B1">
        <w:rPr>
          <w:rFonts w:ascii="Tahoma" w:hAnsi="Tahoma" w:cs="Tahoma"/>
          <w:color w:val="0099FF"/>
          <w:sz w:val="20"/>
          <w:szCs w:val="20"/>
        </w:rPr>
        <w:t>Порядок выполнения операций с активами НПФ</w:t>
      </w:r>
      <w:bookmarkEnd w:id="45"/>
      <w:bookmarkEnd w:id="46"/>
      <w:bookmarkEnd w:id="47"/>
    </w:p>
    <w:p w14:paraId="31B90664" w14:textId="77777777" w:rsidR="00943FA1" w:rsidRPr="007B75B1" w:rsidRDefault="00730168" w:rsidP="004A73A0">
      <w:pPr>
        <w:pStyle w:val="a1"/>
        <w:ind w:left="993" w:hanging="993"/>
        <w:rPr>
          <w:rFonts w:ascii="Tahoma" w:hAnsi="Tahoma" w:cs="Tahoma"/>
          <w:sz w:val="20"/>
          <w:szCs w:val="20"/>
        </w:rPr>
      </w:pPr>
      <w:r w:rsidRPr="007B75B1">
        <w:rPr>
          <w:rFonts w:ascii="Tahoma" w:hAnsi="Tahoma" w:cs="Tahoma"/>
          <w:sz w:val="20"/>
          <w:szCs w:val="20"/>
        </w:rPr>
        <w:t xml:space="preserve">Специализированный депозитарий проводит операции с активами НПФ днем фактического изменения состояния активов (день Т), указанным в документах и сведениях (информации), полученных </w:t>
      </w:r>
      <w:r w:rsidR="007F36FD" w:rsidRPr="007B75B1">
        <w:rPr>
          <w:rFonts w:ascii="Tahoma" w:hAnsi="Tahoma" w:cs="Tahoma"/>
          <w:sz w:val="20"/>
          <w:szCs w:val="20"/>
        </w:rPr>
        <w:t xml:space="preserve">от </w:t>
      </w:r>
      <w:r w:rsidR="00943FA1" w:rsidRPr="007B75B1">
        <w:rPr>
          <w:rFonts w:ascii="Tahoma" w:hAnsi="Tahoma" w:cs="Tahoma"/>
          <w:sz w:val="20"/>
          <w:szCs w:val="20"/>
        </w:rPr>
        <w:t xml:space="preserve">НПФ и </w:t>
      </w:r>
      <w:r w:rsidRPr="007B75B1">
        <w:rPr>
          <w:rFonts w:ascii="Tahoma" w:hAnsi="Tahoma" w:cs="Tahoma"/>
          <w:sz w:val="20"/>
          <w:szCs w:val="20"/>
        </w:rPr>
        <w:t xml:space="preserve">от </w:t>
      </w:r>
      <w:r w:rsidR="001E00AF" w:rsidRPr="007B75B1">
        <w:rPr>
          <w:rFonts w:ascii="Tahoma" w:hAnsi="Tahoma" w:cs="Tahoma"/>
          <w:sz w:val="20"/>
          <w:szCs w:val="20"/>
        </w:rPr>
        <w:t xml:space="preserve">УК </w:t>
      </w:r>
      <w:r w:rsidRPr="007B75B1">
        <w:rPr>
          <w:rFonts w:ascii="Tahoma" w:hAnsi="Tahoma" w:cs="Tahoma"/>
          <w:sz w:val="20"/>
          <w:szCs w:val="20"/>
        </w:rPr>
        <w:t>НПФ</w:t>
      </w:r>
      <w:r w:rsidR="00943FA1" w:rsidRPr="007B75B1">
        <w:rPr>
          <w:rFonts w:ascii="Tahoma" w:hAnsi="Tahoma" w:cs="Tahoma"/>
          <w:sz w:val="20"/>
          <w:szCs w:val="20"/>
        </w:rPr>
        <w:t>.</w:t>
      </w:r>
      <w:r w:rsidR="00943FA1" w:rsidRPr="007B75B1" w:rsidDel="00943FA1">
        <w:rPr>
          <w:rFonts w:ascii="Tahoma" w:hAnsi="Tahoma" w:cs="Tahoma"/>
          <w:sz w:val="20"/>
          <w:szCs w:val="20"/>
        </w:rPr>
        <w:t xml:space="preserve"> </w:t>
      </w:r>
    </w:p>
    <w:p w14:paraId="2236F841" w14:textId="0DC73FED" w:rsidR="008C4855" w:rsidRPr="007B75B1" w:rsidRDefault="00943FA1" w:rsidP="004A73A0">
      <w:pPr>
        <w:pStyle w:val="a1"/>
        <w:ind w:left="993" w:hanging="993"/>
        <w:rPr>
          <w:rFonts w:ascii="Tahoma" w:hAnsi="Tahoma" w:cs="Tahoma"/>
          <w:sz w:val="20"/>
          <w:szCs w:val="20"/>
        </w:rPr>
      </w:pPr>
      <w:r w:rsidRPr="007B75B1">
        <w:rPr>
          <w:rFonts w:ascii="Tahoma" w:hAnsi="Tahoma" w:cs="Tahoma"/>
          <w:sz w:val="20"/>
          <w:szCs w:val="20"/>
        </w:rPr>
        <w:t xml:space="preserve">НПФ и </w:t>
      </w:r>
      <w:r w:rsidR="001E00AF" w:rsidRPr="007B75B1">
        <w:rPr>
          <w:rFonts w:ascii="Tahoma" w:hAnsi="Tahoma" w:cs="Tahoma"/>
          <w:sz w:val="20"/>
          <w:szCs w:val="20"/>
        </w:rPr>
        <w:t xml:space="preserve">УК </w:t>
      </w:r>
      <w:r w:rsidR="00730168" w:rsidRPr="007B75B1">
        <w:rPr>
          <w:rFonts w:ascii="Tahoma" w:hAnsi="Tahoma" w:cs="Tahoma"/>
          <w:sz w:val="20"/>
          <w:szCs w:val="20"/>
        </w:rPr>
        <w:t>НПФ</w:t>
      </w:r>
      <w:r w:rsidRPr="007B75B1">
        <w:rPr>
          <w:rFonts w:ascii="Tahoma" w:hAnsi="Tahoma" w:cs="Tahoma"/>
          <w:sz w:val="20"/>
          <w:szCs w:val="20"/>
        </w:rPr>
        <w:t xml:space="preserve"> </w:t>
      </w:r>
      <w:r w:rsidR="00730168" w:rsidRPr="007B75B1">
        <w:rPr>
          <w:rFonts w:ascii="Tahoma" w:hAnsi="Tahoma" w:cs="Tahoma"/>
          <w:sz w:val="20"/>
          <w:szCs w:val="20"/>
        </w:rPr>
        <w:t>пред</w:t>
      </w:r>
      <w:r w:rsidRPr="007B75B1">
        <w:rPr>
          <w:rFonts w:ascii="Tahoma" w:hAnsi="Tahoma" w:cs="Tahoma"/>
          <w:sz w:val="20"/>
          <w:szCs w:val="20"/>
        </w:rPr>
        <w:t>о</w:t>
      </w:r>
      <w:r w:rsidR="00730168" w:rsidRPr="007B75B1">
        <w:rPr>
          <w:rFonts w:ascii="Tahoma" w:hAnsi="Tahoma" w:cs="Tahoma"/>
          <w:sz w:val="20"/>
          <w:szCs w:val="20"/>
        </w:rPr>
        <w:t>ставля</w:t>
      </w:r>
      <w:r w:rsidRPr="007B75B1">
        <w:rPr>
          <w:rFonts w:ascii="Tahoma" w:hAnsi="Tahoma" w:cs="Tahoma"/>
          <w:sz w:val="20"/>
          <w:szCs w:val="20"/>
        </w:rPr>
        <w:t>ю</w:t>
      </w:r>
      <w:r w:rsidR="00730168" w:rsidRPr="007B75B1">
        <w:rPr>
          <w:rFonts w:ascii="Tahoma" w:hAnsi="Tahoma" w:cs="Tahoma"/>
          <w:sz w:val="20"/>
          <w:szCs w:val="20"/>
        </w:rPr>
        <w:t xml:space="preserve">т в Специализированный депозитарий документы и сведения (информацию), подтверждающие изменение активов НПФ, </w:t>
      </w:r>
      <w:r w:rsidR="00B77103" w:rsidRPr="007B75B1">
        <w:rPr>
          <w:rFonts w:ascii="Tahoma" w:hAnsi="Tahoma" w:cs="Tahoma"/>
          <w:sz w:val="20"/>
          <w:szCs w:val="20"/>
        </w:rPr>
        <w:t xml:space="preserve">в сроки, установленные в Порядке документооборота </w:t>
      </w:r>
      <w:r w:rsidR="004F1367" w:rsidRPr="007B75B1">
        <w:rPr>
          <w:rFonts w:ascii="Tahoma" w:hAnsi="Tahoma" w:cs="Tahoma"/>
          <w:sz w:val="20"/>
          <w:szCs w:val="20"/>
        </w:rPr>
        <w:t>(</w:t>
      </w:r>
      <w:hyperlink w:anchor="Пр1таб" w:history="1">
        <w:r w:rsidR="004F1367" w:rsidRPr="005251BC">
          <w:rPr>
            <w:rStyle w:val="af1"/>
            <w:rFonts w:ascii="Tahoma" w:hAnsi="Tahoma" w:cs="Tahoma"/>
            <w:sz w:val="20"/>
            <w:szCs w:val="20"/>
          </w:rPr>
          <w:t xml:space="preserve">Приложение </w:t>
        </w:r>
        <w:r w:rsidR="00B77103" w:rsidRPr="005251BC">
          <w:rPr>
            <w:rStyle w:val="af1"/>
            <w:rFonts w:ascii="Tahoma" w:hAnsi="Tahoma" w:cs="Tahoma"/>
            <w:sz w:val="20"/>
            <w:szCs w:val="20"/>
          </w:rPr>
          <w:t>1</w:t>
        </w:r>
      </w:hyperlink>
      <w:r w:rsidR="00B77103" w:rsidRPr="007B75B1">
        <w:rPr>
          <w:rFonts w:ascii="Tahoma" w:hAnsi="Tahoma" w:cs="Tahoma"/>
          <w:sz w:val="20"/>
          <w:szCs w:val="20"/>
        </w:rPr>
        <w:t>)</w:t>
      </w:r>
      <w:r w:rsidR="00730168" w:rsidRPr="007B75B1">
        <w:rPr>
          <w:rFonts w:ascii="Tahoma" w:hAnsi="Tahoma" w:cs="Tahoma"/>
          <w:sz w:val="20"/>
          <w:szCs w:val="20"/>
        </w:rPr>
        <w:t>.</w:t>
      </w:r>
    </w:p>
    <w:p w14:paraId="31DEABDB" w14:textId="77777777" w:rsidR="008C4855" w:rsidRPr="007B75B1" w:rsidRDefault="00730168" w:rsidP="004A73A0">
      <w:pPr>
        <w:pStyle w:val="a1"/>
        <w:ind w:left="993" w:hanging="993"/>
        <w:rPr>
          <w:rFonts w:ascii="Tahoma" w:hAnsi="Tahoma" w:cs="Tahoma"/>
          <w:sz w:val="20"/>
          <w:szCs w:val="20"/>
        </w:rPr>
      </w:pPr>
      <w:r w:rsidRPr="007B75B1">
        <w:rPr>
          <w:rFonts w:ascii="Tahoma" w:hAnsi="Tahoma" w:cs="Tahoma"/>
          <w:sz w:val="20"/>
          <w:szCs w:val="20"/>
        </w:rPr>
        <w:t>Ежедневно по рабочим дням</w:t>
      </w:r>
      <w:r w:rsidR="001E00AF" w:rsidRPr="007B75B1">
        <w:rPr>
          <w:rFonts w:ascii="Tahoma" w:hAnsi="Tahoma" w:cs="Tahoma"/>
          <w:sz w:val="20"/>
          <w:szCs w:val="20"/>
        </w:rPr>
        <w:t xml:space="preserve"> </w:t>
      </w:r>
      <w:r w:rsidRPr="007B75B1">
        <w:rPr>
          <w:rFonts w:ascii="Tahoma" w:hAnsi="Tahoma" w:cs="Tahoma"/>
          <w:sz w:val="20"/>
          <w:szCs w:val="20"/>
        </w:rPr>
        <w:t xml:space="preserve">НПФ </w:t>
      </w:r>
      <w:r w:rsidR="00943FA1" w:rsidRPr="007B75B1">
        <w:rPr>
          <w:rFonts w:ascii="Tahoma" w:hAnsi="Tahoma" w:cs="Tahoma"/>
          <w:sz w:val="20"/>
          <w:szCs w:val="20"/>
        </w:rPr>
        <w:t xml:space="preserve">направляет </w:t>
      </w:r>
      <w:r w:rsidR="001E0887" w:rsidRPr="007B75B1">
        <w:rPr>
          <w:rFonts w:ascii="Tahoma" w:hAnsi="Tahoma" w:cs="Tahoma"/>
          <w:sz w:val="20"/>
          <w:szCs w:val="20"/>
        </w:rPr>
        <w:t xml:space="preserve">в Специализированный депозитарий </w:t>
      </w:r>
      <w:r w:rsidR="00943FA1" w:rsidRPr="007B75B1">
        <w:rPr>
          <w:rFonts w:ascii="Tahoma" w:hAnsi="Tahoma" w:cs="Tahoma"/>
          <w:sz w:val="20"/>
          <w:szCs w:val="20"/>
        </w:rPr>
        <w:t xml:space="preserve">расчет </w:t>
      </w:r>
      <w:r w:rsidRPr="007B75B1">
        <w:rPr>
          <w:rFonts w:ascii="Tahoma" w:hAnsi="Tahoma" w:cs="Tahoma"/>
          <w:sz w:val="20"/>
          <w:szCs w:val="20"/>
        </w:rPr>
        <w:t>совокупн</w:t>
      </w:r>
      <w:r w:rsidR="00943FA1" w:rsidRPr="007B75B1">
        <w:rPr>
          <w:rFonts w:ascii="Tahoma" w:hAnsi="Tahoma" w:cs="Tahoma"/>
          <w:sz w:val="20"/>
          <w:szCs w:val="20"/>
        </w:rPr>
        <w:t>ой</w:t>
      </w:r>
      <w:r w:rsidRPr="007B75B1">
        <w:rPr>
          <w:rFonts w:ascii="Tahoma" w:hAnsi="Tahoma" w:cs="Tahoma"/>
          <w:sz w:val="20"/>
          <w:szCs w:val="20"/>
        </w:rPr>
        <w:t xml:space="preserve"> стоимост</w:t>
      </w:r>
      <w:r w:rsidR="00943FA1" w:rsidRPr="007B75B1">
        <w:rPr>
          <w:rFonts w:ascii="Tahoma" w:hAnsi="Tahoma" w:cs="Tahoma"/>
          <w:sz w:val="20"/>
          <w:szCs w:val="20"/>
        </w:rPr>
        <w:t>и</w:t>
      </w:r>
      <w:r w:rsidRPr="007B75B1">
        <w:rPr>
          <w:rFonts w:ascii="Tahoma" w:hAnsi="Tahoma" w:cs="Tahoma"/>
          <w:sz w:val="20"/>
          <w:szCs w:val="20"/>
        </w:rPr>
        <w:t xml:space="preserve"> пенсионных резервов. </w:t>
      </w:r>
      <w:r w:rsidR="009627D8" w:rsidRPr="007B75B1">
        <w:rPr>
          <w:rFonts w:ascii="Tahoma" w:hAnsi="Tahoma" w:cs="Tahoma"/>
          <w:sz w:val="20"/>
          <w:szCs w:val="20"/>
        </w:rPr>
        <w:t>Указанный расчет</w:t>
      </w:r>
      <w:r w:rsidRPr="007B75B1">
        <w:rPr>
          <w:rFonts w:ascii="Tahoma" w:hAnsi="Tahoma" w:cs="Tahoma"/>
          <w:sz w:val="20"/>
          <w:szCs w:val="20"/>
        </w:rPr>
        <w:t xml:space="preserve"> формиру</w:t>
      </w:r>
      <w:r w:rsidR="009627D8" w:rsidRPr="007B75B1">
        <w:rPr>
          <w:rFonts w:ascii="Tahoma" w:hAnsi="Tahoma" w:cs="Tahoma"/>
          <w:sz w:val="20"/>
          <w:szCs w:val="20"/>
        </w:rPr>
        <w:t>е</w:t>
      </w:r>
      <w:r w:rsidRPr="007B75B1">
        <w:rPr>
          <w:rFonts w:ascii="Tahoma" w:hAnsi="Tahoma" w:cs="Tahoma"/>
          <w:sz w:val="20"/>
          <w:szCs w:val="20"/>
        </w:rPr>
        <w:t>тся по состоянию на конец рабочего дня Т</w:t>
      </w:r>
      <w:r w:rsidR="001E0887" w:rsidRPr="007B75B1">
        <w:rPr>
          <w:rFonts w:ascii="Tahoma" w:hAnsi="Tahoma" w:cs="Tahoma"/>
          <w:sz w:val="20"/>
          <w:szCs w:val="20"/>
        </w:rPr>
        <w:t xml:space="preserve"> (если иная периодичн</w:t>
      </w:r>
      <w:r w:rsidR="0082756E" w:rsidRPr="007B75B1">
        <w:rPr>
          <w:rFonts w:ascii="Tahoma" w:hAnsi="Tahoma" w:cs="Tahoma"/>
          <w:sz w:val="20"/>
          <w:szCs w:val="20"/>
        </w:rPr>
        <w:t>ость не предусмотрена нормативными правовыми актами и Правилами расчета СЧА)</w:t>
      </w:r>
      <w:r w:rsidRPr="007B75B1">
        <w:rPr>
          <w:rFonts w:ascii="Tahoma" w:hAnsi="Tahoma" w:cs="Tahoma"/>
          <w:sz w:val="20"/>
          <w:szCs w:val="20"/>
        </w:rPr>
        <w:t xml:space="preserve"> и представля</w:t>
      </w:r>
      <w:r w:rsidR="009627D8" w:rsidRPr="007B75B1">
        <w:rPr>
          <w:rFonts w:ascii="Tahoma" w:hAnsi="Tahoma" w:cs="Tahoma"/>
          <w:sz w:val="20"/>
          <w:szCs w:val="20"/>
        </w:rPr>
        <w:t>е</w:t>
      </w:r>
      <w:r w:rsidRPr="007B75B1">
        <w:rPr>
          <w:rFonts w:ascii="Tahoma" w:hAnsi="Tahoma" w:cs="Tahoma"/>
          <w:sz w:val="20"/>
          <w:szCs w:val="20"/>
        </w:rPr>
        <w:t>тся НПФ в Специализированный депозитарий не позднее рабочего дня Т+</w:t>
      </w:r>
      <w:r w:rsidR="009627D8" w:rsidRPr="007B75B1">
        <w:rPr>
          <w:rFonts w:ascii="Tahoma" w:hAnsi="Tahoma" w:cs="Tahoma"/>
          <w:sz w:val="20"/>
          <w:szCs w:val="20"/>
        </w:rPr>
        <w:t>2</w:t>
      </w:r>
      <w:r w:rsidRPr="007B75B1">
        <w:rPr>
          <w:rFonts w:ascii="Tahoma" w:hAnsi="Tahoma" w:cs="Tahoma"/>
          <w:sz w:val="20"/>
          <w:szCs w:val="20"/>
        </w:rPr>
        <w:t>.</w:t>
      </w:r>
    </w:p>
    <w:tbl>
      <w:tblPr>
        <w:tblStyle w:val="-2"/>
        <w:tblW w:w="0" w:type="auto"/>
        <w:tblInd w:w="993"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600" w:firstRow="0" w:lastRow="0" w:firstColumn="0" w:lastColumn="0" w:noHBand="1" w:noVBand="1"/>
      </w:tblPr>
      <w:tblGrid>
        <w:gridCol w:w="8361"/>
      </w:tblGrid>
      <w:tr w:rsidR="00FA66E8" w:rsidRPr="007B75B1" w14:paraId="638D1833" w14:textId="77777777" w:rsidTr="008663F6">
        <w:trPr>
          <w:cantSplit/>
          <w:trHeight w:val="212"/>
          <w:tblHeader/>
        </w:trPr>
        <w:tc>
          <w:tcPr>
            <w:tcW w:w="8361" w:type="dxa"/>
            <w:shd w:val="clear" w:color="auto" w:fill="CDEBFF"/>
          </w:tcPr>
          <w:p w14:paraId="4673CD05" w14:textId="77777777" w:rsidR="00DF122D" w:rsidRPr="007B75B1" w:rsidRDefault="00DF122D" w:rsidP="009B0097">
            <w:pPr>
              <w:rPr>
                <w:rFonts w:ascii="Tahoma" w:eastAsiaTheme="minorHAnsi" w:hAnsi="Tahoma" w:cs="Tahoma"/>
                <w:b/>
                <w:bCs/>
                <w:color w:val="auto"/>
                <w:spacing w:val="80"/>
                <w:sz w:val="20"/>
                <w:szCs w:val="20"/>
              </w:rPr>
            </w:pPr>
            <w:r w:rsidRPr="007B75B1">
              <w:rPr>
                <w:rFonts w:ascii="Tahoma" w:eastAsiaTheme="minorHAnsi" w:hAnsi="Tahoma" w:cs="Tahoma"/>
                <w:bCs/>
                <w:color w:val="auto"/>
                <w:spacing w:val="80"/>
                <w:sz w:val="20"/>
                <w:szCs w:val="20"/>
              </w:rPr>
              <w:t>Примечание:</w:t>
            </w:r>
          </w:p>
        </w:tc>
      </w:tr>
      <w:tr w:rsidR="00FA66E8" w:rsidRPr="007B75B1" w14:paraId="3A10D6B1" w14:textId="77777777" w:rsidTr="008663F6">
        <w:trPr>
          <w:cantSplit/>
        </w:trPr>
        <w:tc>
          <w:tcPr>
            <w:tcW w:w="8361" w:type="dxa"/>
            <w:shd w:val="clear" w:color="auto" w:fill="FFFFFF" w:themeFill="background1"/>
          </w:tcPr>
          <w:p w14:paraId="36E63F22" w14:textId="77777777" w:rsidR="00DF122D" w:rsidRPr="007B75B1" w:rsidRDefault="00DF122D" w:rsidP="00367579">
            <w:pPr>
              <w:ind w:left="-81"/>
              <w:rPr>
                <w:rFonts w:ascii="Tahoma" w:eastAsiaTheme="minorHAnsi" w:hAnsi="Tahoma" w:cs="Tahoma"/>
                <w:bCs/>
                <w:i/>
                <w:color w:val="auto"/>
                <w:sz w:val="20"/>
                <w:szCs w:val="20"/>
              </w:rPr>
            </w:pPr>
            <w:r w:rsidRPr="007B75B1">
              <w:rPr>
                <w:rFonts w:ascii="Tahoma" w:eastAsiaTheme="minorHAnsi" w:hAnsi="Tahoma" w:cs="Tahoma"/>
                <w:bCs/>
                <w:i/>
                <w:color w:val="auto"/>
                <w:sz w:val="20"/>
                <w:szCs w:val="20"/>
              </w:rPr>
              <w:t>Под формулировкой «Совокупная стоимость пенсионных резервов НПФ (СЧА НПФ)» понимается величина, рассчитанная в соответствии с Правилами определения СЧА НПФ.</w:t>
            </w:r>
          </w:p>
        </w:tc>
      </w:tr>
    </w:tbl>
    <w:p w14:paraId="330907E3" w14:textId="77777777" w:rsidR="00E333FA" w:rsidRPr="007B75B1" w:rsidRDefault="00730168" w:rsidP="00EB61A6">
      <w:pPr>
        <w:pStyle w:val="a1"/>
        <w:spacing w:before="120"/>
        <w:ind w:left="992" w:right="-2" w:hanging="992"/>
        <w:rPr>
          <w:rFonts w:ascii="Tahoma" w:hAnsi="Tahoma" w:cs="Tahoma"/>
          <w:sz w:val="20"/>
          <w:szCs w:val="20"/>
        </w:rPr>
      </w:pPr>
      <w:r w:rsidRPr="007B75B1">
        <w:rPr>
          <w:rFonts w:ascii="Tahoma" w:hAnsi="Tahoma" w:cs="Tahoma"/>
          <w:sz w:val="20"/>
          <w:szCs w:val="20"/>
        </w:rPr>
        <w:t xml:space="preserve">Ежедневно по рабочим дням Специализированный депозитарий рассчитывает </w:t>
      </w:r>
      <w:r w:rsidR="00E333FA" w:rsidRPr="007B75B1">
        <w:rPr>
          <w:rFonts w:ascii="Tahoma" w:hAnsi="Tahoma" w:cs="Tahoma"/>
          <w:sz w:val="20"/>
          <w:szCs w:val="20"/>
        </w:rPr>
        <w:t>стоимость активов, составляющих пенсионные резервы фонда, находящиеся в доверительном управлении, и совокупную стоимость пенсионных резервов фонда в соответствии с Правилами</w:t>
      </w:r>
      <w:r w:rsidR="000B682D" w:rsidRPr="007B75B1">
        <w:rPr>
          <w:rFonts w:ascii="Tahoma" w:hAnsi="Tahoma" w:cs="Tahoma"/>
          <w:sz w:val="20"/>
          <w:szCs w:val="20"/>
        </w:rPr>
        <w:t xml:space="preserve"> определения</w:t>
      </w:r>
      <w:r w:rsidR="00E333FA" w:rsidRPr="007B75B1">
        <w:rPr>
          <w:rFonts w:ascii="Tahoma" w:hAnsi="Tahoma" w:cs="Tahoma"/>
          <w:sz w:val="20"/>
          <w:szCs w:val="20"/>
        </w:rPr>
        <w:t xml:space="preserve"> СЧА НПФ.</w:t>
      </w:r>
    </w:p>
    <w:p w14:paraId="7C806328" w14:textId="77777777" w:rsidR="008C4855" w:rsidRPr="007B75B1" w:rsidRDefault="00730168" w:rsidP="00E333FA">
      <w:pPr>
        <w:pStyle w:val="a1"/>
        <w:ind w:left="993" w:hanging="993"/>
        <w:rPr>
          <w:rFonts w:ascii="Tahoma" w:hAnsi="Tahoma" w:cs="Tahoma"/>
          <w:sz w:val="20"/>
          <w:szCs w:val="20"/>
        </w:rPr>
      </w:pPr>
      <w:r w:rsidRPr="007B75B1">
        <w:rPr>
          <w:rFonts w:ascii="Tahoma" w:hAnsi="Tahoma" w:cs="Tahoma"/>
          <w:sz w:val="20"/>
          <w:szCs w:val="20"/>
        </w:rPr>
        <w:t>Подтверждение соответствия расчет</w:t>
      </w:r>
      <w:r w:rsidR="00E333FA" w:rsidRPr="007B75B1">
        <w:rPr>
          <w:rFonts w:ascii="Tahoma" w:hAnsi="Tahoma" w:cs="Tahoma"/>
          <w:sz w:val="20"/>
          <w:szCs w:val="20"/>
        </w:rPr>
        <w:t>ов</w:t>
      </w:r>
      <w:r w:rsidRPr="007B75B1">
        <w:rPr>
          <w:rFonts w:ascii="Tahoma" w:hAnsi="Tahoma" w:cs="Tahoma"/>
          <w:sz w:val="20"/>
          <w:szCs w:val="20"/>
        </w:rPr>
        <w:t xml:space="preserve"> </w:t>
      </w:r>
      <w:r w:rsidR="00E333FA" w:rsidRPr="007B75B1">
        <w:rPr>
          <w:rFonts w:ascii="Tahoma" w:hAnsi="Tahoma" w:cs="Tahoma"/>
          <w:sz w:val="20"/>
          <w:szCs w:val="20"/>
        </w:rPr>
        <w:t xml:space="preserve">совокупной стоимости пенсионных резервов </w:t>
      </w:r>
      <w:r w:rsidRPr="007B75B1">
        <w:rPr>
          <w:rFonts w:ascii="Tahoma" w:hAnsi="Tahoma" w:cs="Tahoma"/>
          <w:sz w:val="20"/>
          <w:szCs w:val="20"/>
        </w:rPr>
        <w:t xml:space="preserve">или </w:t>
      </w:r>
      <w:r w:rsidR="009A349E" w:rsidRPr="007B75B1">
        <w:rPr>
          <w:rFonts w:ascii="Tahoma" w:hAnsi="Tahoma" w:cs="Tahoma"/>
          <w:sz w:val="20"/>
          <w:szCs w:val="20"/>
        </w:rPr>
        <w:t xml:space="preserve">формирование </w:t>
      </w:r>
      <w:r w:rsidRPr="007B75B1">
        <w:rPr>
          <w:rFonts w:ascii="Tahoma" w:hAnsi="Tahoma" w:cs="Tahoma"/>
          <w:sz w:val="20"/>
          <w:szCs w:val="20"/>
        </w:rPr>
        <w:t>сведени</w:t>
      </w:r>
      <w:r w:rsidR="009A349E" w:rsidRPr="007B75B1">
        <w:rPr>
          <w:rFonts w:ascii="Tahoma" w:hAnsi="Tahoma" w:cs="Tahoma"/>
          <w:sz w:val="20"/>
          <w:szCs w:val="20"/>
        </w:rPr>
        <w:t>й</w:t>
      </w:r>
      <w:r w:rsidRPr="007B75B1">
        <w:rPr>
          <w:rFonts w:ascii="Tahoma" w:hAnsi="Tahoma" w:cs="Tahoma"/>
          <w:sz w:val="20"/>
          <w:szCs w:val="20"/>
        </w:rPr>
        <w:t xml:space="preserve"> о выявленных расхождениях по результатам сверки и направление результатов расчетов в НПФ производятся в день Т+2.</w:t>
      </w:r>
    </w:p>
    <w:p w14:paraId="6468F19C" w14:textId="77777777" w:rsidR="008C4855" w:rsidRPr="007B75B1" w:rsidRDefault="00730168" w:rsidP="004A73A0">
      <w:pPr>
        <w:pStyle w:val="a1"/>
        <w:ind w:left="993" w:hanging="993"/>
        <w:rPr>
          <w:rFonts w:ascii="Tahoma" w:hAnsi="Tahoma" w:cs="Tahoma"/>
          <w:sz w:val="20"/>
          <w:szCs w:val="20"/>
        </w:rPr>
      </w:pPr>
      <w:r w:rsidRPr="007B75B1">
        <w:rPr>
          <w:rFonts w:ascii="Tahoma" w:hAnsi="Tahoma" w:cs="Tahoma"/>
          <w:sz w:val="20"/>
          <w:szCs w:val="20"/>
        </w:rPr>
        <w:t>Ежедневно по рабочим дням Специализированный депозитарий осуществляет контрольные операции на основании данных Системы учета Специализированного депозитария по состоянию на конец дня Т.</w:t>
      </w:r>
    </w:p>
    <w:p w14:paraId="2909E615" w14:textId="4788092F" w:rsidR="008C4855" w:rsidRPr="007B75B1" w:rsidRDefault="00730168" w:rsidP="004A73A0">
      <w:pPr>
        <w:pStyle w:val="a1"/>
        <w:ind w:left="993" w:hanging="993"/>
        <w:rPr>
          <w:rFonts w:ascii="Tahoma" w:hAnsi="Tahoma" w:cs="Tahoma"/>
          <w:sz w:val="20"/>
          <w:szCs w:val="20"/>
        </w:rPr>
      </w:pPr>
      <w:r w:rsidRPr="007B75B1">
        <w:rPr>
          <w:rFonts w:ascii="Tahoma" w:hAnsi="Tahoma" w:cs="Tahoma"/>
          <w:sz w:val="20"/>
          <w:szCs w:val="20"/>
        </w:rPr>
        <w:t>Если по итогам проведения контрольных операций выявляется нарушение (несоответствие) или устранение/</w:t>
      </w:r>
      <w:proofErr w:type="spellStart"/>
      <w:r w:rsidRPr="007B75B1">
        <w:rPr>
          <w:rFonts w:ascii="Tahoma" w:hAnsi="Tahoma" w:cs="Tahoma"/>
          <w:sz w:val="20"/>
          <w:szCs w:val="20"/>
        </w:rPr>
        <w:t>неустранение</w:t>
      </w:r>
      <w:proofErr w:type="spellEnd"/>
      <w:r w:rsidRPr="007B75B1">
        <w:rPr>
          <w:rFonts w:ascii="Tahoma" w:hAnsi="Tahoma" w:cs="Tahoma"/>
          <w:sz w:val="20"/>
          <w:szCs w:val="20"/>
        </w:rPr>
        <w:t xml:space="preserve"> нарушения (несоответствия) НПФ или </w:t>
      </w:r>
      <w:r w:rsidR="00BF566F" w:rsidRPr="007B75B1">
        <w:rPr>
          <w:rFonts w:ascii="Tahoma" w:hAnsi="Tahoma" w:cs="Tahoma"/>
          <w:sz w:val="20"/>
          <w:szCs w:val="20"/>
        </w:rPr>
        <w:t xml:space="preserve">УК </w:t>
      </w:r>
      <w:r w:rsidRPr="007B75B1">
        <w:rPr>
          <w:rFonts w:ascii="Tahoma" w:hAnsi="Tahoma" w:cs="Tahoma"/>
          <w:sz w:val="20"/>
          <w:szCs w:val="20"/>
        </w:rPr>
        <w:t xml:space="preserve">НПФ требований законодательства Российской Федерации, договора доверительного управления средствами пенсионных резервов, инвестиционной декларации, Специализированный депозитарий формирует уведомление о выявлении/ устранении/ </w:t>
      </w:r>
      <w:proofErr w:type="spellStart"/>
      <w:r w:rsidRPr="007B75B1">
        <w:rPr>
          <w:rFonts w:ascii="Tahoma" w:hAnsi="Tahoma" w:cs="Tahoma"/>
          <w:sz w:val="20"/>
          <w:szCs w:val="20"/>
        </w:rPr>
        <w:t>неустранении</w:t>
      </w:r>
      <w:proofErr w:type="spellEnd"/>
      <w:r w:rsidRPr="007B75B1">
        <w:rPr>
          <w:rFonts w:ascii="Tahoma" w:hAnsi="Tahoma" w:cs="Tahoma"/>
          <w:sz w:val="20"/>
          <w:szCs w:val="20"/>
        </w:rPr>
        <w:t xml:space="preserve"> нарушения (несоответствия) в соответствии с процедурами, указанными в </w:t>
      </w:r>
      <w:r w:rsidR="007D52D4" w:rsidRPr="007B75B1">
        <w:rPr>
          <w:rFonts w:ascii="Tahoma" w:hAnsi="Tahoma" w:cs="Tahoma"/>
          <w:sz w:val="20"/>
          <w:szCs w:val="20"/>
        </w:rPr>
        <w:t>п.</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_Ref490672815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2.4</w:t>
      </w:r>
      <w:r w:rsidR="00451FC4" w:rsidRPr="007B75B1">
        <w:rPr>
          <w:rFonts w:ascii="Tahoma" w:hAnsi="Tahoma" w:cs="Tahoma"/>
          <w:sz w:val="20"/>
          <w:szCs w:val="20"/>
        </w:rPr>
        <w:fldChar w:fldCharType="end"/>
      </w:r>
      <w:r w:rsidR="006A1279" w:rsidRPr="007B75B1">
        <w:rPr>
          <w:rFonts w:ascii="Tahoma" w:hAnsi="Tahoma" w:cs="Tahoma"/>
          <w:sz w:val="20"/>
          <w:szCs w:val="20"/>
        </w:rPr>
        <w:t>.</w:t>
      </w:r>
      <w:r w:rsidR="00EA4968" w:rsidRPr="007B75B1">
        <w:rPr>
          <w:rFonts w:ascii="Tahoma" w:hAnsi="Tahoma" w:cs="Tahoma"/>
          <w:sz w:val="20"/>
          <w:szCs w:val="20"/>
        </w:rPr>
        <w:t xml:space="preserve"> </w:t>
      </w:r>
      <w:r w:rsidRPr="007B75B1">
        <w:rPr>
          <w:rFonts w:ascii="Tahoma" w:hAnsi="Tahoma" w:cs="Tahoma"/>
          <w:sz w:val="20"/>
          <w:szCs w:val="20"/>
        </w:rPr>
        <w:t>настоящего Регламента.</w:t>
      </w:r>
    </w:p>
    <w:p w14:paraId="7BCC897E" w14:textId="1F594933" w:rsidR="008C4855" w:rsidRPr="007B75B1" w:rsidRDefault="00730168" w:rsidP="004A73A0">
      <w:pPr>
        <w:pStyle w:val="a1"/>
        <w:ind w:left="993" w:hanging="993"/>
        <w:rPr>
          <w:rFonts w:ascii="Tahoma" w:hAnsi="Tahoma" w:cs="Tahoma"/>
          <w:sz w:val="20"/>
          <w:szCs w:val="20"/>
        </w:rPr>
      </w:pPr>
      <w:r w:rsidRPr="007B75B1">
        <w:rPr>
          <w:rFonts w:ascii="Tahoma" w:hAnsi="Tahoma" w:cs="Tahoma"/>
          <w:sz w:val="20"/>
          <w:szCs w:val="20"/>
        </w:rPr>
        <w:t>Предоставление</w:t>
      </w:r>
      <w:r w:rsidR="009A349E" w:rsidRPr="007B75B1">
        <w:rPr>
          <w:rFonts w:ascii="Tahoma" w:hAnsi="Tahoma" w:cs="Tahoma"/>
          <w:sz w:val="20"/>
          <w:szCs w:val="20"/>
        </w:rPr>
        <w:t xml:space="preserve"> Специализированн</w:t>
      </w:r>
      <w:r w:rsidR="009C27F0" w:rsidRPr="007B75B1">
        <w:rPr>
          <w:rFonts w:ascii="Tahoma" w:hAnsi="Tahoma" w:cs="Tahoma"/>
          <w:sz w:val="20"/>
          <w:szCs w:val="20"/>
        </w:rPr>
        <w:t>ому</w:t>
      </w:r>
      <w:r w:rsidR="009A349E" w:rsidRPr="007B75B1">
        <w:rPr>
          <w:rFonts w:ascii="Tahoma" w:hAnsi="Tahoma" w:cs="Tahoma"/>
          <w:sz w:val="20"/>
          <w:szCs w:val="20"/>
        </w:rPr>
        <w:t xml:space="preserve"> депозитари</w:t>
      </w:r>
      <w:r w:rsidR="009C27F0" w:rsidRPr="007B75B1">
        <w:rPr>
          <w:rFonts w:ascii="Tahoma" w:hAnsi="Tahoma" w:cs="Tahoma"/>
          <w:sz w:val="20"/>
          <w:szCs w:val="20"/>
        </w:rPr>
        <w:t>ю</w:t>
      </w:r>
      <w:r w:rsidR="009A349E" w:rsidRPr="007B75B1">
        <w:rPr>
          <w:rFonts w:ascii="Tahoma" w:hAnsi="Tahoma" w:cs="Tahoma"/>
          <w:sz w:val="20"/>
          <w:szCs w:val="20"/>
        </w:rPr>
        <w:t xml:space="preserve"> </w:t>
      </w:r>
      <w:r w:rsidRPr="007B75B1">
        <w:rPr>
          <w:rFonts w:ascii="Tahoma" w:hAnsi="Tahoma" w:cs="Tahoma"/>
          <w:sz w:val="20"/>
          <w:szCs w:val="20"/>
        </w:rPr>
        <w:t xml:space="preserve">документов и сведений (информации) </w:t>
      </w:r>
      <w:r w:rsidR="009C27F0" w:rsidRPr="007B75B1">
        <w:rPr>
          <w:rFonts w:ascii="Tahoma" w:hAnsi="Tahoma" w:cs="Tahoma"/>
          <w:sz w:val="20"/>
          <w:szCs w:val="20"/>
        </w:rPr>
        <w:t xml:space="preserve">с нарушением сроков, указанных в Порядке документооборота </w:t>
      </w:r>
      <w:r w:rsidR="004F1367" w:rsidRPr="007B75B1">
        <w:rPr>
          <w:rFonts w:ascii="Tahoma" w:hAnsi="Tahoma" w:cs="Tahoma"/>
          <w:sz w:val="20"/>
          <w:szCs w:val="20"/>
        </w:rPr>
        <w:t>(</w:t>
      </w:r>
      <w:hyperlink w:anchor="Пр1таб" w:history="1">
        <w:r w:rsidR="004F1367" w:rsidRPr="005251BC">
          <w:rPr>
            <w:rStyle w:val="af1"/>
            <w:rFonts w:ascii="Tahoma" w:hAnsi="Tahoma" w:cs="Tahoma"/>
            <w:sz w:val="20"/>
            <w:szCs w:val="20"/>
          </w:rPr>
          <w:t xml:space="preserve">Приложение </w:t>
        </w:r>
        <w:r w:rsidR="009C27F0" w:rsidRPr="005251BC">
          <w:rPr>
            <w:rStyle w:val="af1"/>
            <w:rFonts w:ascii="Tahoma" w:hAnsi="Tahoma" w:cs="Tahoma"/>
            <w:sz w:val="20"/>
            <w:szCs w:val="20"/>
          </w:rPr>
          <w:t>1</w:t>
        </w:r>
      </w:hyperlink>
      <w:r w:rsidR="009C27F0" w:rsidRPr="007B75B1">
        <w:rPr>
          <w:rFonts w:ascii="Tahoma" w:hAnsi="Tahoma" w:cs="Tahoma"/>
          <w:sz w:val="20"/>
          <w:szCs w:val="20"/>
        </w:rPr>
        <w:t>),</w:t>
      </w:r>
      <w:r w:rsidRPr="007B75B1">
        <w:rPr>
          <w:rFonts w:ascii="Tahoma" w:hAnsi="Tahoma" w:cs="Tahoma"/>
          <w:sz w:val="20"/>
          <w:szCs w:val="20"/>
        </w:rPr>
        <w:t xml:space="preserve"> квалифицируется Специализированным депозитарием как нарушение в случае, если такое предоставление повлекло невозможность осуществления Специализированным депозитарием контрольных операций.</w:t>
      </w:r>
    </w:p>
    <w:p w14:paraId="70C3AD1E" w14:textId="77777777" w:rsidR="008C4855" w:rsidRPr="007B75B1" w:rsidRDefault="00730168" w:rsidP="004A73A0">
      <w:pPr>
        <w:pStyle w:val="a1"/>
        <w:ind w:left="993" w:hanging="993"/>
        <w:rPr>
          <w:rFonts w:ascii="Tahoma" w:hAnsi="Tahoma" w:cs="Tahoma"/>
          <w:sz w:val="20"/>
          <w:szCs w:val="20"/>
        </w:rPr>
      </w:pPr>
      <w:r w:rsidRPr="007B75B1">
        <w:rPr>
          <w:rFonts w:ascii="Tahoma" w:hAnsi="Tahoma" w:cs="Tahoma"/>
          <w:sz w:val="20"/>
          <w:szCs w:val="20"/>
        </w:rPr>
        <w:t>Датой выявления нарушения (несоответствия) или устранения/</w:t>
      </w:r>
      <w:proofErr w:type="spellStart"/>
      <w:r w:rsidRPr="007B75B1">
        <w:rPr>
          <w:rFonts w:ascii="Tahoma" w:hAnsi="Tahoma" w:cs="Tahoma"/>
          <w:sz w:val="20"/>
          <w:szCs w:val="20"/>
        </w:rPr>
        <w:t>неустранения</w:t>
      </w:r>
      <w:proofErr w:type="spellEnd"/>
      <w:r w:rsidRPr="007B75B1">
        <w:rPr>
          <w:rFonts w:ascii="Tahoma" w:hAnsi="Tahoma" w:cs="Tahoma"/>
          <w:sz w:val="20"/>
          <w:szCs w:val="20"/>
        </w:rPr>
        <w:t xml:space="preserve"> нарушения (несоответствия) требований законодательства Российской Федерации и/или договора доверительного управления считается дата получения Специализированным депозитарием документального подтверждения совершенных операций, и/или изменения стоимостных и/или качественных характеристик активов или обязательств, и/или изменения состояния эмитентов ценных бумаг, субъектов и участников процесса инвестирования (либо получение такой информации из иных легитимных источников), существенных для осуществления контрольных операций и могущих повлечь за собой выявление фактов нарушения (несоответствия) /устранения/</w:t>
      </w:r>
      <w:proofErr w:type="spellStart"/>
      <w:r w:rsidRPr="007B75B1">
        <w:rPr>
          <w:rFonts w:ascii="Tahoma" w:hAnsi="Tahoma" w:cs="Tahoma"/>
          <w:sz w:val="20"/>
          <w:szCs w:val="20"/>
        </w:rPr>
        <w:t>неустранения</w:t>
      </w:r>
      <w:proofErr w:type="spellEnd"/>
      <w:r w:rsidRPr="007B75B1">
        <w:rPr>
          <w:rFonts w:ascii="Tahoma" w:hAnsi="Tahoma" w:cs="Tahoma"/>
          <w:sz w:val="20"/>
          <w:szCs w:val="20"/>
        </w:rPr>
        <w:t xml:space="preserve"> нарушения (несоответствия).</w:t>
      </w:r>
    </w:p>
    <w:p w14:paraId="1DD54BF7" w14:textId="52BC0B6A" w:rsidR="00730168" w:rsidRPr="007B75B1" w:rsidRDefault="00375E50" w:rsidP="004A73A0">
      <w:pPr>
        <w:pStyle w:val="a1"/>
        <w:ind w:left="993" w:hanging="993"/>
        <w:rPr>
          <w:rFonts w:ascii="Tahoma" w:hAnsi="Tahoma" w:cs="Tahoma"/>
          <w:sz w:val="20"/>
          <w:szCs w:val="20"/>
        </w:rPr>
      </w:pPr>
      <w:r w:rsidRPr="007B75B1">
        <w:rPr>
          <w:rFonts w:ascii="Tahoma" w:hAnsi="Tahoma" w:cs="Tahoma"/>
          <w:sz w:val="20"/>
          <w:szCs w:val="20"/>
        </w:rPr>
        <w:t>Д</w:t>
      </w:r>
      <w:r w:rsidR="00730168" w:rsidRPr="007B75B1">
        <w:rPr>
          <w:rFonts w:ascii="Tahoma" w:hAnsi="Tahoma" w:cs="Tahoma"/>
          <w:sz w:val="20"/>
          <w:szCs w:val="20"/>
        </w:rPr>
        <w:t>окумент</w:t>
      </w:r>
      <w:r w:rsidRPr="007B75B1">
        <w:rPr>
          <w:rFonts w:ascii="Tahoma" w:hAnsi="Tahoma" w:cs="Tahoma"/>
          <w:sz w:val="20"/>
          <w:szCs w:val="20"/>
        </w:rPr>
        <w:t>ы</w:t>
      </w:r>
      <w:r w:rsidR="00730168" w:rsidRPr="007B75B1">
        <w:rPr>
          <w:rFonts w:ascii="Tahoma" w:hAnsi="Tahoma" w:cs="Tahoma"/>
          <w:sz w:val="20"/>
          <w:szCs w:val="20"/>
        </w:rPr>
        <w:t xml:space="preserve"> и сведени</w:t>
      </w:r>
      <w:r w:rsidRPr="007B75B1">
        <w:rPr>
          <w:rFonts w:ascii="Tahoma" w:hAnsi="Tahoma" w:cs="Tahoma"/>
          <w:sz w:val="20"/>
          <w:szCs w:val="20"/>
        </w:rPr>
        <w:t>я</w:t>
      </w:r>
      <w:r w:rsidR="00730168" w:rsidRPr="007B75B1">
        <w:rPr>
          <w:rFonts w:ascii="Tahoma" w:hAnsi="Tahoma" w:cs="Tahoma"/>
          <w:sz w:val="20"/>
          <w:szCs w:val="20"/>
        </w:rPr>
        <w:t xml:space="preserve"> (информаци</w:t>
      </w:r>
      <w:r w:rsidRPr="007B75B1">
        <w:rPr>
          <w:rFonts w:ascii="Tahoma" w:hAnsi="Tahoma" w:cs="Tahoma"/>
          <w:sz w:val="20"/>
          <w:szCs w:val="20"/>
        </w:rPr>
        <w:t>я</w:t>
      </w:r>
      <w:r w:rsidR="00730168" w:rsidRPr="007B75B1">
        <w:rPr>
          <w:rFonts w:ascii="Tahoma" w:hAnsi="Tahoma" w:cs="Tahoma"/>
          <w:sz w:val="20"/>
          <w:szCs w:val="20"/>
        </w:rPr>
        <w:t xml:space="preserve">), необходимые для выполнения операций, представляются по форме и в сроки, определенные в </w:t>
      </w:r>
      <w:r w:rsidR="00237160" w:rsidRPr="007B75B1">
        <w:rPr>
          <w:rFonts w:ascii="Tahoma" w:hAnsi="Tahoma" w:cs="Tahoma"/>
          <w:sz w:val="20"/>
          <w:szCs w:val="20"/>
        </w:rPr>
        <w:t>Порядке документооборота</w:t>
      </w:r>
      <w:r w:rsidR="004F1367" w:rsidRPr="007B75B1">
        <w:rPr>
          <w:rFonts w:ascii="Tahoma" w:hAnsi="Tahoma" w:cs="Tahoma"/>
          <w:sz w:val="20"/>
          <w:szCs w:val="20"/>
        </w:rPr>
        <w:t xml:space="preserve"> (</w:t>
      </w:r>
      <w:hyperlink w:anchor="Пр1таб" w:history="1">
        <w:r w:rsidR="004F1367" w:rsidRPr="005251BC">
          <w:rPr>
            <w:rStyle w:val="af1"/>
            <w:rFonts w:ascii="Tahoma" w:hAnsi="Tahoma" w:cs="Tahoma"/>
            <w:sz w:val="20"/>
            <w:szCs w:val="20"/>
          </w:rPr>
          <w:t xml:space="preserve">Приложение </w:t>
        </w:r>
        <w:r w:rsidR="00E45F58" w:rsidRPr="005251BC">
          <w:rPr>
            <w:rStyle w:val="af1"/>
            <w:rFonts w:ascii="Tahoma" w:hAnsi="Tahoma" w:cs="Tahoma"/>
            <w:sz w:val="20"/>
            <w:szCs w:val="20"/>
          </w:rPr>
          <w:t>1</w:t>
        </w:r>
      </w:hyperlink>
      <w:r w:rsidR="00E45F58" w:rsidRPr="007B75B1">
        <w:rPr>
          <w:rFonts w:ascii="Tahoma" w:hAnsi="Tahoma" w:cs="Tahoma"/>
          <w:sz w:val="20"/>
          <w:szCs w:val="20"/>
        </w:rPr>
        <w:t>)</w:t>
      </w:r>
      <w:r w:rsidR="00730168" w:rsidRPr="007B75B1">
        <w:rPr>
          <w:rFonts w:ascii="Tahoma" w:hAnsi="Tahoma" w:cs="Tahoma"/>
          <w:sz w:val="20"/>
          <w:szCs w:val="20"/>
        </w:rPr>
        <w:t>. При этом</w:t>
      </w:r>
      <w:r w:rsidR="00A86486" w:rsidRPr="007B75B1">
        <w:rPr>
          <w:rFonts w:ascii="Tahoma" w:hAnsi="Tahoma" w:cs="Tahoma"/>
          <w:sz w:val="20"/>
          <w:szCs w:val="20"/>
        </w:rPr>
        <w:t>,</w:t>
      </w:r>
      <w:r w:rsidR="00730168" w:rsidRPr="007B75B1">
        <w:rPr>
          <w:rFonts w:ascii="Tahoma" w:hAnsi="Tahoma" w:cs="Tahoma"/>
          <w:sz w:val="20"/>
          <w:szCs w:val="20"/>
        </w:rPr>
        <w:t xml:space="preserve"> в случае если документом в отношении средств пенсионных резервов НПФ является документ, формируемый Специализированным депозитарием, учет данного имущества осуществляется без предоставления НПФ (</w:t>
      </w:r>
      <w:r w:rsidR="00922BB0" w:rsidRPr="007B75B1">
        <w:rPr>
          <w:rFonts w:ascii="Tahoma" w:hAnsi="Tahoma" w:cs="Tahoma"/>
          <w:sz w:val="20"/>
          <w:szCs w:val="20"/>
        </w:rPr>
        <w:t>УК НПФ</w:t>
      </w:r>
      <w:r w:rsidR="00730168" w:rsidRPr="007B75B1">
        <w:rPr>
          <w:rFonts w:ascii="Tahoma" w:hAnsi="Tahoma" w:cs="Tahoma"/>
          <w:sz w:val="20"/>
          <w:szCs w:val="20"/>
        </w:rPr>
        <w:t>) соответствующего документа, сформированного Специализированным депозитарием.</w:t>
      </w:r>
    </w:p>
    <w:p w14:paraId="1AD00425" w14:textId="77777777" w:rsidR="0097443B" w:rsidRPr="007B75B1" w:rsidRDefault="0097443B" w:rsidP="00413C8F">
      <w:pPr>
        <w:pStyle w:val="afff7"/>
        <w:spacing w:after="0"/>
        <w:ind w:left="992" w:hanging="992"/>
        <w:rPr>
          <w:rFonts w:ascii="Tahoma" w:hAnsi="Tahoma" w:cs="Tahoma"/>
          <w:color w:val="0099FF"/>
          <w:sz w:val="20"/>
          <w:szCs w:val="20"/>
        </w:rPr>
      </w:pPr>
      <w:bookmarkStart w:id="48" w:name="_Toc437257315"/>
      <w:bookmarkStart w:id="49" w:name="_Toc437266589"/>
      <w:bookmarkStart w:id="50" w:name="_Toc222393327"/>
      <w:r w:rsidRPr="007B75B1">
        <w:rPr>
          <w:rFonts w:ascii="Tahoma" w:hAnsi="Tahoma" w:cs="Tahoma"/>
          <w:color w:val="0099FF"/>
          <w:sz w:val="20"/>
          <w:szCs w:val="20"/>
        </w:rPr>
        <w:t>Порядок выполнения операций с активами ПИФ</w:t>
      </w:r>
      <w:bookmarkEnd w:id="48"/>
      <w:bookmarkEnd w:id="49"/>
      <w:r w:rsidR="00237160" w:rsidRPr="007B75B1">
        <w:rPr>
          <w:rFonts w:ascii="Tahoma" w:hAnsi="Tahoma" w:cs="Tahoma"/>
          <w:color w:val="0099FF"/>
          <w:sz w:val="20"/>
          <w:szCs w:val="20"/>
        </w:rPr>
        <w:t>/АИФ</w:t>
      </w:r>
      <w:bookmarkEnd w:id="50"/>
    </w:p>
    <w:p w14:paraId="393BC8DF" w14:textId="77777777" w:rsidR="008C4855" w:rsidRPr="007B75B1" w:rsidRDefault="0097443B"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проводит операции с активами днем фактического изменения состояния активов, указанным в документах и сведениях (информации), полученных от Управляющей компании ПИФ</w:t>
      </w:r>
      <w:r w:rsidR="00237160" w:rsidRPr="007B75B1">
        <w:rPr>
          <w:rFonts w:ascii="Tahoma" w:hAnsi="Tahoma" w:cs="Tahoma"/>
          <w:sz w:val="20"/>
          <w:szCs w:val="20"/>
        </w:rPr>
        <w:t>/ АИФ</w:t>
      </w:r>
      <w:r w:rsidRPr="007B75B1">
        <w:rPr>
          <w:rFonts w:ascii="Tahoma" w:hAnsi="Tahoma" w:cs="Tahoma"/>
          <w:sz w:val="20"/>
          <w:szCs w:val="20"/>
        </w:rPr>
        <w:t>.</w:t>
      </w:r>
    </w:p>
    <w:tbl>
      <w:tblPr>
        <w:tblStyle w:val="-2"/>
        <w:tblW w:w="0" w:type="auto"/>
        <w:tblInd w:w="993"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600" w:firstRow="0" w:lastRow="0" w:firstColumn="0" w:lastColumn="0" w:noHBand="1" w:noVBand="1"/>
      </w:tblPr>
      <w:tblGrid>
        <w:gridCol w:w="8361"/>
      </w:tblGrid>
      <w:tr w:rsidR="00FA66E8" w:rsidRPr="007B75B1" w14:paraId="23B7B85A" w14:textId="77777777" w:rsidTr="008663F6">
        <w:trPr>
          <w:cantSplit/>
          <w:trHeight w:val="212"/>
          <w:tblHeader/>
        </w:trPr>
        <w:tc>
          <w:tcPr>
            <w:tcW w:w="8361" w:type="dxa"/>
            <w:shd w:val="clear" w:color="auto" w:fill="CDEBFF"/>
          </w:tcPr>
          <w:p w14:paraId="4595ED27" w14:textId="77777777" w:rsidR="00DF122D" w:rsidRPr="007B75B1" w:rsidRDefault="00DF122D" w:rsidP="009B0097">
            <w:pPr>
              <w:rPr>
                <w:rFonts w:ascii="Tahoma" w:eastAsiaTheme="minorHAnsi" w:hAnsi="Tahoma" w:cs="Tahoma"/>
                <w:b/>
                <w:bCs/>
                <w:color w:val="auto"/>
                <w:spacing w:val="80"/>
                <w:sz w:val="20"/>
                <w:szCs w:val="20"/>
              </w:rPr>
            </w:pPr>
            <w:r w:rsidRPr="007B75B1">
              <w:rPr>
                <w:rFonts w:ascii="Tahoma" w:eastAsiaTheme="minorHAnsi" w:hAnsi="Tahoma" w:cs="Tahoma"/>
                <w:bCs/>
                <w:color w:val="auto"/>
                <w:spacing w:val="80"/>
                <w:sz w:val="20"/>
                <w:szCs w:val="20"/>
              </w:rPr>
              <w:t>Примечание:</w:t>
            </w:r>
          </w:p>
        </w:tc>
      </w:tr>
      <w:tr w:rsidR="00FA66E8" w:rsidRPr="007B75B1" w14:paraId="50046CAB" w14:textId="77777777" w:rsidTr="008663F6">
        <w:trPr>
          <w:cantSplit/>
        </w:trPr>
        <w:tc>
          <w:tcPr>
            <w:tcW w:w="8361" w:type="dxa"/>
            <w:shd w:val="clear" w:color="auto" w:fill="FFFFFF" w:themeFill="background1"/>
          </w:tcPr>
          <w:p w14:paraId="5A281D99" w14:textId="77777777" w:rsidR="00DF122D" w:rsidRPr="007B75B1" w:rsidRDefault="00DF122D" w:rsidP="00367579">
            <w:pPr>
              <w:ind w:left="-81"/>
              <w:rPr>
                <w:rFonts w:ascii="Tahoma" w:eastAsiaTheme="minorHAnsi" w:hAnsi="Tahoma" w:cs="Tahoma"/>
                <w:bCs/>
                <w:i/>
                <w:color w:val="auto"/>
                <w:sz w:val="20"/>
                <w:szCs w:val="20"/>
              </w:rPr>
            </w:pPr>
            <w:r w:rsidRPr="007B75B1">
              <w:rPr>
                <w:rFonts w:ascii="Tahoma" w:eastAsiaTheme="minorHAnsi" w:hAnsi="Tahoma" w:cs="Tahoma"/>
                <w:bCs/>
                <w:i/>
                <w:color w:val="auto"/>
                <w:sz w:val="20"/>
                <w:szCs w:val="20"/>
              </w:rPr>
              <w:t>Под формулировкой «Активы ПИФ/АИФ» понимается имущество, составляющее ПИФ/ принадлежащее АИФ, состав и структура которого определены инвестиционной декларацией в соответствии с требованиями законодательства Российской Федерации.</w:t>
            </w:r>
          </w:p>
        </w:tc>
      </w:tr>
    </w:tbl>
    <w:p w14:paraId="5ADD5E73" w14:textId="46ABC590" w:rsidR="008C4855" w:rsidRPr="007B75B1" w:rsidRDefault="0097443B" w:rsidP="007B75B1">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и Управляющая компания ПИФ, АИФ производят расчет СЧА ПИФ/АИФ и расчетной стоимости одного инвестиционного пая ПИФ в сроки, установленные законодательством Российской Федерации. Соответствующие документы формируются Управляющей компанией ПИФ, АИФ по состоянию на дату расчета СЧА ПИФ/АИФ и расчетной стоимости одного инвестиционного пая ПИФ, после чего предоставляются в Специализированный депозитарий в сроки, установленные в Порядке документооборота</w:t>
      </w:r>
      <w:r w:rsidR="00FD1BEE" w:rsidRPr="007B75B1">
        <w:rPr>
          <w:rFonts w:ascii="Tahoma" w:hAnsi="Tahoma" w:cs="Tahoma"/>
          <w:sz w:val="20"/>
          <w:szCs w:val="20"/>
        </w:rPr>
        <w:t xml:space="preserve"> </w:t>
      </w:r>
      <w:hyperlink w:anchor="Пр1таб" w:history="1">
        <w:r w:rsidR="00FD1BEE" w:rsidRPr="00CE667F">
          <w:rPr>
            <w:rStyle w:val="af1"/>
            <w:rFonts w:ascii="Tahoma" w:hAnsi="Tahoma" w:cs="Tahoma"/>
            <w:sz w:val="20"/>
            <w:szCs w:val="20"/>
          </w:rPr>
          <w:t xml:space="preserve">(Приложение </w:t>
        </w:r>
        <w:r w:rsidR="00E45F58" w:rsidRPr="00CE667F">
          <w:rPr>
            <w:rStyle w:val="af1"/>
            <w:rFonts w:ascii="Tahoma" w:hAnsi="Tahoma" w:cs="Tahoma"/>
            <w:sz w:val="20"/>
            <w:szCs w:val="20"/>
          </w:rPr>
          <w:t>1</w:t>
        </w:r>
      </w:hyperlink>
      <w:r w:rsidR="00E45F58" w:rsidRPr="007B75B1">
        <w:rPr>
          <w:rFonts w:ascii="Tahoma" w:hAnsi="Tahoma" w:cs="Tahoma"/>
          <w:sz w:val="20"/>
          <w:szCs w:val="20"/>
        </w:rPr>
        <w:t>)</w:t>
      </w:r>
      <w:r w:rsidRPr="007B75B1">
        <w:rPr>
          <w:rFonts w:ascii="Tahoma" w:hAnsi="Tahoma" w:cs="Tahoma"/>
          <w:sz w:val="20"/>
          <w:szCs w:val="20"/>
        </w:rPr>
        <w:t>.</w:t>
      </w:r>
      <w:r w:rsidR="00585F0A" w:rsidRPr="007B75B1">
        <w:rPr>
          <w:rFonts w:ascii="Tahoma" w:hAnsi="Tahoma" w:cs="Tahoma"/>
          <w:sz w:val="20"/>
          <w:szCs w:val="20"/>
        </w:rPr>
        <w:t xml:space="preserve"> В случае возложения УК ПИФ на Специализированный депозитарий исполнения обязанностей по учету операций с имуществом, составляющим активы ПИФ, по определению стоимости чистых активов ПИФ и расчетной стоимости одного инвестиционного пая, по учету имущества, переданного в оплату инвестиционных паев, Специализированный депозитарий самостоятельно производит расчет СЧА ПИФ и расчетной стоимости одного инвестиционного пая ПИФ и направляет соответствующие документы в УК ПИФ в сроки, установленные в Порядке документооборота (</w:t>
      </w:r>
      <w:hyperlink w:anchor="Пр1таб" w:history="1">
        <w:r w:rsidR="00585F0A" w:rsidRPr="005251BC">
          <w:rPr>
            <w:rStyle w:val="af1"/>
            <w:rFonts w:ascii="Tahoma" w:hAnsi="Tahoma" w:cs="Tahoma"/>
            <w:sz w:val="20"/>
            <w:szCs w:val="20"/>
          </w:rPr>
          <w:t>Приложение 1</w:t>
        </w:r>
      </w:hyperlink>
      <w:r w:rsidR="00585F0A" w:rsidRPr="007B75B1">
        <w:rPr>
          <w:rFonts w:ascii="Tahoma" w:hAnsi="Tahoma" w:cs="Tahoma"/>
          <w:sz w:val="20"/>
          <w:szCs w:val="20"/>
        </w:rPr>
        <w:t>).</w:t>
      </w:r>
    </w:p>
    <w:tbl>
      <w:tblPr>
        <w:tblStyle w:val="-2"/>
        <w:tblW w:w="0" w:type="auto"/>
        <w:tblInd w:w="993" w:type="dxa"/>
        <w:tblBorders>
          <w:top w:val="single" w:sz="8" w:space="0" w:color="0099FF"/>
          <w:bottom w:val="single" w:sz="8" w:space="0" w:color="0099FF"/>
          <w:insideH w:val="single" w:sz="8" w:space="0" w:color="0099FF"/>
          <w:insideV w:val="single" w:sz="8" w:space="0" w:color="0099FF"/>
        </w:tblBorders>
        <w:shd w:val="clear" w:color="auto" w:fill="FFFFFF" w:themeFill="background1"/>
        <w:tblLook w:val="0600" w:firstRow="0" w:lastRow="0" w:firstColumn="0" w:lastColumn="0" w:noHBand="1" w:noVBand="1"/>
      </w:tblPr>
      <w:tblGrid>
        <w:gridCol w:w="8361"/>
      </w:tblGrid>
      <w:tr w:rsidR="00FA66E8" w:rsidRPr="007B75B1" w14:paraId="569294FB" w14:textId="77777777" w:rsidTr="008663F6">
        <w:trPr>
          <w:cantSplit/>
          <w:trHeight w:val="212"/>
          <w:tblHeader/>
        </w:trPr>
        <w:tc>
          <w:tcPr>
            <w:tcW w:w="8361" w:type="dxa"/>
            <w:shd w:val="clear" w:color="auto" w:fill="D9D9D9" w:themeFill="background1" w:themeFillShade="D9"/>
          </w:tcPr>
          <w:p w14:paraId="797D4A26" w14:textId="77777777" w:rsidR="00DF122D" w:rsidRPr="007B75B1" w:rsidRDefault="00DF122D" w:rsidP="009B0097">
            <w:pPr>
              <w:rPr>
                <w:rFonts w:ascii="Tahoma" w:eastAsiaTheme="minorHAnsi" w:hAnsi="Tahoma" w:cs="Tahoma"/>
                <w:b/>
                <w:bCs/>
                <w:color w:val="auto"/>
                <w:spacing w:val="80"/>
                <w:sz w:val="20"/>
                <w:szCs w:val="20"/>
              </w:rPr>
            </w:pPr>
            <w:r w:rsidRPr="007B75B1">
              <w:rPr>
                <w:rFonts w:ascii="Tahoma" w:eastAsiaTheme="minorHAnsi" w:hAnsi="Tahoma" w:cs="Tahoma"/>
                <w:bCs/>
                <w:color w:val="auto"/>
                <w:spacing w:val="80"/>
                <w:sz w:val="20"/>
                <w:szCs w:val="20"/>
              </w:rPr>
              <w:t>Примечание:</w:t>
            </w:r>
          </w:p>
        </w:tc>
      </w:tr>
      <w:tr w:rsidR="00FA66E8" w:rsidRPr="007B75B1" w14:paraId="17419D07" w14:textId="77777777" w:rsidTr="008663F6">
        <w:trPr>
          <w:cantSplit/>
        </w:trPr>
        <w:tc>
          <w:tcPr>
            <w:tcW w:w="8361" w:type="dxa"/>
            <w:shd w:val="clear" w:color="auto" w:fill="FFFFFF" w:themeFill="background1"/>
          </w:tcPr>
          <w:p w14:paraId="506A40B7" w14:textId="77777777" w:rsidR="00DF122D" w:rsidRPr="007B75B1" w:rsidRDefault="00DF122D" w:rsidP="00367579">
            <w:pPr>
              <w:ind w:left="-81"/>
              <w:rPr>
                <w:rFonts w:ascii="Tahoma" w:eastAsiaTheme="minorHAnsi" w:hAnsi="Tahoma" w:cs="Tahoma"/>
                <w:bCs/>
                <w:i/>
                <w:color w:val="auto"/>
                <w:sz w:val="20"/>
                <w:szCs w:val="20"/>
              </w:rPr>
            </w:pPr>
            <w:r w:rsidRPr="007B75B1">
              <w:rPr>
                <w:rFonts w:ascii="Tahoma" w:eastAsiaTheme="minorHAnsi" w:hAnsi="Tahoma" w:cs="Tahoma"/>
                <w:bCs/>
                <w:i/>
                <w:color w:val="auto"/>
                <w:sz w:val="20"/>
                <w:szCs w:val="20"/>
              </w:rPr>
              <w:t>Под формулировкой «Стоимость чистых активов ПИФ/АИФ (СЧА ПИФ/АИФ))» понимается величина, определяемая в соответствии с законодательством Российской Федерации, как разница между стоимостью активов ПИФ/АИФ и величиной обязательств, подлежащих исполнению за счет указанных активов, на момент определения СЧА ПИФ/АИФ.</w:t>
            </w:r>
          </w:p>
        </w:tc>
      </w:tr>
    </w:tbl>
    <w:p w14:paraId="4B31C246" w14:textId="77777777" w:rsidR="008C4855" w:rsidRPr="007B75B1" w:rsidRDefault="0097443B" w:rsidP="00DF122D">
      <w:pPr>
        <w:pStyle w:val="a1"/>
        <w:spacing w:before="120"/>
        <w:ind w:left="992" w:hanging="992"/>
        <w:rPr>
          <w:rFonts w:ascii="Tahoma" w:hAnsi="Tahoma" w:cs="Tahoma"/>
          <w:sz w:val="20"/>
          <w:szCs w:val="20"/>
        </w:rPr>
      </w:pPr>
      <w:r w:rsidRPr="007B75B1">
        <w:rPr>
          <w:rFonts w:ascii="Tahoma" w:hAnsi="Tahoma" w:cs="Tahoma"/>
          <w:sz w:val="20"/>
          <w:szCs w:val="20"/>
        </w:rPr>
        <w:t>Ежедневно по рабочим дням Специализированный депозитарий осуществляет контрольные операции на основании данных Системы учета Специализированного депозитария по состоянию на конец предыдущего рабочего дня.</w:t>
      </w:r>
    </w:p>
    <w:p w14:paraId="4EF6E221" w14:textId="37172C43" w:rsidR="008C4855" w:rsidRPr="007B75B1" w:rsidRDefault="0097443B" w:rsidP="004A73A0">
      <w:pPr>
        <w:pStyle w:val="a1"/>
        <w:ind w:left="993" w:hanging="993"/>
        <w:rPr>
          <w:rFonts w:ascii="Tahoma" w:hAnsi="Tahoma" w:cs="Tahoma"/>
          <w:sz w:val="20"/>
          <w:szCs w:val="20"/>
        </w:rPr>
      </w:pPr>
      <w:r w:rsidRPr="007B75B1">
        <w:rPr>
          <w:rFonts w:ascii="Tahoma" w:hAnsi="Tahoma" w:cs="Tahoma"/>
          <w:sz w:val="20"/>
          <w:szCs w:val="20"/>
        </w:rPr>
        <w:t>Если по итогам контрольных операций выявляется нарушение (несоответствие) или устранение/</w:t>
      </w:r>
      <w:proofErr w:type="spellStart"/>
      <w:r w:rsidRPr="007B75B1">
        <w:rPr>
          <w:rFonts w:ascii="Tahoma" w:hAnsi="Tahoma" w:cs="Tahoma"/>
          <w:sz w:val="20"/>
          <w:szCs w:val="20"/>
        </w:rPr>
        <w:t>неустранение</w:t>
      </w:r>
      <w:proofErr w:type="spellEnd"/>
      <w:r w:rsidRPr="007B75B1">
        <w:rPr>
          <w:rFonts w:ascii="Tahoma" w:hAnsi="Tahoma" w:cs="Tahoma"/>
          <w:sz w:val="20"/>
          <w:szCs w:val="20"/>
        </w:rPr>
        <w:t xml:space="preserve"> нарушения</w:t>
      </w:r>
      <w:r w:rsidR="00C504BD" w:rsidRPr="007B75B1">
        <w:rPr>
          <w:rFonts w:ascii="Tahoma" w:hAnsi="Tahoma" w:cs="Tahoma"/>
          <w:sz w:val="20"/>
          <w:szCs w:val="20"/>
        </w:rPr>
        <w:t xml:space="preserve"> </w:t>
      </w:r>
      <w:r w:rsidR="00363911" w:rsidRPr="007B75B1">
        <w:rPr>
          <w:rFonts w:ascii="Tahoma" w:hAnsi="Tahoma" w:cs="Tahoma"/>
          <w:sz w:val="20"/>
          <w:szCs w:val="20"/>
        </w:rPr>
        <w:t>(несоответствия)</w:t>
      </w:r>
      <w:r w:rsidRPr="007B75B1">
        <w:rPr>
          <w:rFonts w:ascii="Tahoma" w:hAnsi="Tahoma" w:cs="Tahoma"/>
          <w:sz w:val="20"/>
          <w:szCs w:val="20"/>
        </w:rPr>
        <w:t xml:space="preserve"> установленным требованиям, Специализированный депозитарий формирует уведомление о выявлении/ устранении/ </w:t>
      </w:r>
      <w:proofErr w:type="spellStart"/>
      <w:r w:rsidRPr="007B75B1">
        <w:rPr>
          <w:rFonts w:ascii="Tahoma" w:hAnsi="Tahoma" w:cs="Tahoma"/>
          <w:sz w:val="20"/>
          <w:szCs w:val="20"/>
        </w:rPr>
        <w:t>неустранении</w:t>
      </w:r>
      <w:proofErr w:type="spellEnd"/>
      <w:r w:rsidRPr="007B75B1">
        <w:rPr>
          <w:rFonts w:ascii="Tahoma" w:hAnsi="Tahoma" w:cs="Tahoma"/>
          <w:sz w:val="20"/>
          <w:szCs w:val="20"/>
        </w:rPr>
        <w:t xml:space="preserve"> нарушения (несоответствия) в соответствии с процедурами, указанными в п.</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_Ref490672827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2.4</w:t>
      </w:r>
      <w:r w:rsidR="00451FC4"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p>
    <w:p w14:paraId="704DD8A3" w14:textId="71DC8244" w:rsidR="008C4855" w:rsidRPr="007B75B1" w:rsidRDefault="0097443B" w:rsidP="004A73A0">
      <w:pPr>
        <w:pStyle w:val="a1"/>
        <w:ind w:left="993" w:hanging="993"/>
        <w:rPr>
          <w:rFonts w:ascii="Tahoma" w:hAnsi="Tahoma" w:cs="Tahoma"/>
          <w:sz w:val="20"/>
          <w:szCs w:val="20"/>
        </w:rPr>
      </w:pPr>
      <w:r w:rsidRPr="007B75B1">
        <w:rPr>
          <w:rFonts w:ascii="Tahoma" w:hAnsi="Tahoma" w:cs="Tahoma"/>
          <w:sz w:val="20"/>
          <w:szCs w:val="20"/>
        </w:rPr>
        <w:t xml:space="preserve">Предоставление </w:t>
      </w:r>
      <w:r w:rsidR="009A349E" w:rsidRPr="007B75B1">
        <w:rPr>
          <w:rFonts w:ascii="Tahoma" w:hAnsi="Tahoma" w:cs="Tahoma"/>
          <w:sz w:val="20"/>
          <w:szCs w:val="20"/>
        </w:rPr>
        <w:t xml:space="preserve">Специализированному депозитарию </w:t>
      </w:r>
      <w:r w:rsidRPr="007B75B1">
        <w:rPr>
          <w:rFonts w:ascii="Tahoma" w:hAnsi="Tahoma" w:cs="Tahoma"/>
          <w:sz w:val="20"/>
          <w:szCs w:val="20"/>
        </w:rPr>
        <w:t>документов и сведений (информации) с нарушением сроков, указанных в Порядке документооборота</w:t>
      </w:r>
      <w:r w:rsidR="00FD1BEE" w:rsidRPr="007B75B1">
        <w:rPr>
          <w:rFonts w:ascii="Tahoma" w:hAnsi="Tahoma" w:cs="Tahoma"/>
          <w:sz w:val="20"/>
          <w:szCs w:val="20"/>
        </w:rPr>
        <w:t xml:space="preserve"> (</w:t>
      </w:r>
      <w:hyperlink w:anchor="Пр1таб" w:history="1">
        <w:r w:rsidR="00FD1BEE" w:rsidRPr="005251BC">
          <w:rPr>
            <w:rStyle w:val="af1"/>
            <w:rFonts w:ascii="Tahoma" w:hAnsi="Tahoma" w:cs="Tahoma"/>
            <w:sz w:val="20"/>
            <w:szCs w:val="20"/>
          </w:rPr>
          <w:t xml:space="preserve">Приложение </w:t>
        </w:r>
        <w:r w:rsidR="00E45F58" w:rsidRPr="005251BC">
          <w:rPr>
            <w:rStyle w:val="af1"/>
            <w:rFonts w:ascii="Tahoma" w:hAnsi="Tahoma" w:cs="Tahoma"/>
            <w:sz w:val="20"/>
            <w:szCs w:val="20"/>
          </w:rPr>
          <w:t>1</w:t>
        </w:r>
      </w:hyperlink>
      <w:r w:rsidR="00E45F58" w:rsidRPr="007B75B1">
        <w:rPr>
          <w:rFonts w:ascii="Tahoma" w:hAnsi="Tahoma" w:cs="Tahoma"/>
          <w:sz w:val="20"/>
          <w:szCs w:val="20"/>
        </w:rPr>
        <w:t>)</w:t>
      </w:r>
      <w:r w:rsidRPr="007B75B1">
        <w:rPr>
          <w:rFonts w:ascii="Tahoma" w:hAnsi="Tahoma" w:cs="Tahoma"/>
          <w:sz w:val="20"/>
          <w:szCs w:val="20"/>
        </w:rPr>
        <w:t xml:space="preserve">, </w:t>
      </w:r>
      <w:r w:rsidR="005D100F" w:rsidRPr="007B75B1">
        <w:rPr>
          <w:rFonts w:ascii="Tahoma" w:hAnsi="Tahoma" w:cs="Tahoma"/>
          <w:sz w:val="20"/>
          <w:szCs w:val="20"/>
        </w:rPr>
        <w:t xml:space="preserve">а также необеспечение Управляющей компанией ПИФ, АИФ возможности Специализированному депозитарию получать подлинные экземпляры первичных документов или их копии в отношении имуществ ПИФ/АИФ в соответствии с требованиями </w:t>
      </w:r>
      <w:proofErr w:type="spellStart"/>
      <w:r w:rsidR="005D100F" w:rsidRPr="007B75B1">
        <w:rPr>
          <w:rFonts w:ascii="Tahoma" w:hAnsi="Tahoma" w:cs="Tahoma"/>
          <w:sz w:val="20"/>
          <w:szCs w:val="20"/>
        </w:rPr>
        <w:t>пп</w:t>
      </w:r>
      <w:proofErr w:type="spellEnd"/>
      <w:r w:rsidR="005D100F" w:rsidRPr="007B75B1">
        <w:rPr>
          <w:rFonts w:ascii="Tahoma" w:hAnsi="Tahoma" w:cs="Tahoma"/>
          <w:sz w:val="20"/>
          <w:szCs w:val="20"/>
        </w:rPr>
        <w:t xml:space="preserve">. 2.1 п.2 ст. 39 Федерального закона от 29.11.2001 № 156-ФЗ «Об инвестиционных фондах»,  </w:t>
      </w:r>
      <w:r w:rsidRPr="007B75B1">
        <w:rPr>
          <w:rFonts w:ascii="Tahoma" w:hAnsi="Tahoma" w:cs="Tahoma"/>
          <w:sz w:val="20"/>
          <w:szCs w:val="20"/>
        </w:rPr>
        <w:t xml:space="preserve">квалифицируется Специализированным депозитарием как нарушение в случае, если </w:t>
      </w:r>
      <w:r w:rsidR="005D100F" w:rsidRPr="007B75B1">
        <w:rPr>
          <w:rFonts w:ascii="Tahoma" w:hAnsi="Tahoma" w:cs="Tahoma"/>
          <w:sz w:val="20"/>
          <w:szCs w:val="20"/>
        </w:rPr>
        <w:t>это</w:t>
      </w:r>
      <w:r w:rsidR="000814E9" w:rsidRPr="007B75B1">
        <w:rPr>
          <w:rFonts w:ascii="Tahoma" w:hAnsi="Tahoma" w:cs="Tahoma"/>
          <w:sz w:val="20"/>
          <w:szCs w:val="20"/>
        </w:rPr>
        <w:t xml:space="preserve"> </w:t>
      </w:r>
      <w:r w:rsidRPr="007B75B1">
        <w:rPr>
          <w:rFonts w:ascii="Tahoma" w:hAnsi="Tahoma" w:cs="Tahoma"/>
          <w:sz w:val="20"/>
          <w:szCs w:val="20"/>
        </w:rPr>
        <w:t xml:space="preserve">повлекло невозможность осуществления Специализированным депозитарием контрольных операций. </w:t>
      </w:r>
    </w:p>
    <w:p w14:paraId="757CDE72" w14:textId="77777777" w:rsidR="008C4855" w:rsidRPr="007B75B1" w:rsidRDefault="0097443B" w:rsidP="004A73A0">
      <w:pPr>
        <w:pStyle w:val="a1"/>
        <w:ind w:left="993" w:hanging="993"/>
        <w:rPr>
          <w:rFonts w:ascii="Tahoma" w:hAnsi="Tahoma" w:cs="Tahoma"/>
          <w:sz w:val="20"/>
          <w:szCs w:val="20"/>
        </w:rPr>
      </w:pPr>
      <w:r w:rsidRPr="007B75B1">
        <w:rPr>
          <w:rFonts w:ascii="Tahoma" w:hAnsi="Tahoma" w:cs="Tahoma"/>
          <w:sz w:val="20"/>
          <w:szCs w:val="20"/>
        </w:rPr>
        <w:t>Датой выявления нарушения (несоответствия) или устранения/</w:t>
      </w:r>
      <w:proofErr w:type="spellStart"/>
      <w:r w:rsidRPr="007B75B1">
        <w:rPr>
          <w:rFonts w:ascii="Tahoma" w:hAnsi="Tahoma" w:cs="Tahoma"/>
          <w:sz w:val="20"/>
          <w:szCs w:val="20"/>
        </w:rPr>
        <w:t>неустранения</w:t>
      </w:r>
      <w:proofErr w:type="spellEnd"/>
      <w:r w:rsidRPr="007B75B1">
        <w:rPr>
          <w:rFonts w:ascii="Tahoma" w:hAnsi="Tahoma" w:cs="Tahoma"/>
          <w:sz w:val="20"/>
          <w:szCs w:val="20"/>
        </w:rPr>
        <w:t xml:space="preserve"> нарушения (несоответствия) требований законодательства Российской Федерации и/или договора доверительного управления считается дата получения Специализированным депозитарием документального подтверждения совершенных операций, и/или изменения стоимостных и/или качественных характеристик активов или обязательств, и/или изменения состояния эмитентов ценных бумаг, субъектов и участников процесса инвестирования (либо получение такой информации из иных легитимных источников), существенных для осуществления контрольных операций и могущих повлечь за собой выявление фактов нарушения (несоответствия) /устранения/</w:t>
      </w:r>
      <w:proofErr w:type="spellStart"/>
      <w:r w:rsidRPr="007B75B1">
        <w:rPr>
          <w:rFonts w:ascii="Tahoma" w:hAnsi="Tahoma" w:cs="Tahoma"/>
          <w:sz w:val="20"/>
          <w:szCs w:val="20"/>
        </w:rPr>
        <w:t>неустранения</w:t>
      </w:r>
      <w:proofErr w:type="spellEnd"/>
      <w:r w:rsidRPr="007B75B1">
        <w:rPr>
          <w:rFonts w:ascii="Tahoma" w:hAnsi="Tahoma" w:cs="Tahoma"/>
          <w:sz w:val="20"/>
          <w:szCs w:val="20"/>
        </w:rPr>
        <w:t xml:space="preserve"> нарушения (несоответствия). </w:t>
      </w:r>
    </w:p>
    <w:p w14:paraId="526EB7B8" w14:textId="6E500D88" w:rsidR="0097443B" w:rsidRPr="007B75B1" w:rsidRDefault="0097443B" w:rsidP="004A73A0">
      <w:pPr>
        <w:pStyle w:val="a1"/>
        <w:ind w:left="993" w:hanging="993"/>
        <w:rPr>
          <w:rFonts w:ascii="Tahoma" w:hAnsi="Tahoma" w:cs="Tahoma"/>
          <w:sz w:val="20"/>
          <w:szCs w:val="20"/>
        </w:rPr>
      </w:pPr>
      <w:r w:rsidRPr="007B75B1">
        <w:rPr>
          <w:rFonts w:ascii="Tahoma" w:hAnsi="Tahoma" w:cs="Tahoma"/>
          <w:sz w:val="20"/>
          <w:szCs w:val="20"/>
        </w:rPr>
        <w:t>Документы и сведения (информация), подтверждающие изменение активов АИФ/ПИФ, предоставляются в Специализированный депозитарий в сроки, установленные в Порядке документооборота</w:t>
      </w:r>
      <w:r w:rsidR="00E45F58" w:rsidRPr="007B75B1">
        <w:rPr>
          <w:rFonts w:ascii="Tahoma" w:hAnsi="Tahoma" w:cs="Tahoma"/>
          <w:sz w:val="20"/>
          <w:szCs w:val="20"/>
        </w:rPr>
        <w:t xml:space="preserve"> </w:t>
      </w:r>
      <w:r w:rsidR="004F1367" w:rsidRPr="007B75B1">
        <w:rPr>
          <w:rFonts w:ascii="Tahoma" w:hAnsi="Tahoma" w:cs="Tahoma"/>
          <w:sz w:val="20"/>
          <w:szCs w:val="20"/>
        </w:rPr>
        <w:t>(</w:t>
      </w:r>
      <w:hyperlink w:anchor="Пр1таб" w:history="1">
        <w:r w:rsidR="004F1367" w:rsidRPr="005251BC">
          <w:rPr>
            <w:rStyle w:val="af1"/>
            <w:rFonts w:ascii="Tahoma" w:hAnsi="Tahoma" w:cs="Tahoma"/>
            <w:sz w:val="20"/>
            <w:szCs w:val="20"/>
          </w:rPr>
          <w:t xml:space="preserve">Приложение </w:t>
        </w:r>
        <w:r w:rsidR="00E45F58" w:rsidRPr="005251BC">
          <w:rPr>
            <w:rStyle w:val="af1"/>
            <w:rFonts w:ascii="Tahoma" w:hAnsi="Tahoma" w:cs="Tahoma"/>
            <w:sz w:val="20"/>
            <w:szCs w:val="20"/>
          </w:rPr>
          <w:t>1</w:t>
        </w:r>
      </w:hyperlink>
      <w:r w:rsidR="00E45F58" w:rsidRPr="007B75B1">
        <w:rPr>
          <w:rFonts w:ascii="Tahoma" w:hAnsi="Tahoma" w:cs="Tahoma"/>
          <w:sz w:val="20"/>
          <w:szCs w:val="20"/>
        </w:rPr>
        <w:t>)</w:t>
      </w:r>
      <w:r w:rsidRPr="007B75B1">
        <w:rPr>
          <w:rFonts w:ascii="Tahoma" w:hAnsi="Tahoma" w:cs="Tahoma"/>
          <w:sz w:val="20"/>
          <w:szCs w:val="20"/>
        </w:rPr>
        <w:t>. При этом в случае если документом в отношении имущества АИФ/ПИФ является документ, формируемый Специализированным депозитарием</w:t>
      </w:r>
      <w:r w:rsidR="005D100F" w:rsidRPr="007B75B1">
        <w:rPr>
          <w:rFonts w:ascii="Tahoma" w:hAnsi="Tahoma" w:cs="Tahoma"/>
          <w:sz w:val="20"/>
          <w:szCs w:val="20"/>
        </w:rPr>
        <w:t xml:space="preserve"> самостоятельно или полученный Специализированным депозитарием непосредственно от третьего лица в соответствии с п. 1.6.9 настоящего Регламента, </w:t>
      </w:r>
      <w:r w:rsidRPr="007B75B1">
        <w:rPr>
          <w:rFonts w:ascii="Tahoma" w:hAnsi="Tahoma" w:cs="Tahoma"/>
          <w:sz w:val="20"/>
          <w:szCs w:val="20"/>
        </w:rPr>
        <w:t>учет данного имущества осуществляется без предоставления Управляющей компанией АИФ/ПИФ соответствующего документа, сформированного</w:t>
      </w:r>
      <w:r w:rsidR="005D100F" w:rsidRPr="007B75B1">
        <w:rPr>
          <w:rFonts w:ascii="Tahoma" w:hAnsi="Tahoma" w:cs="Tahoma"/>
          <w:sz w:val="20"/>
          <w:szCs w:val="20"/>
        </w:rPr>
        <w:t>/полученного</w:t>
      </w:r>
      <w:r w:rsidRPr="007B75B1">
        <w:rPr>
          <w:rFonts w:ascii="Tahoma" w:hAnsi="Tahoma" w:cs="Tahoma"/>
          <w:sz w:val="20"/>
          <w:szCs w:val="20"/>
        </w:rPr>
        <w:t xml:space="preserve"> Специализированным депозитарием.</w:t>
      </w:r>
    </w:p>
    <w:p w14:paraId="7C8AF4DE" w14:textId="77777777" w:rsidR="009F1548" w:rsidRPr="007B75B1" w:rsidRDefault="009F1548" w:rsidP="00413C8F">
      <w:pPr>
        <w:pStyle w:val="afff7"/>
        <w:spacing w:after="0"/>
        <w:ind w:left="992" w:hanging="992"/>
        <w:rPr>
          <w:rFonts w:ascii="Tahoma" w:hAnsi="Tahoma" w:cs="Tahoma"/>
          <w:color w:val="0099FF"/>
          <w:sz w:val="20"/>
          <w:szCs w:val="20"/>
        </w:rPr>
      </w:pPr>
      <w:bookmarkStart w:id="51" w:name="_Ref373739834"/>
      <w:bookmarkStart w:id="52" w:name="_Ref373739865"/>
      <w:bookmarkStart w:id="53" w:name="_Ref373739883"/>
      <w:bookmarkStart w:id="54" w:name="_Ref373739898"/>
      <w:bookmarkStart w:id="55" w:name="_Ref373739919"/>
      <w:bookmarkStart w:id="56" w:name="_Ref373739932"/>
      <w:bookmarkStart w:id="57" w:name="_Ref373739950"/>
      <w:bookmarkStart w:id="58" w:name="_Ref373739962"/>
      <w:bookmarkStart w:id="59" w:name="_Ref373739974"/>
      <w:bookmarkStart w:id="60" w:name="_Ref373739987"/>
      <w:bookmarkStart w:id="61" w:name="_Toc437257316"/>
      <w:bookmarkStart w:id="62" w:name="_Toc437266590"/>
      <w:bookmarkStart w:id="63" w:name="_Ref490672815"/>
      <w:bookmarkStart w:id="64" w:name="_Ref490672827"/>
      <w:bookmarkStart w:id="65" w:name="_Ref490730381"/>
      <w:bookmarkStart w:id="66" w:name="_Ref490730426"/>
      <w:bookmarkStart w:id="67" w:name="_Toc222393328"/>
      <w:r w:rsidRPr="007B75B1">
        <w:rPr>
          <w:rFonts w:ascii="Tahoma" w:hAnsi="Tahoma" w:cs="Tahoma"/>
          <w:color w:val="0099FF"/>
          <w:sz w:val="20"/>
          <w:szCs w:val="20"/>
        </w:rPr>
        <w:t>Порядок уведомления о выявленных нарушениях (несоответствиях)</w:t>
      </w:r>
      <w:bookmarkEnd w:id="51"/>
      <w:bookmarkEnd w:id="52"/>
      <w:bookmarkEnd w:id="53"/>
      <w:bookmarkEnd w:id="54"/>
      <w:bookmarkEnd w:id="55"/>
      <w:bookmarkEnd w:id="56"/>
      <w:bookmarkEnd w:id="57"/>
      <w:bookmarkEnd w:id="58"/>
      <w:bookmarkEnd w:id="59"/>
      <w:bookmarkEnd w:id="60"/>
      <w:r w:rsidRPr="007B75B1">
        <w:rPr>
          <w:rFonts w:ascii="Tahoma" w:hAnsi="Tahoma" w:cs="Tahoma"/>
          <w:color w:val="0099FF"/>
          <w:sz w:val="20"/>
          <w:szCs w:val="20"/>
        </w:rPr>
        <w:t>, а также об устранении/</w:t>
      </w:r>
      <w:proofErr w:type="spellStart"/>
      <w:r w:rsidRPr="007B75B1">
        <w:rPr>
          <w:rFonts w:ascii="Tahoma" w:hAnsi="Tahoma" w:cs="Tahoma"/>
          <w:color w:val="0099FF"/>
          <w:sz w:val="20"/>
          <w:szCs w:val="20"/>
        </w:rPr>
        <w:t>неустранении</w:t>
      </w:r>
      <w:proofErr w:type="spellEnd"/>
      <w:r w:rsidRPr="007B75B1">
        <w:rPr>
          <w:rFonts w:ascii="Tahoma" w:hAnsi="Tahoma" w:cs="Tahoma"/>
          <w:color w:val="0099FF"/>
          <w:sz w:val="20"/>
          <w:szCs w:val="20"/>
        </w:rPr>
        <w:t xml:space="preserve"> ранее выявленных нарушений (несоответствий)</w:t>
      </w:r>
      <w:bookmarkEnd w:id="61"/>
      <w:bookmarkEnd w:id="62"/>
      <w:bookmarkEnd w:id="63"/>
      <w:bookmarkEnd w:id="64"/>
      <w:bookmarkEnd w:id="65"/>
      <w:bookmarkEnd w:id="66"/>
      <w:bookmarkEnd w:id="67"/>
    </w:p>
    <w:p w14:paraId="79E0DF7B" w14:textId="77777777" w:rsidR="008C4855" w:rsidRPr="007B75B1" w:rsidRDefault="009F1548" w:rsidP="00173E85">
      <w:pPr>
        <w:pStyle w:val="a1"/>
        <w:ind w:left="993" w:hanging="993"/>
        <w:rPr>
          <w:rFonts w:ascii="Tahoma" w:hAnsi="Tahoma" w:cs="Tahoma"/>
          <w:sz w:val="20"/>
          <w:szCs w:val="20"/>
        </w:rPr>
      </w:pPr>
      <w:r w:rsidRPr="007B75B1">
        <w:rPr>
          <w:rFonts w:ascii="Tahoma" w:hAnsi="Tahoma" w:cs="Tahoma"/>
          <w:sz w:val="20"/>
          <w:szCs w:val="20"/>
        </w:rPr>
        <w:t>Если по итогам контрольных операций выявлено нарушение (несоответствие), Специализированный депозитарий формирует уведомление о выявлении нарушения (несоответствия).</w:t>
      </w:r>
    </w:p>
    <w:p w14:paraId="42EA752F" w14:textId="77777777" w:rsidR="008C4855" w:rsidRPr="007B75B1" w:rsidRDefault="009F1548" w:rsidP="00173E85">
      <w:pPr>
        <w:pStyle w:val="a1"/>
        <w:ind w:left="993" w:hanging="993"/>
        <w:rPr>
          <w:rFonts w:ascii="Tahoma" w:hAnsi="Tahoma" w:cs="Tahoma"/>
          <w:sz w:val="20"/>
          <w:szCs w:val="20"/>
        </w:rPr>
      </w:pPr>
      <w:r w:rsidRPr="007B75B1">
        <w:rPr>
          <w:rFonts w:ascii="Tahoma" w:hAnsi="Tahoma" w:cs="Tahoma"/>
          <w:sz w:val="20"/>
          <w:szCs w:val="20"/>
        </w:rPr>
        <w:t>К уведомлению о выявлении нарушения (несоответствия) прикладываются документы (сведения), подтверждающие совершение нарушения (возникновения несоответствия), за исключением уведомлений о выявлении нарушений (несоответствий), для которых законодательством Российской Федерации установлены сроки устранения.</w:t>
      </w:r>
    </w:p>
    <w:p w14:paraId="379E5D86" w14:textId="77777777" w:rsidR="009F1548" w:rsidRPr="007B75B1" w:rsidRDefault="009F1548" w:rsidP="00173E85">
      <w:pPr>
        <w:pStyle w:val="a1"/>
        <w:ind w:left="993" w:hanging="993"/>
        <w:rPr>
          <w:rFonts w:ascii="Tahoma" w:hAnsi="Tahoma" w:cs="Tahoma"/>
          <w:sz w:val="20"/>
          <w:szCs w:val="20"/>
        </w:rPr>
      </w:pPr>
      <w:r w:rsidRPr="007B75B1">
        <w:rPr>
          <w:rFonts w:ascii="Tahoma" w:hAnsi="Tahoma" w:cs="Tahoma"/>
          <w:sz w:val="20"/>
          <w:szCs w:val="20"/>
        </w:rPr>
        <w:t>Уведомление о выявлении нарушения (несоответствия) и прикладываемые к нему документы (сведения) направляются Специализированным депозитарием в сроки, установленные законодательством Российской Федерации, следующим адресатам:</w:t>
      </w:r>
    </w:p>
    <w:p w14:paraId="5176A22A" w14:textId="77777777" w:rsidR="009F1548" w:rsidRPr="007B75B1" w:rsidRDefault="009F1548" w:rsidP="00173E85">
      <w:pPr>
        <w:pStyle w:val="1"/>
        <w:ind w:left="1276" w:hanging="283"/>
        <w:rPr>
          <w:rFonts w:ascii="Tahoma" w:hAnsi="Tahoma" w:cs="Tahoma"/>
          <w:sz w:val="20"/>
          <w:szCs w:val="20"/>
        </w:rPr>
      </w:pPr>
      <w:r w:rsidRPr="007B75B1">
        <w:rPr>
          <w:rFonts w:ascii="Tahoma" w:hAnsi="Tahoma" w:cs="Tahoma"/>
          <w:sz w:val="20"/>
          <w:szCs w:val="20"/>
        </w:rPr>
        <w:t>в Банк России, а также НПФ и его Управляющую компанию – при осуществлении контроля за размещением Управляющей компанией средств пенсионных резервов НПФ;</w:t>
      </w:r>
    </w:p>
    <w:p w14:paraId="4F37FFD8" w14:textId="77777777" w:rsidR="009F1548" w:rsidRPr="007B75B1" w:rsidRDefault="009F1548" w:rsidP="00173E85">
      <w:pPr>
        <w:pStyle w:val="1"/>
        <w:ind w:left="1276" w:hanging="283"/>
        <w:rPr>
          <w:rFonts w:ascii="Tahoma" w:hAnsi="Tahoma" w:cs="Tahoma"/>
          <w:sz w:val="20"/>
          <w:szCs w:val="20"/>
        </w:rPr>
      </w:pPr>
      <w:r w:rsidRPr="007B75B1">
        <w:rPr>
          <w:rFonts w:ascii="Tahoma" w:hAnsi="Tahoma" w:cs="Tahoma"/>
          <w:sz w:val="20"/>
          <w:szCs w:val="20"/>
        </w:rPr>
        <w:t>в Банк России и НПФ - при осуществлении контроля за деятельностью НПФ при размещении средств пенсионных резервов;</w:t>
      </w:r>
    </w:p>
    <w:p w14:paraId="325EF276" w14:textId="77777777" w:rsidR="009F1548" w:rsidRPr="007B75B1" w:rsidRDefault="009F1548" w:rsidP="00173E85">
      <w:pPr>
        <w:pStyle w:val="1"/>
        <w:ind w:left="1276" w:hanging="283"/>
        <w:rPr>
          <w:rFonts w:ascii="Tahoma" w:hAnsi="Tahoma" w:cs="Tahoma"/>
          <w:sz w:val="20"/>
          <w:szCs w:val="20"/>
        </w:rPr>
      </w:pPr>
      <w:r w:rsidRPr="007B75B1">
        <w:rPr>
          <w:rFonts w:ascii="Tahoma" w:hAnsi="Tahoma" w:cs="Tahoma"/>
          <w:sz w:val="20"/>
          <w:szCs w:val="20"/>
        </w:rPr>
        <w:t>в Банк России и Управляющую компанию ПИФ – при осуществлении контроля за деятельностью УК ПИФ</w:t>
      </w:r>
      <w:r w:rsidR="005D100F" w:rsidRPr="007B75B1">
        <w:rPr>
          <w:rFonts w:ascii="Tahoma" w:hAnsi="Tahoma" w:cs="Tahoma"/>
          <w:sz w:val="20"/>
          <w:szCs w:val="20"/>
        </w:rPr>
        <w:t>, за исключением уведомлений о выявлении нарушения (несоответствия), о которых в соответствии с нормативными правовыми актами не требуется уведомлять Банк России. В последнем случае такое уведомление направляется только в УК ПИФ</w:t>
      </w:r>
      <w:r w:rsidRPr="007B75B1">
        <w:rPr>
          <w:rFonts w:ascii="Tahoma" w:hAnsi="Tahoma" w:cs="Tahoma"/>
          <w:sz w:val="20"/>
          <w:szCs w:val="20"/>
        </w:rPr>
        <w:t>;</w:t>
      </w:r>
    </w:p>
    <w:p w14:paraId="7F886F68" w14:textId="77777777" w:rsidR="008C4855" w:rsidRPr="007B75B1" w:rsidRDefault="009F1548" w:rsidP="00173E85">
      <w:pPr>
        <w:pStyle w:val="1"/>
        <w:ind w:left="1276" w:hanging="283"/>
        <w:rPr>
          <w:rFonts w:ascii="Tahoma" w:hAnsi="Tahoma" w:cs="Tahoma"/>
          <w:sz w:val="20"/>
          <w:szCs w:val="20"/>
        </w:rPr>
      </w:pPr>
      <w:r w:rsidRPr="007B75B1">
        <w:rPr>
          <w:rFonts w:ascii="Tahoma" w:hAnsi="Tahoma" w:cs="Tahoma"/>
          <w:sz w:val="20"/>
          <w:szCs w:val="20"/>
        </w:rPr>
        <w:t>в Банк России, а также АИФ и/или Управляющую компанию АИФ – при осуществлении контроля за деятельностью АИФ/ УК АИФ</w:t>
      </w:r>
      <w:r w:rsidR="005D100F" w:rsidRPr="007B75B1">
        <w:rPr>
          <w:rFonts w:ascii="Tahoma" w:hAnsi="Tahoma" w:cs="Tahoma"/>
          <w:sz w:val="20"/>
          <w:szCs w:val="20"/>
        </w:rPr>
        <w:t>, за исключением уведомлений о выявлении нарушения (несоответствия), о которых в соответствии с нормативными правовыми актами не требуется уведомлять Банк России. В последнем случае такое уведомление направляется только в АИФ/УК АИФ</w:t>
      </w:r>
      <w:r w:rsidRPr="007B75B1">
        <w:rPr>
          <w:rFonts w:ascii="Tahoma" w:hAnsi="Tahoma" w:cs="Tahoma"/>
          <w:sz w:val="20"/>
          <w:szCs w:val="20"/>
        </w:rPr>
        <w:t>.</w:t>
      </w:r>
    </w:p>
    <w:p w14:paraId="3026E11E" w14:textId="77777777" w:rsidR="008C4855" w:rsidRPr="007B75B1" w:rsidRDefault="009F1548" w:rsidP="0084084C">
      <w:pPr>
        <w:pStyle w:val="a1"/>
        <w:ind w:left="993" w:hanging="993"/>
        <w:rPr>
          <w:rFonts w:ascii="Tahoma" w:hAnsi="Tahoma" w:cs="Tahoma"/>
          <w:sz w:val="20"/>
          <w:szCs w:val="20"/>
        </w:rPr>
      </w:pPr>
      <w:r w:rsidRPr="007B75B1">
        <w:rPr>
          <w:rFonts w:ascii="Tahoma" w:hAnsi="Tahoma" w:cs="Tahoma"/>
          <w:sz w:val="20"/>
          <w:szCs w:val="20"/>
        </w:rPr>
        <w:t>В случае устранения ранее выявленного нарушения (несоответствия) Специализированный депозитарий составляет уведомление об устранении нарушения (несоответствия).</w:t>
      </w:r>
    </w:p>
    <w:p w14:paraId="5E970AF2" w14:textId="77777777" w:rsidR="008C4855" w:rsidRPr="007B75B1" w:rsidRDefault="009F1548" w:rsidP="00173E85">
      <w:pPr>
        <w:pStyle w:val="a1"/>
        <w:ind w:left="993" w:hanging="993"/>
        <w:rPr>
          <w:rFonts w:ascii="Tahoma" w:hAnsi="Tahoma" w:cs="Tahoma"/>
          <w:sz w:val="20"/>
          <w:szCs w:val="20"/>
        </w:rPr>
      </w:pPr>
      <w:r w:rsidRPr="007B75B1">
        <w:rPr>
          <w:rFonts w:ascii="Tahoma" w:hAnsi="Tahoma" w:cs="Tahoma"/>
          <w:sz w:val="20"/>
          <w:szCs w:val="20"/>
        </w:rPr>
        <w:t>К уведомлению об устранении нарушения (несоответствия) прикладываются документы (сведения), подтверждающие устранение нарушения (несоответствия), за исключением уведомлений об устранении нарушений (несоответствий), для которых законодательством Российской Федерации установлены сроки устранения.</w:t>
      </w:r>
    </w:p>
    <w:p w14:paraId="638BD7F4" w14:textId="77777777" w:rsidR="008C4855" w:rsidRPr="007B75B1" w:rsidRDefault="009F1548" w:rsidP="00173E85">
      <w:pPr>
        <w:pStyle w:val="a1"/>
        <w:ind w:left="993" w:hanging="993"/>
        <w:rPr>
          <w:rFonts w:ascii="Tahoma" w:hAnsi="Tahoma" w:cs="Tahoma"/>
          <w:sz w:val="20"/>
          <w:szCs w:val="20"/>
        </w:rPr>
      </w:pPr>
      <w:r w:rsidRPr="007B75B1">
        <w:rPr>
          <w:rFonts w:ascii="Tahoma" w:hAnsi="Tahoma" w:cs="Tahoma"/>
          <w:sz w:val="20"/>
          <w:szCs w:val="20"/>
        </w:rPr>
        <w:t>Уведомление об устранении нарушения (несоответствия) и прикладываемые к нему документы (сведения) направляются Специализированным депозитарием тем же адресатам, которым направлялось уведомление о выявлении этого нарушения (несоответствия), в срок, установленный законодательством Российской Федерации.</w:t>
      </w:r>
    </w:p>
    <w:p w14:paraId="06E89704" w14:textId="77777777" w:rsidR="008C4855" w:rsidRPr="007B75B1" w:rsidRDefault="009F1548" w:rsidP="00173E85">
      <w:pPr>
        <w:pStyle w:val="a1"/>
        <w:ind w:left="993" w:hanging="993"/>
        <w:rPr>
          <w:rFonts w:ascii="Tahoma" w:hAnsi="Tahoma" w:cs="Tahoma"/>
          <w:sz w:val="20"/>
          <w:szCs w:val="20"/>
        </w:rPr>
      </w:pPr>
      <w:r w:rsidRPr="007B75B1">
        <w:rPr>
          <w:rFonts w:ascii="Tahoma" w:hAnsi="Tahoma" w:cs="Tahoma"/>
          <w:sz w:val="20"/>
          <w:szCs w:val="20"/>
        </w:rPr>
        <w:t xml:space="preserve">В случае </w:t>
      </w:r>
      <w:proofErr w:type="spellStart"/>
      <w:r w:rsidRPr="007B75B1">
        <w:rPr>
          <w:rFonts w:ascii="Tahoma" w:hAnsi="Tahoma" w:cs="Tahoma"/>
          <w:sz w:val="20"/>
          <w:szCs w:val="20"/>
        </w:rPr>
        <w:t>неустранения</w:t>
      </w:r>
      <w:proofErr w:type="spellEnd"/>
      <w:r w:rsidRPr="007B75B1">
        <w:rPr>
          <w:rFonts w:ascii="Tahoma" w:hAnsi="Tahoma" w:cs="Tahoma"/>
          <w:sz w:val="20"/>
          <w:szCs w:val="20"/>
        </w:rPr>
        <w:t xml:space="preserve"> ранее выявленного нарушения в течение срока, установленного законодательством Российской Федерации, Специализированный депозитарий составляет уведомление о </w:t>
      </w:r>
      <w:proofErr w:type="spellStart"/>
      <w:r w:rsidRPr="007B75B1">
        <w:rPr>
          <w:rFonts w:ascii="Tahoma" w:hAnsi="Tahoma" w:cs="Tahoma"/>
          <w:sz w:val="20"/>
          <w:szCs w:val="20"/>
        </w:rPr>
        <w:t>неустранении</w:t>
      </w:r>
      <w:proofErr w:type="spellEnd"/>
      <w:r w:rsidRPr="007B75B1">
        <w:rPr>
          <w:rFonts w:ascii="Tahoma" w:hAnsi="Tahoma" w:cs="Tahoma"/>
          <w:sz w:val="20"/>
          <w:szCs w:val="20"/>
        </w:rPr>
        <w:t xml:space="preserve"> нарушения (несоответствия).</w:t>
      </w:r>
    </w:p>
    <w:p w14:paraId="23F63318" w14:textId="77777777" w:rsidR="008C4855" w:rsidRPr="007B75B1" w:rsidRDefault="009F1548" w:rsidP="00173E85">
      <w:pPr>
        <w:pStyle w:val="a1"/>
        <w:ind w:left="993" w:hanging="993"/>
        <w:rPr>
          <w:rFonts w:ascii="Tahoma" w:hAnsi="Tahoma" w:cs="Tahoma"/>
          <w:sz w:val="20"/>
          <w:szCs w:val="20"/>
        </w:rPr>
      </w:pPr>
      <w:r w:rsidRPr="007B75B1">
        <w:rPr>
          <w:rFonts w:ascii="Tahoma" w:hAnsi="Tahoma" w:cs="Tahoma"/>
          <w:sz w:val="20"/>
          <w:szCs w:val="20"/>
        </w:rPr>
        <w:t xml:space="preserve">К уведомлению о </w:t>
      </w:r>
      <w:proofErr w:type="spellStart"/>
      <w:r w:rsidRPr="007B75B1">
        <w:rPr>
          <w:rFonts w:ascii="Tahoma" w:hAnsi="Tahoma" w:cs="Tahoma"/>
          <w:sz w:val="20"/>
          <w:szCs w:val="20"/>
        </w:rPr>
        <w:t>неустранении</w:t>
      </w:r>
      <w:proofErr w:type="spellEnd"/>
      <w:r w:rsidRPr="007B75B1">
        <w:rPr>
          <w:rFonts w:ascii="Tahoma" w:hAnsi="Tahoma" w:cs="Tahoma"/>
          <w:sz w:val="20"/>
          <w:szCs w:val="20"/>
        </w:rPr>
        <w:t xml:space="preserve"> нарушения (несоответствия) прикладываются документы (сведения), подтверждающие </w:t>
      </w:r>
      <w:proofErr w:type="spellStart"/>
      <w:r w:rsidRPr="007B75B1">
        <w:rPr>
          <w:rFonts w:ascii="Tahoma" w:hAnsi="Tahoma" w:cs="Tahoma"/>
          <w:sz w:val="20"/>
          <w:szCs w:val="20"/>
        </w:rPr>
        <w:t>неустранение</w:t>
      </w:r>
      <w:proofErr w:type="spellEnd"/>
      <w:r w:rsidRPr="007B75B1">
        <w:rPr>
          <w:rFonts w:ascii="Tahoma" w:hAnsi="Tahoma" w:cs="Tahoma"/>
          <w:sz w:val="20"/>
          <w:szCs w:val="20"/>
        </w:rPr>
        <w:t xml:space="preserve"> нарушения (несоответствия).</w:t>
      </w:r>
    </w:p>
    <w:p w14:paraId="3712F3DD" w14:textId="147C02C7" w:rsidR="009F1548" w:rsidRPr="007B75B1" w:rsidRDefault="009F1548" w:rsidP="00173E85">
      <w:pPr>
        <w:pStyle w:val="a1"/>
        <w:ind w:left="993" w:hanging="993"/>
        <w:rPr>
          <w:rFonts w:ascii="Tahoma" w:hAnsi="Tahoma" w:cs="Tahoma"/>
          <w:sz w:val="20"/>
          <w:szCs w:val="20"/>
        </w:rPr>
      </w:pPr>
      <w:r w:rsidRPr="007B75B1">
        <w:rPr>
          <w:rFonts w:ascii="Tahoma" w:hAnsi="Tahoma" w:cs="Tahoma"/>
          <w:sz w:val="20"/>
          <w:szCs w:val="20"/>
        </w:rPr>
        <w:t xml:space="preserve">Уведомление о </w:t>
      </w:r>
      <w:proofErr w:type="spellStart"/>
      <w:r w:rsidR="005D100F" w:rsidRPr="007B75B1">
        <w:rPr>
          <w:rFonts w:ascii="Tahoma" w:hAnsi="Tahoma" w:cs="Tahoma"/>
          <w:sz w:val="20"/>
          <w:szCs w:val="20"/>
        </w:rPr>
        <w:t>неустранении</w:t>
      </w:r>
      <w:proofErr w:type="spellEnd"/>
      <w:r w:rsidR="005D100F" w:rsidRPr="007B75B1">
        <w:rPr>
          <w:rFonts w:ascii="Tahoma" w:hAnsi="Tahoma" w:cs="Tahoma"/>
          <w:sz w:val="20"/>
          <w:szCs w:val="20"/>
        </w:rPr>
        <w:t xml:space="preserve"> </w:t>
      </w:r>
      <w:r w:rsidRPr="007B75B1">
        <w:rPr>
          <w:rFonts w:ascii="Tahoma" w:hAnsi="Tahoma" w:cs="Tahoma"/>
          <w:sz w:val="20"/>
          <w:szCs w:val="20"/>
        </w:rPr>
        <w:t xml:space="preserve">нарушения (несоответствия) и прикладываемые к нему документы (сведения) направляются Специализированным депозитарием </w:t>
      </w:r>
      <w:r w:rsidR="005D100F" w:rsidRPr="007B75B1">
        <w:rPr>
          <w:rFonts w:ascii="Tahoma" w:hAnsi="Tahoma" w:cs="Tahoma"/>
          <w:sz w:val="20"/>
          <w:szCs w:val="20"/>
        </w:rPr>
        <w:t xml:space="preserve">в Банк России, а также </w:t>
      </w:r>
      <w:r w:rsidR="00AA343E" w:rsidRPr="007B75B1">
        <w:rPr>
          <w:rFonts w:ascii="Tahoma" w:hAnsi="Tahoma" w:cs="Tahoma"/>
          <w:sz w:val="20"/>
          <w:szCs w:val="20"/>
        </w:rPr>
        <w:t>тем адресатам</w:t>
      </w:r>
      <w:r w:rsidRPr="007B75B1">
        <w:rPr>
          <w:rFonts w:ascii="Tahoma" w:hAnsi="Tahoma" w:cs="Tahoma"/>
          <w:sz w:val="20"/>
          <w:szCs w:val="20"/>
        </w:rPr>
        <w:t>, которым направлялось уведомление о выявлении этого нарушения (несоответствия), в срок, установленный законодательством Российской Федерации.</w:t>
      </w:r>
    </w:p>
    <w:p w14:paraId="6D223E73" w14:textId="77777777" w:rsidR="009F1548" w:rsidRPr="007B75B1" w:rsidRDefault="009F1548" w:rsidP="00413C8F">
      <w:pPr>
        <w:pStyle w:val="10"/>
        <w:spacing w:after="0"/>
        <w:ind w:left="992" w:hanging="992"/>
        <w:rPr>
          <w:rFonts w:ascii="Tahoma" w:hAnsi="Tahoma" w:cs="Tahoma"/>
          <w:color w:val="0099FF"/>
          <w:sz w:val="22"/>
        </w:rPr>
      </w:pPr>
      <w:bookmarkStart w:id="68" w:name="_Toc500414484"/>
      <w:bookmarkStart w:id="69" w:name="_Toc500425954"/>
      <w:bookmarkStart w:id="70" w:name="_Toc500435626"/>
      <w:bookmarkStart w:id="71" w:name="_Toc437257317"/>
      <w:bookmarkStart w:id="72" w:name="_Toc437266591"/>
      <w:bookmarkStart w:id="73" w:name="_Toc222393329"/>
      <w:bookmarkEnd w:id="68"/>
      <w:bookmarkEnd w:id="69"/>
      <w:bookmarkEnd w:id="70"/>
      <w:r w:rsidRPr="007B75B1">
        <w:rPr>
          <w:rFonts w:ascii="Tahoma" w:hAnsi="Tahoma" w:cs="Tahoma"/>
          <w:color w:val="0099FF"/>
          <w:sz w:val="22"/>
        </w:rPr>
        <w:t>Порядок выполнения учетных операций</w:t>
      </w:r>
      <w:bookmarkEnd w:id="71"/>
      <w:bookmarkEnd w:id="72"/>
      <w:bookmarkEnd w:id="73"/>
    </w:p>
    <w:p w14:paraId="55C2A176" w14:textId="77777777" w:rsidR="0050629A" w:rsidRPr="007B75B1" w:rsidRDefault="0050629A" w:rsidP="00413C8F">
      <w:pPr>
        <w:pStyle w:val="afff7"/>
        <w:spacing w:after="0"/>
        <w:ind w:left="992" w:hanging="992"/>
        <w:rPr>
          <w:rFonts w:ascii="Tahoma" w:hAnsi="Tahoma" w:cs="Tahoma"/>
          <w:color w:val="0099FF"/>
          <w:sz w:val="20"/>
          <w:szCs w:val="20"/>
        </w:rPr>
      </w:pPr>
      <w:bookmarkStart w:id="74" w:name="_Toc222393330"/>
      <w:r w:rsidRPr="007B75B1">
        <w:rPr>
          <w:rFonts w:ascii="Tahoma" w:hAnsi="Tahoma" w:cs="Tahoma"/>
          <w:color w:val="0099FF"/>
          <w:sz w:val="20"/>
          <w:szCs w:val="20"/>
        </w:rPr>
        <w:t>Общие положения</w:t>
      </w:r>
      <w:bookmarkEnd w:id="74"/>
    </w:p>
    <w:p w14:paraId="26B9040F" w14:textId="77777777" w:rsidR="009F1548" w:rsidRPr="007B75B1" w:rsidRDefault="009F1548" w:rsidP="004A73A0">
      <w:pPr>
        <w:pStyle w:val="a1"/>
        <w:ind w:left="993" w:hanging="993"/>
        <w:rPr>
          <w:rFonts w:ascii="Tahoma" w:hAnsi="Tahoma" w:cs="Tahoma"/>
          <w:sz w:val="20"/>
          <w:szCs w:val="20"/>
        </w:rPr>
      </w:pPr>
      <w:r w:rsidRPr="007B75B1">
        <w:rPr>
          <w:rFonts w:ascii="Tahoma" w:hAnsi="Tahoma" w:cs="Tahoma"/>
          <w:sz w:val="20"/>
          <w:szCs w:val="20"/>
        </w:rPr>
        <w:t>Любая учетная операция приводит к изменению количественных и/или стоимостных параметров активов Фонда в Системе учета Специализированного депозитария.</w:t>
      </w:r>
    </w:p>
    <w:p w14:paraId="22DD8546" w14:textId="77777777" w:rsidR="0050629A" w:rsidRPr="007B75B1" w:rsidRDefault="0050629A" w:rsidP="00413C8F">
      <w:pPr>
        <w:pStyle w:val="afff7"/>
        <w:spacing w:after="0"/>
        <w:ind w:left="992" w:hanging="992"/>
        <w:rPr>
          <w:rFonts w:ascii="Tahoma" w:hAnsi="Tahoma" w:cs="Tahoma"/>
          <w:color w:val="0099FF"/>
          <w:sz w:val="20"/>
          <w:szCs w:val="20"/>
        </w:rPr>
      </w:pPr>
      <w:bookmarkStart w:id="75" w:name="_Toc222393331"/>
      <w:r w:rsidRPr="007B75B1">
        <w:rPr>
          <w:rFonts w:ascii="Tahoma" w:hAnsi="Tahoma" w:cs="Tahoma"/>
          <w:color w:val="0099FF"/>
          <w:sz w:val="20"/>
          <w:szCs w:val="20"/>
        </w:rPr>
        <w:t>Основания для проведения учетных операций</w:t>
      </w:r>
      <w:bookmarkEnd w:id="75"/>
    </w:p>
    <w:p w14:paraId="274E8F65" w14:textId="77777777" w:rsidR="009F1548" w:rsidRPr="007B75B1" w:rsidRDefault="009F1548"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выполняет учетные операции на основании:</w:t>
      </w:r>
    </w:p>
    <w:p w14:paraId="0BDFDBAE" w14:textId="77777777" w:rsidR="009F1548" w:rsidRPr="007B75B1" w:rsidRDefault="009F1548" w:rsidP="00A86486">
      <w:pPr>
        <w:pStyle w:val="1"/>
        <w:ind w:left="1276" w:hanging="283"/>
        <w:rPr>
          <w:rFonts w:ascii="Tahoma" w:hAnsi="Tahoma" w:cs="Tahoma"/>
          <w:sz w:val="20"/>
          <w:szCs w:val="20"/>
        </w:rPr>
      </w:pPr>
      <w:r w:rsidRPr="007B75B1">
        <w:rPr>
          <w:rFonts w:ascii="Tahoma" w:hAnsi="Tahoma" w:cs="Tahoma"/>
          <w:sz w:val="20"/>
          <w:szCs w:val="20"/>
        </w:rPr>
        <w:t xml:space="preserve">информации, содержащейся в полученных документах и сведениях (информации), путем внесения в Систему учета последовательных записей по мере поступления </w:t>
      </w:r>
      <w:r w:rsidR="009A349E" w:rsidRPr="007B75B1">
        <w:rPr>
          <w:rFonts w:ascii="Tahoma" w:hAnsi="Tahoma" w:cs="Tahoma"/>
          <w:sz w:val="20"/>
          <w:szCs w:val="20"/>
        </w:rPr>
        <w:t xml:space="preserve">в Специализированный депозитарий </w:t>
      </w:r>
      <w:r w:rsidRPr="007B75B1">
        <w:rPr>
          <w:rFonts w:ascii="Tahoma" w:hAnsi="Tahoma" w:cs="Tahoma"/>
          <w:sz w:val="20"/>
          <w:szCs w:val="20"/>
        </w:rPr>
        <w:t>документов и сведений (информации);</w:t>
      </w:r>
    </w:p>
    <w:p w14:paraId="25FB485A" w14:textId="77777777" w:rsidR="00DF4B00" w:rsidRPr="007B75B1" w:rsidRDefault="009F1548" w:rsidP="004A73A0">
      <w:pPr>
        <w:pStyle w:val="1"/>
        <w:ind w:left="1276" w:hanging="283"/>
        <w:rPr>
          <w:rFonts w:ascii="Tahoma" w:hAnsi="Tahoma" w:cs="Tahoma"/>
          <w:sz w:val="20"/>
          <w:szCs w:val="20"/>
        </w:rPr>
      </w:pPr>
      <w:r w:rsidRPr="007B75B1">
        <w:rPr>
          <w:rFonts w:ascii="Tahoma" w:hAnsi="Tahoma" w:cs="Tahoma"/>
          <w:sz w:val="20"/>
          <w:szCs w:val="20"/>
        </w:rPr>
        <w:t xml:space="preserve">информации об активах Фонда, обязательствах и операциях с активами, полученной Специализированным депозитарием самостоятельно из иных источников, помимо имеющихся документов и сведений (информации). </w:t>
      </w:r>
    </w:p>
    <w:p w14:paraId="341369A1" w14:textId="77777777" w:rsidR="009F1548" w:rsidRPr="007B75B1" w:rsidRDefault="009F1548" w:rsidP="004A73A0">
      <w:pPr>
        <w:pStyle w:val="a1"/>
        <w:ind w:left="993" w:hanging="993"/>
        <w:rPr>
          <w:rFonts w:ascii="Tahoma" w:hAnsi="Tahoma" w:cs="Tahoma"/>
          <w:sz w:val="20"/>
          <w:szCs w:val="20"/>
        </w:rPr>
      </w:pPr>
      <w:r w:rsidRPr="007B75B1">
        <w:rPr>
          <w:rFonts w:ascii="Tahoma" w:hAnsi="Tahoma" w:cs="Tahoma"/>
          <w:sz w:val="20"/>
          <w:szCs w:val="20"/>
        </w:rPr>
        <w:t>В целях выполнения учетных операций Специализированным депозитарием могут использоваться имеющиеся у него или полученные им из иных источников, помимо полученных документов и сведений (информации), сведения, включая:</w:t>
      </w:r>
    </w:p>
    <w:p w14:paraId="67C82385" w14:textId="77777777" w:rsidR="009F1548" w:rsidRPr="007B75B1" w:rsidRDefault="009F1548" w:rsidP="004A73A0">
      <w:pPr>
        <w:pStyle w:val="1"/>
        <w:ind w:left="1276" w:hanging="283"/>
        <w:rPr>
          <w:rFonts w:ascii="Tahoma" w:hAnsi="Tahoma" w:cs="Tahoma"/>
          <w:sz w:val="20"/>
          <w:szCs w:val="20"/>
        </w:rPr>
      </w:pPr>
      <w:r w:rsidRPr="007B75B1">
        <w:rPr>
          <w:rFonts w:ascii="Tahoma" w:hAnsi="Tahoma" w:cs="Tahoma"/>
          <w:sz w:val="20"/>
          <w:szCs w:val="20"/>
        </w:rPr>
        <w:t>сведения об операциях по счету депо Фонда, Управляющей компании, открытом в Специализированном депозитарии;</w:t>
      </w:r>
    </w:p>
    <w:p w14:paraId="0407A3F3" w14:textId="77777777" w:rsidR="009F1548" w:rsidRPr="007B75B1" w:rsidRDefault="009F1548" w:rsidP="004A73A0">
      <w:pPr>
        <w:pStyle w:val="1"/>
        <w:ind w:left="1276" w:hanging="283"/>
        <w:rPr>
          <w:rFonts w:ascii="Tahoma" w:hAnsi="Tahoma" w:cs="Tahoma"/>
          <w:sz w:val="20"/>
          <w:szCs w:val="20"/>
        </w:rPr>
      </w:pPr>
      <w:r w:rsidRPr="007B75B1">
        <w:rPr>
          <w:rFonts w:ascii="Tahoma" w:hAnsi="Tahoma" w:cs="Tahoma"/>
          <w:sz w:val="20"/>
          <w:szCs w:val="20"/>
        </w:rPr>
        <w:t xml:space="preserve">сведения об операциях по банковскому счету Фонда и Управляющей компании (если возможность </w:t>
      </w:r>
      <w:r w:rsidR="00AE0BF0" w:rsidRPr="007B75B1">
        <w:rPr>
          <w:rFonts w:ascii="Tahoma" w:hAnsi="Tahoma" w:cs="Tahoma"/>
          <w:sz w:val="20"/>
          <w:szCs w:val="20"/>
        </w:rPr>
        <w:t>самостоятельного получения</w:t>
      </w:r>
      <w:r w:rsidRPr="007B75B1">
        <w:rPr>
          <w:rFonts w:ascii="Tahoma" w:hAnsi="Tahoma" w:cs="Tahoma"/>
          <w:sz w:val="20"/>
          <w:szCs w:val="20"/>
        </w:rPr>
        <w:t xml:space="preserve"> такой информации Специализированн</w:t>
      </w:r>
      <w:r w:rsidR="00AE0BF0" w:rsidRPr="007B75B1">
        <w:rPr>
          <w:rFonts w:ascii="Tahoma" w:hAnsi="Tahoma" w:cs="Tahoma"/>
          <w:sz w:val="20"/>
          <w:szCs w:val="20"/>
        </w:rPr>
        <w:t>ы</w:t>
      </w:r>
      <w:r w:rsidRPr="007B75B1">
        <w:rPr>
          <w:rFonts w:ascii="Tahoma" w:hAnsi="Tahoma" w:cs="Tahoma"/>
          <w:sz w:val="20"/>
          <w:szCs w:val="20"/>
        </w:rPr>
        <w:t>м депозитари</w:t>
      </w:r>
      <w:r w:rsidR="00AE0BF0" w:rsidRPr="007B75B1">
        <w:rPr>
          <w:rFonts w:ascii="Tahoma" w:hAnsi="Tahoma" w:cs="Tahoma"/>
          <w:sz w:val="20"/>
          <w:szCs w:val="20"/>
        </w:rPr>
        <w:t>ем напрямую от</w:t>
      </w:r>
      <w:r w:rsidRPr="007B75B1">
        <w:rPr>
          <w:rFonts w:ascii="Tahoma" w:hAnsi="Tahoma" w:cs="Tahoma"/>
          <w:sz w:val="20"/>
          <w:szCs w:val="20"/>
        </w:rPr>
        <w:t xml:space="preserve"> кредитной организаци</w:t>
      </w:r>
      <w:r w:rsidR="00AE0BF0" w:rsidRPr="007B75B1">
        <w:rPr>
          <w:rFonts w:ascii="Tahoma" w:hAnsi="Tahoma" w:cs="Tahoma"/>
          <w:sz w:val="20"/>
          <w:szCs w:val="20"/>
        </w:rPr>
        <w:t>и, в которой открыт(ы) банковский счет (счета) Фонда/Управляющей компании,</w:t>
      </w:r>
      <w:r w:rsidRPr="007B75B1">
        <w:rPr>
          <w:rFonts w:ascii="Tahoma" w:hAnsi="Tahoma" w:cs="Tahoma"/>
          <w:sz w:val="20"/>
          <w:szCs w:val="20"/>
        </w:rPr>
        <w:t xml:space="preserve"> предусмотрена соглашением</w:t>
      </w:r>
      <w:r w:rsidR="00EB0C1F" w:rsidRPr="007B75B1">
        <w:rPr>
          <w:rFonts w:ascii="Tahoma" w:hAnsi="Tahoma" w:cs="Tahoma"/>
          <w:sz w:val="20"/>
          <w:szCs w:val="20"/>
        </w:rPr>
        <w:t xml:space="preserve"> Специализированного депозитария</w:t>
      </w:r>
      <w:r w:rsidRPr="007B75B1">
        <w:rPr>
          <w:rFonts w:ascii="Tahoma" w:hAnsi="Tahoma" w:cs="Tahoma"/>
          <w:sz w:val="20"/>
          <w:szCs w:val="20"/>
        </w:rPr>
        <w:t xml:space="preserve"> с Фондом</w:t>
      </w:r>
      <w:r w:rsidR="00AE0BF0" w:rsidRPr="007B75B1">
        <w:rPr>
          <w:rFonts w:ascii="Tahoma" w:hAnsi="Tahoma" w:cs="Tahoma"/>
          <w:sz w:val="20"/>
          <w:szCs w:val="20"/>
        </w:rPr>
        <w:t>/</w:t>
      </w:r>
      <w:r w:rsidRPr="007B75B1">
        <w:rPr>
          <w:rFonts w:ascii="Tahoma" w:hAnsi="Tahoma" w:cs="Tahoma"/>
          <w:sz w:val="20"/>
          <w:szCs w:val="20"/>
        </w:rPr>
        <w:t>Управляющей компанией</w:t>
      </w:r>
      <w:r w:rsidR="00941F03" w:rsidRPr="007B75B1">
        <w:rPr>
          <w:rFonts w:ascii="Tahoma" w:hAnsi="Tahoma" w:cs="Tahoma"/>
          <w:sz w:val="20"/>
          <w:szCs w:val="20"/>
        </w:rPr>
        <w:t xml:space="preserve"> и/или</w:t>
      </w:r>
      <w:r w:rsidRPr="007B75B1">
        <w:rPr>
          <w:rFonts w:ascii="Tahoma" w:hAnsi="Tahoma" w:cs="Tahoma"/>
          <w:sz w:val="20"/>
          <w:szCs w:val="20"/>
        </w:rPr>
        <w:t xml:space="preserve"> договором (договорами), заключенным</w:t>
      </w:r>
      <w:r w:rsidR="00EB0C1F" w:rsidRPr="007B75B1">
        <w:rPr>
          <w:rFonts w:ascii="Tahoma" w:hAnsi="Tahoma" w:cs="Tahoma"/>
          <w:sz w:val="20"/>
          <w:szCs w:val="20"/>
        </w:rPr>
        <w:t xml:space="preserve"> Фондом/Управляющей компанией</w:t>
      </w:r>
      <w:r w:rsidRPr="007B75B1">
        <w:rPr>
          <w:rFonts w:ascii="Tahoma" w:hAnsi="Tahoma" w:cs="Tahoma"/>
          <w:sz w:val="20"/>
          <w:szCs w:val="20"/>
        </w:rPr>
        <w:t xml:space="preserve"> с </w:t>
      </w:r>
      <w:r w:rsidR="00AE0BF0" w:rsidRPr="007B75B1">
        <w:rPr>
          <w:rFonts w:ascii="Tahoma" w:hAnsi="Tahoma" w:cs="Tahoma"/>
          <w:sz w:val="20"/>
          <w:szCs w:val="20"/>
        </w:rPr>
        <w:t xml:space="preserve">соответствующей </w:t>
      </w:r>
      <w:r w:rsidRPr="007B75B1">
        <w:rPr>
          <w:rFonts w:ascii="Tahoma" w:hAnsi="Tahoma" w:cs="Tahoma"/>
          <w:sz w:val="20"/>
          <w:szCs w:val="20"/>
        </w:rPr>
        <w:t>кредитной организацией);</w:t>
      </w:r>
      <w:r w:rsidR="00AE0BF0" w:rsidRPr="007B75B1">
        <w:rPr>
          <w:rFonts w:ascii="Tahoma" w:hAnsi="Tahoma" w:cs="Tahoma"/>
          <w:sz w:val="20"/>
          <w:szCs w:val="20"/>
        </w:rPr>
        <w:t xml:space="preserve"> </w:t>
      </w:r>
    </w:p>
    <w:p w14:paraId="342953B5" w14:textId="77777777" w:rsidR="009F1548" w:rsidRPr="007B75B1" w:rsidRDefault="009F1548" w:rsidP="004A73A0">
      <w:pPr>
        <w:pStyle w:val="1"/>
        <w:ind w:left="1276" w:hanging="283"/>
        <w:rPr>
          <w:rFonts w:ascii="Tahoma" w:hAnsi="Tahoma" w:cs="Tahoma"/>
          <w:sz w:val="20"/>
          <w:szCs w:val="20"/>
        </w:rPr>
      </w:pPr>
      <w:r w:rsidRPr="007B75B1">
        <w:rPr>
          <w:rFonts w:ascii="Tahoma" w:hAnsi="Tahoma" w:cs="Tahoma"/>
          <w:sz w:val="20"/>
          <w:szCs w:val="20"/>
        </w:rPr>
        <w:t>сведения о сделках с ценными бумагами, составляющими активы Фонда, совершенных на торгах организаторов торговли (если возможность представления такой информации организатором торговли</w:t>
      </w:r>
      <w:r w:rsidR="00EB0C1F" w:rsidRPr="007B75B1">
        <w:rPr>
          <w:rFonts w:ascii="Tahoma" w:hAnsi="Tahoma" w:cs="Tahoma"/>
          <w:sz w:val="20"/>
          <w:szCs w:val="20"/>
        </w:rPr>
        <w:t>, клиринговой организацией</w:t>
      </w:r>
      <w:r w:rsidRPr="007B75B1">
        <w:rPr>
          <w:rFonts w:ascii="Tahoma" w:hAnsi="Tahoma" w:cs="Tahoma"/>
          <w:sz w:val="20"/>
          <w:szCs w:val="20"/>
        </w:rPr>
        <w:t xml:space="preserve"> Специализированному депозитарию предусмотрена соглашением</w:t>
      </w:r>
      <w:r w:rsidR="00EB0C1F" w:rsidRPr="007B75B1">
        <w:rPr>
          <w:rFonts w:ascii="Tahoma" w:hAnsi="Tahoma" w:cs="Tahoma"/>
          <w:sz w:val="20"/>
          <w:szCs w:val="20"/>
        </w:rPr>
        <w:t xml:space="preserve"> Специализированного депозитария</w:t>
      </w:r>
      <w:r w:rsidRPr="007B75B1">
        <w:rPr>
          <w:rFonts w:ascii="Tahoma" w:hAnsi="Tahoma" w:cs="Tahoma"/>
          <w:sz w:val="20"/>
          <w:szCs w:val="20"/>
        </w:rPr>
        <w:t xml:space="preserve"> с Управляющей компанией</w:t>
      </w:r>
      <w:r w:rsidR="00941F03" w:rsidRPr="007B75B1">
        <w:rPr>
          <w:rFonts w:ascii="Tahoma" w:hAnsi="Tahoma" w:cs="Tahoma"/>
          <w:sz w:val="20"/>
          <w:szCs w:val="20"/>
        </w:rPr>
        <w:t xml:space="preserve"> и/или</w:t>
      </w:r>
      <w:r w:rsidRPr="007B75B1">
        <w:rPr>
          <w:rFonts w:ascii="Tahoma" w:hAnsi="Tahoma" w:cs="Tahoma"/>
          <w:sz w:val="20"/>
          <w:szCs w:val="20"/>
        </w:rPr>
        <w:t xml:space="preserve"> соглашени</w:t>
      </w:r>
      <w:r w:rsidR="00EB0C1F" w:rsidRPr="007B75B1">
        <w:rPr>
          <w:rFonts w:ascii="Tahoma" w:hAnsi="Tahoma" w:cs="Tahoma"/>
          <w:sz w:val="20"/>
          <w:szCs w:val="20"/>
        </w:rPr>
        <w:t>ями</w:t>
      </w:r>
      <w:r w:rsidRPr="007B75B1">
        <w:rPr>
          <w:rFonts w:ascii="Tahoma" w:hAnsi="Tahoma" w:cs="Tahoma"/>
          <w:sz w:val="20"/>
          <w:szCs w:val="20"/>
        </w:rPr>
        <w:t xml:space="preserve">, заключенными </w:t>
      </w:r>
      <w:r w:rsidR="00EB0C1F" w:rsidRPr="007B75B1">
        <w:rPr>
          <w:rFonts w:ascii="Tahoma" w:hAnsi="Tahoma" w:cs="Tahoma"/>
          <w:sz w:val="20"/>
          <w:szCs w:val="20"/>
        </w:rPr>
        <w:t xml:space="preserve">Управляющей компанией </w:t>
      </w:r>
      <w:r w:rsidRPr="007B75B1">
        <w:rPr>
          <w:rFonts w:ascii="Tahoma" w:hAnsi="Tahoma" w:cs="Tahoma"/>
          <w:sz w:val="20"/>
          <w:szCs w:val="20"/>
        </w:rPr>
        <w:t>с организатором торговли</w:t>
      </w:r>
      <w:r w:rsidR="00EB0C1F" w:rsidRPr="007B75B1">
        <w:rPr>
          <w:rFonts w:ascii="Tahoma" w:hAnsi="Tahoma" w:cs="Tahoma"/>
          <w:sz w:val="20"/>
          <w:szCs w:val="20"/>
        </w:rPr>
        <w:t>, клиринговой организацией</w:t>
      </w:r>
      <w:r w:rsidRPr="007B75B1">
        <w:rPr>
          <w:rFonts w:ascii="Tahoma" w:hAnsi="Tahoma" w:cs="Tahoma"/>
          <w:sz w:val="20"/>
          <w:szCs w:val="20"/>
        </w:rPr>
        <w:t>);</w:t>
      </w:r>
    </w:p>
    <w:p w14:paraId="307D0399" w14:textId="77777777" w:rsidR="009F1548" w:rsidRPr="007B75B1" w:rsidRDefault="009F1548" w:rsidP="004A73A0">
      <w:pPr>
        <w:pStyle w:val="1"/>
        <w:ind w:left="1276" w:hanging="283"/>
        <w:rPr>
          <w:rFonts w:ascii="Tahoma" w:hAnsi="Tahoma" w:cs="Tahoma"/>
          <w:sz w:val="20"/>
          <w:szCs w:val="20"/>
        </w:rPr>
      </w:pPr>
      <w:r w:rsidRPr="007B75B1">
        <w:rPr>
          <w:rFonts w:ascii="Tahoma" w:hAnsi="Tahoma" w:cs="Tahoma"/>
          <w:sz w:val="20"/>
          <w:szCs w:val="20"/>
        </w:rPr>
        <w:t>сведения об условиях выпуска (эмиссии) и обращения ценных бумаг, составляющих активы Фонда;</w:t>
      </w:r>
    </w:p>
    <w:p w14:paraId="46FFCAF1" w14:textId="77777777" w:rsidR="009F1548" w:rsidRPr="007B75B1" w:rsidRDefault="009F1548" w:rsidP="004A73A0">
      <w:pPr>
        <w:pStyle w:val="1"/>
        <w:ind w:left="1276" w:hanging="283"/>
        <w:rPr>
          <w:rFonts w:ascii="Tahoma" w:hAnsi="Tahoma" w:cs="Tahoma"/>
          <w:sz w:val="20"/>
          <w:szCs w:val="20"/>
        </w:rPr>
      </w:pPr>
      <w:r w:rsidRPr="007B75B1">
        <w:rPr>
          <w:rFonts w:ascii="Tahoma" w:hAnsi="Tahoma" w:cs="Tahoma"/>
          <w:sz w:val="20"/>
          <w:szCs w:val="20"/>
        </w:rPr>
        <w:t>сведения, необходимые для определения рыночной стоимости активов Фонда, включая сведения о результатах торгов у российских организаторов торговли, иностранных фондовых бирж;</w:t>
      </w:r>
    </w:p>
    <w:p w14:paraId="5E194888" w14:textId="77777777" w:rsidR="008752BB" w:rsidRPr="007B75B1" w:rsidRDefault="009F1548" w:rsidP="004A73A0">
      <w:pPr>
        <w:pStyle w:val="1"/>
        <w:ind w:left="1276" w:hanging="283"/>
        <w:rPr>
          <w:rFonts w:ascii="Tahoma" w:hAnsi="Tahoma" w:cs="Tahoma"/>
          <w:sz w:val="20"/>
          <w:szCs w:val="20"/>
        </w:rPr>
      </w:pPr>
      <w:r w:rsidRPr="007B75B1">
        <w:rPr>
          <w:rFonts w:ascii="Tahoma" w:hAnsi="Tahoma" w:cs="Tahoma"/>
          <w:sz w:val="20"/>
          <w:szCs w:val="20"/>
        </w:rPr>
        <w:t>иные сведения, раскрытые в соответствии с законодательством Российской Федерации или полученные Специализированным депозитарием официально.</w:t>
      </w:r>
    </w:p>
    <w:p w14:paraId="0B00601A" w14:textId="77777777" w:rsidR="009F1548" w:rsidRPr="007B75B1" w:rsidRDefault="00462547" w:rsidP="00413C8F">
      <w:pPr>
        <w:pStyle w:val="10"/>
        <w:spacing w:after="0"/>
        <w:ind w:left="992" w:hanging="992"/>
        <w:rPr>
          <w:rFonts w:ascii="Tahoma" w:hAnsi="Tahoma" w:cs="Tahoma"/>
          <w:color w:val="0099FF"/>
          <w:sz w:val="22"/>
        </w:rPr>
      </w:pPr>
      <w:bookmarkStart w:id="76" w:name="_Toc437257318"/>
      <w:bookmarkStart w:id="77" w:name="_Toc437266592"/>
      <w:bookmarkStart w:id="78" w:name="_Toc222393332"/>
      <w:r w:rsidRPr="007B75B1">
        <w:rPr>
          <w:rFonts w:ascii="Tahoma" w:hAnsi="Tahoma" w:cs="Tahoma"/>
          <w:color w:val="0099FF"/>
          <w:sz w:val="22"/>
        </w:rPr>
        <w:t xml:space="preserve">Общие положения </w:t>
      </w:r>
      <w:r w:rsidR="00982D20" w:rsidRPr="007B75B1">
        <w:rPr>
          <w:rFonts w:ascii="Tahoma" w:hAnsi="Tahoma" w:cs="Tahoma"/>
          <w:color w:val="0099FF"/>
          <w:sz w:val="22"/>
        </w:rPr>
        <w:t>осуществления</w:t>
      </w:r>
      <w:r w:rsidR="00036935" w:rsidRPr="007B75B1">
        <w:rPr>
          <w:rFonts w:ascii="Tahoma" w:hAnsi="Tahoma" w:cs="Tahoma"/>
          <w:color w:val="0099FF"/>
          <w:sz w:val="22"/>
        </w:rPr>
        <w:t xml:space="preserve"> </w:t>
      </w:r>
      <w:r w:rsidR="009F1548" w:rsidRPr="007B75B1">
        <w:rPr>
          <w:rFonts w:ascii="Tahoma" w:hAnsi="Tahoma" w:cs="Tahoma"/>
          <w:color w:val="0099FF"/>
          <w:sz w:val="22"/>
        </w:rPr>
        <w:t>Специализированным депозитарием контрольных функций в части соблюдения Фондом, Управляющей компанией Фонда установленных требований</w:t>
      </w:r>
      <w:bookmarkEnd w:id="76"/>
      <w:bookmarkEnd w:id="77"/>
      <w:bookmarkEnd w:id="78"/>
    </w:p>
    <w:p w14:paraId="28737EFE" w14:textId="77777777" w:rsidR="00036935" w:rsidRPr="007B75B1" w:rsidRDefault="00101292" w:rsidP="00413C8F">
      <w:pPr>
        <w:pStyle w:val="afff7"/>
        <w:spacing w:after="0"/>
        <w:ind w:left="992" w:hanging="992"/>
        <w:rPr>
          <w:rFonts w:ascii="Tahoma" w:hAnsi="Tahoma" w:cs="Tahoma"/>
          <w:color w:val="0099FF"/>
          <w:sz w:val="20"/>
          <w:szCs w:val="20"/>
        </w:rPr>
      </w:pPr>
      <w:bookmarkStart w:id="79" w:name="_Toc222393333"/>
      <w:r w:rsidRPr="007B75B1">
        <w:rPr>
          <w:rFonts w:ascii="Tahoma" w:hAnsi="Tahoma" w:cs="Tahoma"/>
          <w:color w:val="0099FF"/>
          <w:sz w:val="20"/>
          <w:szCs w:val="20"/>
        </w:rPr>
        <w:t>Общие положения</w:t>
      </w:r>
      <w:bookmarkEnd w:id="79"/>
    </w:p>
    <w:p w14:paraId="71DB9CEE" w14:textId="77777777" w:rsidR="00982D20" w:rsidRPr="007B75B1" w:rsidRDefault="009F1548"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осуществляет предварительный и последующий контроль.</w:t>
      </w:r>
    </w:p>
    <w:p w14:paraId="11203B51" w14:textId="77777777" w:rsidR="004E10F0" w:rsidRPr="007B75B1" w:rsidRDefault="00982D20" w:rsidP="00413C8F">
      <w:pPr>
        <w:pStyle w:val="afff7"/>
        <w:spacing w:after="0"/>
        <w:ind w:left="992" w:hanging="992"/>
        <w:rPr>
          <w:rFonts w:ascii="Tahoma" w:hAnsi="Tahoma" w:cs="Tahoma"/>
          <w:color w:val="0099FF"/>
          <w:sz w:val="20"/>
          <w:szCs w:val="20"/>
        </w:rPr>
      </w:pPr>
      <w:bookmarkStart w:id="80" w:name="_Toc222393334"/>
      <w:r w:rsidRPr="007B75B1">
        <w:rPr>
          <w:rFonts w:ascii="Tahoma" w:hAnsi="Tahoma" w:cs="Tahoma"/>
          <w:color w:val="0099FF"/>
          <w:sz w:val="20"/>
          <w:szCs w:val="20"/>
        </w:rPr>
        <w:t>Предварительный контроль</w:t>
      </w:r>
      <w:bookmarkEnd w:id="80"/>
    </w:p>
    <w:p w14:paraId="1C9058C9" w14:textId="77777777" w:rsidR="009F1548" w:rsidRPr="007B75B1" w:rsidRDefault="009F1548" w:rsidP="004A73A0">
      <w:pPr>
        <w:pStyle w:val="a1"/>
        <w:ind w:left="993" w:hanging="993"/>
        <w:rPr>
          <w:rFonts w:ascii="Tahoma" w:hAnsi="Tahoma" w:cs="Tahoma"/>
          <w:sz w:val="20"/>
          <w:szCs w:val="20"/>
        </w:rPr>
      </w:pPr>
      <w:r w:rsidRPr="007B75B1">
        <w:rPr>
          <w:rFonts w:ascii="Tahoma" w:hAnsi="Tahoma" w:cs="Tahoma"/>
          <w:sz w:val="20"/>
          <w:szCs w:val="20"/>
        </w:rPr>
        <w:t>Целью предварительного контроля является предотвращение возможных нарушений или ошибок в деятельности Фонда, Управляющей компании Фонда.</w:t>
      </w:r>
    </w:p>
    <w:p w14:paraId="68AADFFF" w14:textId="74833A25" w:rsidR="009F1548" w:rsidRPr="007B75B1" w:rsidRDefault="009F1548" w:rsidP="004A73A0">
      <w:pPr>
        <w:pStyle w:val="a1"/>
        <w:ind w:left="993" w:hanging="993"/>
        <w:rPr>
          <w:rFonts w:ascii="Tahoma" w:hAnsi="Tahoma" w:cs="Tahoma"/>
          <w:sz w:val="20"/>
          <w:szCs w:val="20"/>
        </w:rPr>
      </w:pPr>
      <w:r w:rsidRPr="007B75B1">
        <w:rPr>
          <w:rFonts w:ascii="Tahoma" w:hAnsi="Tahoma" w:cs="Tahoma"/>
          <w:sz w:val="20"/>
          <w:szCs w:val="20"/>
        </w:rPr>
        <w:t>Предварительный контроль осуществляется по мере поступления от НПФ/Управляющей компании НПФ/ПИФ/АИФ - распоряжений о списании и перечислении или распоряжений о выдаче денежных средств с банковского счета (далее – Платежное поручение) или запросов по форме уведомления о намерении совершить распоряжение имуществом, уведомления о намерении включить в состав активов ПИФ</w:t>
      </w:r>
      <w:r w:rsidR="00A86486" w:rsidRPr="007B75B1">
        <w:rPr>
          <w:rFonts w:ascii="Tahoma" w:hAnsi="Tahoma" w:cs="Tahoma"/>
          <w:sz w:val="20"/>
          <w:szCs w:val="20"/>
        </w:rPr>
        <w:t xml:space="preserve"> имущество</w:t>
      </w:r>
      <w:r w:rsidRPr="007B75B1">
        <w:rPr>
          <w:rFonts w:ascii="Tahoma" w:hAnsi="Tahoma" w:cs="Tahoma"/>
          <w:sz w:val="20"/>
          <w:szCs w:val="20"/>
        </w:rPr>
        <w:t xml:space="preserve">, передаваемое в оплату инвестиционных паев при формировании ПИФ, или в оплату дополнительных инвестиционных паев ПИФ, установленных в </w:t>
      </w:r>
      <w:bookmarkStart w:id="81" w:name="Пр9абз"/>
      <w:r w:rsidR="002B3EAC" w:rsidRPr="008663F6">
        <w:rPr>
          <w:rStyle w:val="af1"/>
          <w:rFonts w:ascii="Tahoma" w:hAnsi="Tahoma" w:cs="Tahoma"/>
          <w:color w:val="auto"/>
          <w:sz w:val="20"/>
          <w:szCs w:val="20"/>
          <w:u w:val="none"/>
        </w:rPr>
        <w:fldChar w:fldCharType="begin"/>
      </w:r>
      <w:r w:rsidR="00CE667F">
        <w:rPr>
          <w:rStyle w:val="af1"/>
          <w:rFonts w:ascii="Tahoma" w:hAnsi="Tahoma" w:cs="Tahoma"/>
          <w:color w:val="auto"/>
          <w:sz w:val="20"/>
          <w:szCs w:val="20"/>
          <w:u w:val="none"/>
        </w:rPr>
        <w:instrText>HYPERLINK  \l "Пр9таб"</w:instrText>
      </w:r>
      <w:r w:rsidR="002B3EAC" w:rsidRPr="008663F6">
        <w:rPr>
          <w:rStyle w:val="af1"/>
          <w:rFonts w:ascii="Tahoma" w:hAnsi="Tahoma" w:cs="Tahoma"/>
          <w:color w:val="auto"/>
          <w:sz w:val="20"/>
          <w:szCs w:val="20"/>
          <w:u w:val="none"/>
        </w:rPr>
        <w:fldChar w:fldCharType="separate"/>
      </w:r>
      <w:r w:rsidR="00FD1BEE" w:rsidRPr="008663F6">
        <w:rPr>
          <w:rStyle w:val="af1"/>
          <w:rFonts w:ascii="Tahoma" w:hAnsi="Tahoma" w:cs="Tahoma"/>
          <w:color w:val="auto"/>
          <w:sz w:val="20"/>
          <w:szCs w:val="20"/>
          <w:u w:val="none"/>
        </w:rPr>
        <w:t xml:space="preserve">Приложении </w:t>
      </w:r>
      <w:r w:rsidR="008614EB" w:rsidRPr="008663F6">
        <w:rPr>
          <w:rStyle w:val="af1"/>
          <w:rFonts w:ascii="Tahoma" w:hAnsi="Tahoma" w:cs="Tahoma"/>
          <w:color w:val="auto"/>
          <w:sz w:val="20"/>
          <w:szCs w:val="20"/>
          <w:u w:val="none"/>
        </w:rPr>
        <w:t>9</w:t>
      </w:r>
      <w:bookmarkEnd w:id="81"/>
      <w:r w:rsidR="002B3EAC" w:rsidRPr="008663F6">
        <w:rPr>
          <w:rStyle w:val="af1"/>
          <w:rFonts w:ascii="Tahoma" w:hAnsi="Tahoma" w:cs="Tahoma"/>
          <w:color w:val="auto"/>
          <w:sz w:val="20"/>
          <w:szCs w:val="20"/>
          <w:u w:val="none"/>
        </w:rPr>
        <w:fldChar w:fldCharType="end"/>
      </w:r>
      <w:r w:rsidR="008614EB" w:rsidRPr="007B75B1">
        <w:rPr>
          <w:rFonts w:ascii="Tahoma" w:hAnsi="Tahoma" w:cs="Tahoma"/>
          <w:sz w:val="20"/>
          <w:szCs w:val="20"/>
        </w:rPr>
        <w:t xml:space="preserve"> </w:t>
      </w:r>
      <w:r w:rsidRPr="007B75B1">
        <w:rPr>
          <w:rFonts w:ascii="Tahoma" w:hAnsi="Tahoma" w:cs="Tahoma"/>
          <w:sz w:val="20"/>
          <w:szCs w:val="20"/>
        </w:rPr>
        <w:t>к настоящему Регламенту (далее – Уведомление)</w:t>
      </w:r>
      <w:r w:rsidR="005D100F" w:rsidRPr="007B75B1">
        <w:rPr>
          <w:rFonts w:ascii="Tahoma" w:hAnsi="Tahoma" w:cs="Tahoma"/>
          <w:sz w:val="20"/>
          <w:szCs w:val="20"/>
        </w:rPr>
        <w:t>, а также иных документов</w:t>
      </w:r>
      <w:r w:rsidRPr="007B75B1">
        <w:rPr>
          <w:rFonts w:ascii="Tahoma" w:hAnsi="Tahoma" w:cs="Tahoma"/>
          <w:sz w:val="20"/>
          <w:szCs w:val="20"/>
        </w:rPr>
        <w:t>. К Уведомлению могут прилагаться проекты документов, необходимых для принятия Специализированным депозитарием решения о выдаче согласия.</w:t>
      </w:r>
    </w:p>
    <w:p w14:paraId="7E6036B0" w14:textId="77777777" w:rsidR="009F1548" w:rsidRPr="007B75B1" w:rsidRDefault="009F1548"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вправе потребовать любые документы и информацию, необходимые ему для принятия решения о выдаче такого согласия.</w:t>
      </w:r>
    </w:p>
    <w:p w14:paraId="4C1F0435" w14:textId="77777777" w:rsidR="009F1548" w:rsidRPr="007B75B1" w:rsidRDefault="009F1548" w:rsidP="004A73A0">
      <w:pPr>
        <w:pStyle w:val="a1"/>
        <w:ind w:left="993" w:hanging="993"/>
        <w:rPr>
          <w:rFonts w:ascii="Tahoma" w:hAnsi="Tahoma" w:cs="Tahoma"/>
          <w:sz w:val="20"/>
          <w:szCs w:val="20"/>
        </w:rPr>
      </w:pPr>
      <w:r w:rsidRPr="007B75B1">
        <w:rPr>
          <w:rFonts w:ascii="Tahoma" w:hAnsi="Tahoma" w:cs="Tahoma"/>
          <w:sz w:val="20"/>
          <w:szCs w:val="20"/>
        </w:rPr>
        <w:t>По результатам предварительного контроля на основании анализа имеющихся у Специализированного депозитария и представленных НПФ/Управляющей компанией НПФ/ПИФ/АИФ документов на предмет соответствия предполагаемой сделки или операции установленным требованиям Специализированный депозитарий принимает решение о выдаче согласия или отказе в выдаче согласия (с указанием причин отказа) на сделку или операцию.</w:t>
      </w:r>
    </w:p>
    <w:p w14:paraId="5CF15246" w14:textId="77777777" w:rsidR="005E2CDF" w:rsidRPr="007B75B1" w:rsidRDefault="005E2CDF" w:rsidP="00413C8F">
      <w:pPr>
        <w:pStyle w:val="afff7"/>
        <w:spacing w:after="0"/>
        <w:ind w:left="992" w:hanging="992"/>
        <w:rPr>
          <w:rFonts w:ascii="Tahoma" w:hAnsi="Tahoma" w:cs="Tahoma"/>
          <w:color w:val="0099FF"/>
          <w:sz w:val="20"/>
          <w:szCs w:val="20"/>
        </w:rPr>
      </w:pPr>
      <w:bookmarkStart w:id="82" w:name="_Toc222393335"/>
      <w:r w:rsidRPr="007B75B1">
        <w:rPr>
          <w:rFonts w:ascii="Tahoma" w:hAnsi="Tahoma" w:cs="Tahoma"/>
          <w:color w:val="0099FF"/>
          <w:sz w:val="20"/>
          <w:szCs w:val="20"/>
        </w:rPr>
        <w:t>Порядок и сроки выдачи согласия (отказа в выдаче сог</w:t>
      </w:r>
      <w:r w:rsidR="00B504B6" w:rsidRPr="007B75B1">
        <w:rPr>
          <w:rFonts w:ascii="Tahoma" w:hAnsi="Tahoma" w:cs="Tahoma"/>
          <w:color w:val="0099FF"/>
          <w:sz w:val="20"/>
          <w:szCs w:val="20"/>
        </w:rPr>
        <w:t>ласия</w:t>
      </w:r>
      <w:r w:rsidR="00676336" w:rsidRPr="007B75B1">
        <w:rPr>
          <w:rFonts w:ascii="Tahoma" w:hAnsi="Tahoma" w:cs="Tahoma"/>
          <w:color w:val="0099FF"/>
          <w:sz w:val="20"/>
          <w:szCs w:val="20"/>
        </w:rPr>
        <w:t>)</w:t>
      </w:r>
      <w:bookmarkEnd w:id="82"/>
    </w:p>
    <w:p w14:paraId="30EE2C49" w14:textId="77777777" w:rsidR="009F1548" w:rsidRPr="007B75B1" w:rsidRDefault="009F1548" w:rsidP="004A73A0">
      <w:pPr>
        <w:pStyle w:val="a1"/>
        <w:ind w:left="993" w:hanging="993"/>
        <w:rPr>
          <w:rFonts w:ascii="Tahoma" w:hAnsi="Tahoma" w:cs="Tahoma"/>
          <w:sz w:val="20"/>
          <w:szCs w:val="20"/>
        </w:rPr>
      </w:pPr>
      <w:r w:rsidRPr="007B75B1">
        <w:rPr>
          <w:rFonts w:ascii="Tahoma" w:hAnsi="Tahoma" w:cs="Tahoma"/>
          <w:sz w:val="20"/>
          <w:szCs w:val="20"/>
        </w:rPr>
        <w:t>Согласие или отказ в выдаче согласия дается Специализированным депозитарием в следующие сроки:</w:t>
      </w:r>
    </w:p>
    <w:p w14:paraId="3C25B2BA" w14:textId="77777777" w:rsidR="009F1548" w:rsidRPr="007B75B1" w:rsidRDefault="009F1548" w:rsidP="004A73A0">
      <w:pPr>
        <w:pStyle w:val="1"/>
        <w:ind w:left="1276" w:hanging="283"/>
        <w:rPr>
          <w:rFonts w:ascii="Tahoma" w:hAnsi="Tahoma" w:cs="Tahoma"/>
          <w:sz w:val="20"/>
          <w:szCs w:val="20"/>
        </w:rPr>
      </w:pPr>
      <w:r w:rsidRPr="007B75B1">
        <w:rPr>
          <w:rFonts w:ascii="Tahoma" w:hAnsi="Tahoma" w:cs="Tahoma"/>
          <w:sz w:val="20"/>
          <w:szCs w:val="20"/>
        </w:rPr>
        <w:t xml:space="preserve">не позднее </w:t>
      </w:r>
      <w:r w:rsidR="005E039D" w:rsidRPr="007B75B1">
        <w:rPr>
          <w:rFonts w:ascii="Tahoma" w:hAnsi="Tahoma" w:cs="Tahoma"/>
          <w:sz w:val="20"/>
          <w:szCs w:val="20"/>
        </w:rPr>
        <w:t>1 (о</w:t>
      </w:r>
      <w:r w:rsidR="007201AF" w:rsidRPr="007B75B1">
        <w:rPr>
          <w:rFonts w:ascii="Tahoma" w:hAnsi="Tahoma" w:cs="Tahoma"/>
          <w:sz w:val="20"/>
          <w:szCs w:val="20"/>
        </w:rPr>
        <w:t>дного</w:t>
      </w:r>
      <w:r w:rsidR="00B02BD2" w:rsidRPr="007B75B1">
        <w:rPr>
          <w:rFonts w:ascii="Tahoma" w:hAnsi="Tahoma" w:cs="Tahoma"/>
          <w:sz w:val="20"/>
          <w:szCs w:val="20"/>
        </w:rPr>
        <w:t>)</w:t>
      </w:r>
      <w:r w:rsidR="007201AF" w:rsidRPr="007B75B1">
        <w:rPr>
          <w:rFonts w:ascii="Tahoma" w:hAnsi="Tahoma" w:cs="Tahoma"/>
          <w:sz w:val="20"/>
          <w:szCs w:val="20"/>
        </w:rPr>
        <w:t xml:space="preserve"> рабочего дня</w:t>
      </w:r>
      <w:r w:rsidRPr="007B75B1">
        <w:rPr>
          <w:rFonts w:ascii="Tahoma" w:hAnsi="Tahoma" w:cs="Tahoma"/>
          <w:sz w:val="20"/>
          <w:szCs w:val="20"/>
        </w:rPr>
        <w:t xml:space="preserve"> с момента поступления Платежного поручения;</w:t>
      </w:r>
    </w:p>
    <w:p w14:paraId="0D466AFB" w14:textId="77777777" w:rsidR="009F1548" w:rsidRPr="007B75B1" w:rsidRDefault="009F1548" w:rsidP="004A73A0">
      <w:pPr>
        <w:pStyle w:val="1"/>
        <w:ind w:left="1276" w:hanging="283"/>
        <w:rPr>
          <w:rFonts w:ascii="Tahoma" w:hAnsi="Tahoma" w:cs="Tahoma"/>
          <w:sz w:val="20"/>
          <w:szCs w:val="20"/>
        </w:rPr>
      </w:pPr>
      <w:r w:rsidRPr="007B75B1">
        <w:rPr>
          <w:rFonts w:ascii="Tahoma" w:hAnsi="Tahoma" w:cs="Tahoma"/>
          <w:sz w:val="20"/>
          <w:szCs w:val="20"/>
        </w:rPr>
        <w:t>не позднее 1 (одного) рабочего дня с момента получения Уведомления.</w:t>
      </w:r>
    </w:p>
    <w:p w14:paraId="6182D7C1" w14:textId="77777777" w:rsidR="008C4855" w:rsidRPr="007B75B1" w:rsidRDefault="009F1548" w:rsidP="00173E85">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вправе увеличить указанный срок и уведомить об этом НПФ/Управляющую компанию НПФ/ПИФ/АИФ, если для принятия решения о выдаче согласия требуется получение дополнительных документов, дополнительный анализ представленных документов и/или при возникновении иных обстоятельств.</w:t>
      </w:r>
    </w:p>
    <w:p w14:paraId="739BE645" w14:textId="77777777" w:rsidR="009F1548" w:rsidRPr="007B75B1" w:rsidRDefault="009F1548" w:rsidP="004A73A0">
      <w:pPr>
        <w:pStyle w:val="a1"/>
        <w:ind w:left="993" w:hanging="993"/>
        <w:rPr>
          <w:rFonts w:ascii="Tahoma" w:hAnsi="Tahoma" w:cs="Tahoma"/>
          <w:sz w:val="20"/>
          <w:szCs w:val="20"/>
        </w:rPr>
      </w:pPr>
      <w:r w:rsidRPr="007B75B1">
        <w:rPr>
          <w:rFonts w:ascii="Tahoma" w:hAnsi="Tahoma" w:cs="Tahoma"/>
          <w:sz w:val="20"/>
          <w:szCs w:val="20"/>
        </w:rPr>
        <w:t>Согласие дается Специализированным депозитарием:</w:t>
      </w:r>
    </w:p>
    <w:p w14:paraId="3EDDD921" w14:textId="77777777" w:rsidR="009F1548" w:rsidRPr="007B75B1" w:rsidRDefault="009F1548" w:rsidP="004A73A0">
      <w:pPr>
        <w:pStyle w:val="1"/>
        <w:ind w:left="1276" w:hanging="283"/>
        <w:rPr>
          <w:rFonts w:ascii="Tahoma" w:hAnsi="Tahoma" w:cs="Tahoma"/>
          <w:sz w:val="20"/>
          <w:szCs w:val="20"/>
        </w:rPr>
      </w:pPr>
      <w:r w:rsidRPr="007B75B1">
        <w:rPr>
          <w:rFonts w:ascii="Tahoma" w:hAnsi="Tahoma" w:cs="Tahoma"/>
          <w:sz w:val="20"/>
          <w:szCs w:val="20"/>
        </w:rPr>
        <w:t>на операцию по распоряжению денежными средствами - путем подписания представленного Платежного поручения или проставления соответствующих отметок на представленном Платежном поручении;</w:t>
      </w:r>
    </w:p>
    <w:p w14:paraId="5FDFAEC3" w14:textId="77777777" w:rsidR="009F1548" w:rsidRPr="007B75B1" w:rsidRDefault="009F1548" w:rsidP="004A73A0">
      <w:pPr>
        <w:pStyle w:val="1"/>
        <w:ind w:left="1276" w:hanging="283"/>
        <w:rPr>
          <w:rFonts w:ascii="Tahoma" w:hAnsi="Tahoma" w:cs="Tahoma"/>
          <w:sz w:val="20"/>
          <w:szCs w:val="20"/>
        </w:rPr>
      </w:pPr>
      <w:r w:rsidRPr="007B75B1">
        <w:rPr>
          <w:rFonts w:ascii="Tahoma" w:hAnsi="Tahoma" w:cs="Tahoma"/>
          <w:sz w:val="20"/>
          <w:szCs w:val="20"/>
        </w:rPr>
        <w:t>на сделку (операцию) с иным имуществом – путем проставления соответствующих отметок на представленном Уведомлении.</w:t>
      </w:r>
    </w:p>
    <w:p w14:paraId="23405EA3" w14:textId="695AA3EF" w:rsidR="005D100F" w:rsidRPr="007B75B1" w:rsidRDefault="005D100F" w:rsidP="007B75B1">
      <w:pPr>
        <w:pStyle w:val="a1"/>
        <w:ind w:left="993" w:hanging="993"/>
        <w:rPr>
          <w:rFonts w:ascii="Tahoma" w:hAnsi="Tahoma" w:cs="Tahoma"/>
          <w:sz w:val="20"/>
          <w:szCs w:val="20"/>
        </w:rPr>
      </w:pPr>
      <w:r w:rsidRPr="007B75B1">
        <w:rPr>
          <w:rFonts w:ascii="Tahoma" w:hAnsi="Tahoma" w:cs="Tahoma"/>
          <w:sz w:val="20"/>
          <w:szCs w:val="20"/>
        </w:rPr>
        <w:t>В случае, если слитки драгоценных металлов, входящие в состав активов ПИФ, переданы Управляющей компанией ПИФ на основании договора хранения в кредитную организацию, согласие на распоряжение указанными слитками дается путем подписания Специализированным депозитарием документов, применяемых этой кредитной организацией при осуществлении операций со слитками драгоценных металлов, в соответствии с которыми Управляющей компанией ПИФ дается распоряжение этой кредитной организации о приеме или выдаче драгоценного металла.</w:t>
      </w:r>
      <w:r w:rsidRPr="007B75B1">
        <w:rPr>
          <w:rFonts w:ascii="Tahoma" w:hAnsi="Tahoma" w:cs="Tahoma"/>
          <w:sz w:val="20"/>
          <w:szCs w:val="20"/>
        </w:rPr>
        <w:tab/>
        <w:t>Согласие дается Специализированным депозитарием</w:t>
      </w:r>
      <w:r w:rsidR="00AA343E">
        <w:rPr>
          <w:rFonts w:ascii="Tahoma" w:hAnsi="Tahoma" w:cs="Tahoma"/>
          <w:sz w:val="20"/>
          <w:szCs w:val="20"/>
        </w:rPr>
        <w:t xml:space="preserve"> </w:t>
      </w:r>
      <w:r w:rsidRPr="007B75B1">
        <w:rPr>
          <w:rFonts w:ascii="Tahoma" w:hAnsi="Tahoma" w:cs="Tahoma"/>
          <w:sz w:val="20"/>
          <w:szCs w:val="20"/>
        </w:rPr>
        <w:t>не позднее 1 (одного) рабочего дня с момента поступления указанных документов от Управляющей компании ПИФ.</w:t>
      </w:r>
    </w:p>
    <w:p w14:paraId="777B46FD" w14:textId="77777777" w:rsidR="008C4855" w:rsidRPr="007B75B1" w:rsidRDefault="009F1548" w:rsidP="004A73A0">
      <w:pPr>
        <w:pStyle w:val="a1"/>
        <w:ind w:left="993" w:hanging="993"/>
        <w:rPr>
          <w:rFonts w:ascii="Tahoma" w:hAnsi="Tahoma" w:cs="Tahoma"/>
          <w:sz w:val="20"/>
          <w:szCs w:val="20"/>
        </w:rPr>
      </w:pPr>
      <w:r w:rsidRPr="007B75B1">
        <w:rPr>
          <w:rFonts w:ascii="Tahoma" w:hAnsi="Tahoma" w:cs="Tahoma"/>
          <w:sz w:val="20"/>
          <w:szCs w:val="20"/>
        </w:rPr>
        <w:t>Отказ в выдаче согласия дается Специализированным депозитарием путем проставления соответствующих отметок на представленном Платежном поручении или Уведомлении, либо путем оформления отдельного документа.</w:t>
      </w:r>
    </w:p>
    <w:p w14:paraId="4F5F4574" w14:textId="77777777" w:rsidR="008C4855" w:rsidRPr="007B75B1" w:rsidRDefault="009F1548" w:rsidP="004A73A0">
      <w:pPr>
        <w:pStyle w:val="a1"/>
        <w:ind w:left="993" w:hanging="993"/>
        <w:rPr>
          <w:rFonts w:ascii="Tahoma" w:hAnsi="Tahoma" w:cs="Tahoma"/>
          <w:sz w:val="20"/>
          <w:szCs w:val="20"/>
        </w:rPr>
      </w:pPr>
      <w:r w:rsidRPr="007B75B1">
        <w:rPr>
          <w:rFonts w:ascii="Tahoma" w:hAnsi="Tahoma" w:cs="Tahoma"/>
          <w:sz w:val="20"/>
          <w:szCs w:val="20"/>
        </w:rPr>
        <w:t>Документы, подтверждающие полномочия лиц, имеющих право подписывать Платежные поручения от имени Специализированного депозитария, а также документы, необходимые кредитной организации для идентификации подписей уполномоченных лиц и оттиска печати (штампа) Специализированного депозитария, предоставляются по запросу НПФ/ Управляющей компании НПФ/ПИФ/АИФ с соблюдением требований законодательства Российской Федерации о защите персональных данных.</w:t>
      </w:r>
    </w:p>
    <w:p w14:paraId="14F86290" w14:textId="77777777" w:rsidR="00982D20" w:rsidRPr="007B75B1" w:rsidRDefault="009F1548" w:rsidP="00982D2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осуществляет регистрацию каждого факта выдачи согласия на распоряжение имуществом АИФ, имуществом, составляющим ПИФ, имуществом, передаваемым в оплату инвестиционных паев, имуществом, составляющим пенсионные резервы НПФ, в том числе на совершение сделок с указанным имуществом, в Системе учета.</w:t>
      </w:r>
    </w:p>
    <w:p w14:paraId="17E9E59D" w14:textId="77777777" w:rsidR="00982D20" w:rsidRPr="007B75B1" w:rsidRDefault="00982D20" w:rsidP="00413C8F">
      <w:pPr>
        <w:pStyle w:val="afff7"/>
        <w:spacing w:after="0"/>
        <w:ind w:left="992" w:hanging="992"/>
        <w:rPr>
          <w:rFonts w:ascii="Tahoma" w:hAnsi="Tahoma" w:cs="Tahoma"/>
          <w:color w:val="0099FF"/>
          <w:sz w:val="20"/>
          <w:szCs w:val="20"/>
        </w:rPr>
      </w:pPr>
      <w:bookmarkStart w:id="83" w:name="_Toc222393336"/>
      <w:r w:rsidRPr="007B75B1">
        <w:rPr>
          <w:rFonts w:ascii="Tahoma" w:hAnsi="Tahoma" w:cs="Tahoma"/>
          <w:color w:val="0099FF"/>
          <w:sz w:val="20"/>
          <w:szCs w:val="20"/>
        </w:rPr>
        <w:t>Последующий контроль</w:t>
      </w:r>
      <w:bookmarkEnd w:id="83"/>
    </w:p>
    <w:p w14:paraId="031A6D77" w14:textId="77777777" w:rsidR="009F1548" w:rsidRPr="007B75B1" w:rsidRDefault="009F1548" w:rsidP="004A73A0">
      <w:pPr>
        <w:pStyle w:val="a1"/>
        <w:ind w:left="993" w:hanging="993"/>
        <w:rPr>
          <w:rFonts w:ascii="Tahoma" w:hAnsi="Tahoma" w:cs="Tahoma"/>
          <w:sz w:val="20"/>
          <w:szCs w:val="20"/>
        </w:rPr>
      </w:pPr>
      <w:r w:rsidRPr="007B75B1">
        <w:rPr>
          <w:rFonts w:ascii="Tahoma" w:hAnsi="Tahoma" w:cs="Tahoma"/>
          <w:sz w:val="20"/>
          <w:szCs w:val="20"/>
        </w:rPr>
        <w:t>Целью последующего контроля является:</w:t>
      </w:r>
      <w:bookmarkStart w:id="84" w:name="_Toc500425957"/>
      <w:bookmarkEnd w:id="84"/>
    </w:p>
    <w:p w14:paraId="27E60EE7" w14:textId="77777777" w:rsidR="009F1548" w:rsidRPr="007B75B1" w:rsidRDefault="009F1548" w:rsidP="004A73A0">
      <w:pPr>
        <w:pStyle w:val="1"/>
        <w:ind w:left="1276" w:hanging="283"/>
        <w:rPr>
          <w:rFonts w:ascii="Tahoma" w:hAnsi="Tahoma" w:cs="Tahoma"/>
          <w:sz w:val="20"/>
          <w:szCs w:val="20"/>
        </w:rPr>
      </w:pPr>
      <w:r w:rsidRPr="007B75B1">
        <w:rPr>
          <w:rFonts w:ascii="Tahoma" w:hAnsi="Tahoma" w:cs="Tahoma"/>
          <w:sz w:val="20"/>
          <w:szCs w:val="20"/>
        </w:rPr>
        <w:t>выявление допущенных нарушений (несоответствий) в деятельности Фонда, Управляющей компании;</w:t>
      </w:r>
      <w:bookmarkStart w:id="85" w:name="_Toc500425958"/>
      <w:bookmarkEnd w:id="85"/>
    </w:p>
    <w:p w14:paraId="3FD66EE4" w14:textId="77777777" w:rsidR="009F1548" w:rsidRPr="007B75B1" w:rsidRDefault="009F1548" w:rsidP="004A73A0">
      <w:pPr>
        <w:pStyle w:val="1"/>
        <w:ind w:left="1276" w:hanging="283"/>
        <w:rPr>
          <w:rFonts w:ascii="Tahoma" w:hAnsi="Tahoma" w:cs="Tahoma"/>
          <w:sz w:val="20"/>
          <w:szCs w:val="20"/>
        </w:rPr>
      </w:pPr>
      <w:r w:rsidRPr="007B75B1">
        <w:rPr>
          <w:rFonts w:ascii="Tahoma" w:hAnsi="Tahoma" w:cs="Tahoma"/>
          <w:sz w:val="20"/>
          <w:szCs w:val="20"/>
        </w:rPr>
        <w:t>подтверждение правильности расчета показателей Фонда требованиям законодательства Российской Федерации (СЧА, расчетной стоимости инвестиционного пая)</w:t>
      </w:r>
      <w:r w:rsidR="005D100F" w:rsidRPr="007B75B1">
        <w:rPr>
          <w:rFonts w:ascii="Tahoma" w:hAnsi="Tahoma" w:cs="Tahoma"/>
          <w:sz w:val="20"/>
          <w:szCs w:val="20"/>
        </w:rPr>
        <w:t>, за исключением случая возложения УК ПИФ на Специализированный депозитарий исполнения обязанностей по определению СЧА ПИФ и расчетной стоимости одного инвестиционного пая</w:t>
      </w:r>
      <w:r w:rsidRPr="007B75B1">
        <w:rPr>
          <w:rFonts w:ascii="Tahoma" w:hAnsi="Tahoma" w:cs="Tahoma"/>
          <w:sz w:val="20"/>
          <w:szCs w:val="20"/>
        </w:rPr>
        <w:t>;</w:t>
      </w:r>
      <w:bookmarkStart w:id="86" w:name="_Toc500425959"/>
      <w:bookmarkEnd w:id="86"/>
    </w:p>
    <w:p w14:paraId="2068E970" w14:textId="77777777" w:rsidR="009F1548" w:rsidRPr="007B75B1" w:rsidRDefault="009F1548" w:rsidP="004A73A0">
      <w:pPr>
        <w:pStyle w:val="1"/>
        <w:ind w:left="1276" w:hanging="283"/>
        <w:rPr>
          <w:rFonts w:ascii="Tahoma" w:hAnsi="Tahoma" w:cs="Tahoma"/>
          <w:sz w:val="20"/>
          <w:szCs w:val="20"/>
        </w:rPr>
      </w:pPr>
      <w:r w:rsidRPr="007B75B1">
        <w:rPr>
          <w:rFonts w:ascii="Tahoma" w:hAnsi="Tahoma" w:cs="Tahoma"/>
          <w:sz w:val="20"/>
          <w:szCs w:val="20"/>
        </w:rPr>
        <w:t>подтверждение правильности расчета количества выдаваемых инвестиционных паев, суммы денежной компенсации в связи с погашением инвестиционных паев, суммы денежных средств и стоимости иного имущества, передаваемых в состав другого ПИФ при обмене инвестиционных паев.</w:t>
      </w:r>
      <w:bookmarkStart w:id="87" w:name="_Toc500425960"/>
      <w:bookmarkEnd w:id="87"/>
    </w:p>
    <w:p w14:paraId="73D02189" w14:textId="77777777" w:rsidR="009F1548" w:rsidRPr="007B75B1" w:rsidRDefault="009F1548" w:rsidP="004A73A0">
      <w:pPr>
        <w:pStyle w:val="a1"/>
        <w:ind w:left="993" w:hanging="993"/>
        <w:rPr>
          <w:rFonts w:ascii="Tahoma" w:hAnsi="Tahoma" w:cs="Tahoma"/>
          <w:sz w:val="20"/>
          <w:szCs w:val="20"/>
        </w:rPr>
      </w:pPr>
      <w:r w:rsidRPr="007B75B1">
        <w:rPr>
          <w:rFonts w:ascii="Tahoma" w:hAnsi="Tahoma" w:cs="Tahoma"/>
          <w:sz w:val="20"/>
          <w:szCs w:val="20"/>
        </w:rPr>
        <w:t>Результатом последующего контроля могут быть:</w:t>
      </w:r>
      <w:bookmarkStart w:id="88" w:name="_Toc500425961"/>
      <w:bookmarkEnd w:id="88"/>
    </w:p>
    <w:p w14:paraId="12A37949" w14:textId="77777777" w:rsidR="009F1548" w:rsidRPr="007B75B1" w:rsidRDefault="00982D20" w:rsidP="004A73A0">
      <w:pPr>
        <w:pStyle w:val="1"/>
        <w:ind w:left="1276" w:hanging="283"/>
        <w:rPr>
          <w:rFonts w:ascii="Tahoma" w:hAnsi="Tahoma" w:cs="Tahoma"/>
          <w:sz w:val="20"/>
          <w:szCs w:val="20"/>
        </w:rPr>
      </w:pPr>
      <w:r w:rsidRPr="007B75B1">
        <w:rPr>
          <w:rFonts w:ascii="Tahoma" w:hAnsi="Tahoma" w:cs="Tahoma"/>
          <w:sz w:val="20"/>
          <w:szCs w:val="20"/>
        </w:rPr>
        <w:t xml:space="preserve">согласование </w:t>
      </w:r>
      <w:r w:rsidR="004755B1" w:rsidRPr="007B75B1">
        <w:rPr>
          <w:rFonts w:ascii="Tahoma" w:hAnsi="Tahoma" w:cs="Tahoma"/>
          <w:sz w:val="20"/>
          <w:szCs w:val="20"/>
        </w:rPr>
        <w:t xml:space="preserve">документов (в том числе отчетных форм) </w:t>
      </w:r>
      <w:r w:rsidRPr="007B75B1">
        <w:rPr>
          <w:rFonts w:ascii="Tahoma" w:hAnsi="Tahoma" w:cs="Tahoma"/>
          <w:sz w:val="20"/>
          <w:szCs w:val="20"/>
        </w:rPr>
        <w:t>Фонд</w:t>
      </w:r>
      <w:r w:rsidR="004755B1" w:rsidRPr="007B75B1">
        <w:rPr>
          <w:rFonts w:ascii="Tahoma" w:hAnsi="Tahoma" w:cs="Tahoma"/>
          <w:sz w:val="20"/>
          <w:szCs w:val="20"/>
        </w:rPr>
        <w:t xml:space="preserve">а/ </w:t>
      </w:r>
      <w:r w:rsidR="009F1548" w:rsidRPr="007B75B1">
        <w:rPr>
          <w:rFonts w:ascii="Tahoma" w:hAnsi="Tahoma" w:cs="Tahoma"/>
          <w:sz w:val="20"/>
          <w:szCs w:val="20"/>
        </w:rPr>
        <w:t>Управляющей компани</w:t>
      </w:r>
      <w:r w:rsidR="004755B1" w:rsidRPr="007B75B1">
        <w:rPr>
          <w:rFonts w:ascii="Tahoma" w:hAnsi="Tahoma" w:cs="Tahoma"/>
          <w:sz w:val="20"/>
          <w:szCs w:val="20"/>
        </w:rPr>
        <w:t>и</w:t>
      </w:r>
      <w:r w:rsidRPr="007B75B1">
        <w:rPr>
          <w:rFonts w:ascii="Tahoma" w:hAnsi="Tahoma" w:cs="Tahoma"/>
          <w:sz w:val="20"/>
          <w:szCs w:val="20"/>
        </w:rPr>
        <w:t xml:space="preserve">, </w:t>
      </w:r>
      <w:r w:rsidR="004755B1" w:rsidRPr="007B75B1">
        <w:rPr>
          <w:rFonts w:ascii="Tahoma" w:hAnsi="Tahoma" w:cs="Tahoma"/>
          <w:sz w:val="20"/>
          <w:szCs w:val="20"/>
        </w:rPr>
        <w:t xml:space="preserve">подлежащих </w:t>
      </w:r>
      <w:r w:rsidR="008D72B7" w:rsidRPr="007B75B1">
        <w:rPr>
          <w:rFonts w:ascii="Tahoma" w:hAnsi="Tahoma" w:cs="Tahoma"/>
          <w:sz w:val="20"/>
          <w:szCs w:val="20"/>
        </w:rPr>
        <w:t xml:space="preserve">согласованию Специализированным депозитарием </w:t>
      </w:r>
      <w:r w:rsidR="004755B1" w:rsidRPr="007B75B1">
        <w:rPr>
          <w:rFonts w:ascii="Tahoma" w:hAnsi="Tahoma" w:cs="Tahoma"/>
          <w:sz w:val="20"/>
          <w:szCs w:val="20"/>
        </w:rPr>
        <w:t>в соответствии с</w:t>
      </w:r>
      <w:r w:rsidR="008D72B7" w:rsidRPr="007B75B1">
        <w:rPr>
          <w:rFonts w:ascii="Tahoma" w:hAnsi="Tahoma" w:cs="Tahoma"/>
          <w:sz w:val="20"/>
          <w:szCs w:val="20"/>
        </w:rPr>
        <w:t xml:space="preserve"> настоящим Регламентом и</w:t>
      </w:r>
      <w:r w:rsidR="004755B1" w:rsidRPr="007B75B1">
        <w:rPr>
          <w:rFonts w:ascii="Tahoma" w:hAnsi="Tahoma" w:cs="Tahoma"/>
          <w:sz w:val="20"/>
          <w:szCs w:val="20"/>
        </w:rPr>
        <w:t xml:space="preserve"> законодательством Российской Федерации</w:t>
      </w:r>
      <w:r w:rsidR="009F1548" w:rsidRPr="007B75B1">
        <w:rPr>
          <w:rFonts w:ascii="Tahoma" w:hAnsi="Tahoma" w:cs="Tahoma"/>
          <w:sz w:val="20"/>
          <w:szCs w:val="20"/>
        </w:rPr>
        <w:t>;</w:t>
      </w:r>
      <w:bookmarkStart w:id="89" w:name="_Toc500425962"/>
      <w:bookmarkEnd w:id="89"/>
    </w:p>
    <w:p w14:paraId="2470AA61" w14:textId="0A264829" w:rsidR="009F1548" w:rsidRPr="007B75B1" w:rsidRDefault="009F1548" w:rsidP="004A73A0">
      <w:pPr>
        <w:pStyle w:val="1"/>
        <w:ind w:left="1276" w:hanging="283"/>
        <w:rPr>
          <w:rFonts w:ascii="Tahoma" w:hAnsi="Tahoma" w:cs="Tahoma"/>
          <w:sz w:val="20"/>
          <w:szCs w:val="20"/>
        </w:rPr>
      </w:pPr>
      <w:r w:rsidRPr="007B75B1">
        <w:rPr>
          <w:rFonts w:ascii="Tahoma" w:hAnsi="Tahoma" w:cs="Tahoma"/>
          <w:sz w:val="20"/>
          <w:szCs w:val="20"/>
        </w:rPr>
        <w:t xml:space="preserve">формирование уведомления о выявлении/ устранении/ </w:t>
      </w:r>
      <w:proofErr w:type="spellStart"/>
      <w:r w:rsidRPr="007B75B1">
        <w:rPr>
          <w:rFonts w:ascii="Tahoma" w:hAnsi="Tahoma" w:cs="Tahoma"/>
          <w:sz w:val="20"/>
          <w:szCs w:val="20"/>
        </w:rPr>
        <w:t>неустранении</w:t>
      </w:r>
      <w:proofErr w:type="spellEnd"/>
      <w:r w:rsidRPr="007B75B1">
        <w:rPr>
          <w:rFonts w:ascii="Tahoma" w:hAnsi="Tahoma" w:cs="Tahoma"/>
          <w:sz w:val="20"/>
          <w:szCs w:val="20"/>
        </w:rPr>
        <w:t xml:space="preserve"> нарушений (несоответствий) в соответствии с процедурами, указанными в п.</w:t>
      </w:r>
      <w:r w:rsidR="00982D20" w:rsidRPr="007B75B1">
        <w:rPr>
          <w:rFonts w:ascii="Tahoma" w:hAnsi="Tahoma" w:cs="Tahoma"/>
          <w:sz w:val="20"/>
          <w:szCs w:val="20"/>
        </w:rPr>
        <w:t xml:space="preserve"> </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_Ref373739865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2.4</w:t>
      </w:r>
      <w:r w:rsidR="00451FC4"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bookmarkStart w:id="90" w:name="_Toc500425963"/>
      <w:bookmarkEnd w:id="90"/>
    </w:p>
    <w:p w14:paraId="1145224F" w14:textId="77777777" w:rsidR="009F1548" w:rsidRPr="007B75B1" w:rsidRDefault="009F1548" w:rsidP="00413C8F">
      <w:pPr>
        <w:pStyle w:val="10"/>
        <w:spacing w:after="0"/>
        <w:ind w:left="992" w:hanging="992"/>
        <w:rPr>
          <w:rFonts w:ascii="Tahoma" w:hAnsi="Tahoma" w:cs="Tahoma"/>
          <w:color w:val="0099FF"/>
          <w:sz w:val="22"/>
        </w:rPr>
      </w:pPr>
      <w:bookmarkStart w:id="91" w:name="_Toc437257319"/>
      <w:bookmarkStart w:id="92" w:name="_Toc437266593"/>
      <w:bookmarkStart w:id="93" w:name="_Toc222393337"/>
      <w:r w:rsidRPr="007B75B1">
        <w:rPr>
          <w:rFonts w:ascii="Tahoma" w:hAnsi="Tahoma" w:cs="Tahoma"/>
          <w:color w:val="0099FF"/>
          <w:sz w:val="22"/>
        </w:rPr>
        <w:t>Порядок осуществления Специализированным депозитарием контрольных функций по размещению средств пенсионных резервов</w:t>
      </w:r>
      <w:bookmarkEnd w:id="91"/>
      <w:bookmarkEnd w:id="92"/>
      <w:bookmarkEnd w:id="93"/>
    </w:p>
    <w:p w14:paraId="2441E6B9" w14:textId="77777777" w:rsidR="004E10F0" w:rsidRPr="007B75B1" w:rsidRDefault="006C00B7" w:rsidP="00413C8F">
      <w:pPr>
        <w:pStyle w:val="afff7"/>
        <w:spacing w:after="0"/>
        <w:ind w:left="992" w:hanging="992"/>
        <w:rPr>
          <w:rFonts w:ascii="Tahoma" w:hAnsi="Tahoma" w:cs="Tahoma"/>
          <w:color w:val="auto"/>
          <w:sz w:val="20"/>
          <w:szCs w:val="20"/>
        </w:rPr>
      </w:pPr>
      <w:bookmarkStart w:id="94" w:name="_Toc222393338"/>
      <w:r w:rsidRPr="007B75B1">
        <w:rPr>
          <w:rFonts w:ascii="Tahoma" w:hAnsi="Tahoma" w:cs="Tahoma"/>
          <w:color w:val="0099FF"/>
          <w:sz w:val="20"/>
          <w:szCs w:val="20"/>
        </w:rPr>
        <w:t>Общие положения</w:t>
      </w:r>
      <w:bookmarkEnd w:id="94"/>
    </w:p>
    <w:p w14:paraId="0F3D1FA0" w14:textId="77777777" w:rsidR="009F1548" w:rsidRPr="007B75B1" w:rsidRDefault="009F1548" w:rsidP="007A10C1">
      <w:pPr>
        <w:pStyle w:val="a1"/>
        <w:ind w:left="993" w:hanging="993"/>
        <w:rPr>
          <w:rFonts w:ascii="Tahoma" w:hAnsi="Tahoma" w:cs="Tahoma"/>
          <w:sz w:val="20"/>
          <w:szCs w:val="20"/>
        </w:rPr>
      </w:pPr>
      <w:r w:rsidRPr="007B75B1">
        <w:rPr>
          <w:rFonts w:ascii="Tahoma" w:hAnsi="Tahoma" w:cs="Tahoma"/>
          <w:sz w:val="20"/>
          <w:szCs w:val="20"/>
        </w:rPr>
        <w:t>Предметом контроля, осуществляемого Специализированным депозитарием в сфере отношений по негосударственному пенсионному обеспечению, является деятельность субъектов размещения пенсионных резервов, связанная с выполнением ими функций по размещению пенсионных резервов.</w:t>
      </w:r>
    </w:p>
    <w:p w14:paraId="36F2FD7D" w14:textId="77777777" w:rsidR="009F1548" w:rsidRPr="007B75B1" w:rsidRDefault="009F1548" w:rsidP="007A10C1">
      <w:pPr>
        <w:pStyle w:val="a1"/>
        <w:numPr>
          <w:ilvl w:val="0"/>
          <w:numId w:val="0"/>
        </w:numPr>
        <w:ind w:left="993"/>
        <w:rPr>
          <w:rFonts w:ascii="Tahoma" w:hAnsi="Tahoma" w:cs="Tahoma"/>
          <w:sz w:val="20"/>
          <w:szCs w:val="20"/>
        </w:rPr>
      </w:pPr>
      <w:r w:rsidRPr="007B75B1">
        <w:rPr>
          <w:rFonts w:ascii="Tahoma" w:hAnsi="Tahoma" w:cs="Tahoma"/>
          <w:sz w:val="20"/>
          <w:szCs w:val="20"/>
        </w:rPr>
        <w:t>В частности, Специализированный депозитарий осуществляет контроль:</w:t>
      </w:r>
    </w:p>
    <w:p w14:paraId="22F37F60" w14:textId="77777777" w:rsidR="00741503" w:rsidRPr="007B75B1" w:rsidRDefault="00741503" w:rsidP="004A73A0">
      <w:pPr>
        <w:pStyle w:val="1"/>
        <w:ind w:left="1276" w:hanging="283"/>
        <w:rPr>
          <w:rFonts w:ascii="Tahoma" w:hAnsi="Tahoma" w:cs="Tahoma"/>
          <w:sz w:val="20"/>
          <w:szCs w:val="20"/>
        </w:rPr>
      </w:pPr>
      <w:r w:rsidRPr="007B75B1">
        <w:rPr>
          <w:rFonts w:ascii="Tahoma" w:hAnsi="Tahoma" w:cs="Tahoma"/>
          <w:sz w:val="20"/>
          <w:szCs w:val="20"/>
        </w:rPr>
        <w:t>за соблюдением НПФ и УК НПФ ограничений на размещение средств пенсионных резервов требований по формированию состава и структуры пенсионных резервов, установленных законодательством Российской Федерации,</w:t>
      </w:r>
      <w:r w:rsidR="00D95B74" w:rsidRPr="007B75B1">
        <w:rPr>
          <w:rFonts w:ascii="Tahoma" w:hAnsi="Tahoma" w:cs="Tahoma"/>
          <w:sz w:val="20"/>
          <w:szCs w:val="20"/>
        </w:rPr>
        <w:t xml:space="preserve"> иными нормативн</w:t>
      </w:r>
      <w:r w:rsidR="00690AC3" w:rsidRPr="007B75B1">
        <w:rPr>
          <w:rFonts w:ascii="Tahoma" w:hAnsi="Tahoma" w:cs="Tahoma"/>
          <w:sz w:val="20"/>
          <w:szCs w:val="20"/>
        </w:rPr>
        <w:t xml:space="preserve">ыми </w:t>
      </w:r>
      <w:r w:rsidR="00D95B74" w:rsidRPr="007B75B1">
        <w:rPr>
          <w:rFonts w:ascii="Tahoma" w:hAnsi="Tahoma" w:cs="Tahoma"/>
          <w:sz w:val="20"/>
          <w:szCs w:val="20"/>
        </w:rPr>
        <w:t>правовыми актами,</w:t>
      </w:r>
      <w:r w:rsidRPr="007B75B1">
        <w:rPr>
          <w:rFonts w:ascii="Tahoma" w:hAnsi="Tahoma" w:cs="Tahoma"/>
          <w:sz w:val="20"/>
          <w:szCs w:val="20"/>
        </w:rPr>
        <w:t xml:space="preserve"> договором доверительного управления пенсионными резервами НПФ, в том числе инвестиционными декларациями УК, ежедневно в рабочие дни;</w:t>
      </w:r>
    </w:p>
    <w:p w14:paraId="726A4CFB" w14:textId="77777777" w:rsidR="00741503" w:rsidRPr="007B75B1" w:rsidRDefault="00741503" w:rsidP="004A73A0">
      <w:pPr>
        <w:pStyle w:val="1"/>
        <w:ind w:left="1276" w:hanging="283"/>
        <w:rPr>
          <w:rFonts w:ascii="Tahoma" w:hAnsi="Tahoma" w:cs="Tahoma"/>
          <w:sz w:val="20"/>
          <w:szCs w:val="20"/>
        </w:rPr>
      </w:pPr>
      <w:r w:rsidRPr="007B75B1">
        <w:rPr>
          <w:rFonts w:ascii="Tahoma" w:hAnsi="Tahoma" w:cs="Tahoma"/>
          <w:sz w:val="20"/>
          <w:szCs w:val="20"/>
        </w:rPr>
        <w:t xml:space="preserve">за </w:t>
      </w:r>
      <w:r w:rsidR="00D95B74" w:rsidRPr="007B75B1">
        <w:rPr>
          <w:rFonts w:ascii="Tahoma" w:hAnsi="Tahoma" w:cs="Tahoma"/>
          <w:sz w:val="20"/>
          <w:szCs w:val="20"/>
        </w:rPr>
        <w:t xml:space="preserve">определением </w:t>
      </w:r>
      <w:r w:rsidRPr="007B75B1">
        <w:rPr>
          <w:rFonts w:ascii="Tahoma" w:hAnsi="Tahoma" w:cs="Tahoma"/>
          <w:sz w:val="20"/>
          <w:szCs w:val="20"/>
        </w:rPr>
        <w:t>НПФ совокупной стоимости пенсионных резервов ежедневно по рабочим дням;</w:t>
      </w:r>
    </w:p>
    <w:p w14:paraId="7318217B" w14:textId="77777777" w:rsidR="00741503" w:rsidRPr="007B75B1" w:rsidRDefault="00741503" w:rsidP="004A73A0">
      <w:pPr>
        <w:pStyle w:val="1"/>
        <w:ind w:left="1276" w:hanging="283"/>
        <w:rPr>
          <w:rFonts w:ascii="Tahoma" w:hAnsi="Tahoma" w:cs="Tahoma"/>
          <w:sz w:val="20"/>
          <w:szCs w:val="20"/>
        </w:rPr>
      </w:pPr>
      <w:r w:rsidRPr="007B75B1">
        <w:rPr>
          <w:rFonts w:ascii="Tahoma" w:hAnsi="Tahoma" w:cs="Tahoma"/>
          <w:sz w:val="20"/>
          <w:szCs w:val="20"/>
        </w:rPr>
        <w:t>за соответствием объектов инвестирования ограничениям, установленным законодательством Российской Федерации и требованиям инвестиционной декларации УК;</w:t>
      </w:r>
    </w:p>
    <w:p w14:paraId="7FC965E3" w14:textId="77777777" w:rsidR="00741503" w:rsidRPr="007B75B1" w:rsidRDefault="00741503" w:rsidP="004A73A0">
      <w:pPr>
        <w:pStyle w:val="1"/>
        <w:ind w:left="1276" w:hanging="283"/>
        <w:rPr>
          <w:rFonts w:ascii="Tahoma" w:hAnsi="Tahoma" w:cs="Tahoma"/>
          <w:sz w:val="20"/>
          <w:szCs w:val="20"/>
        </w:rPr>
      </w:pPr>
      <w:r w:rsidRPr="007B75B1">
        <w:rPr>
          <w:rFonts w:ascii="Tahoma" w:hAnsi="Tahoma" w:cs="Tahoma"/>
          <w:sz w:val="20"/>
          <w:szCs w:val="20"/>
        </w:rPr>
        <w:t>за распоряжением НПФ</w:t>
      </w:r>
      <w:r w:rsidR="00B25746" w:rsidRPr="007B75B1">
        <w:rPr>
          <w:rFonts w:ascii="Tahoma" w:hAnsi="Tahoma" w:cs="Tahoma"/>
          <w:sz w:val="20"/>
          <w:szCs w:val="20"/>
        </w:rPr>
        <w:t xml:space="preserve"> и </w:t>
      </w:r>
      <w:r w:rsidR="00A85810" w:rsidRPr="007B75B1">
        <w:rPr>
          <w:rFonts w:ascii="Tahoma" w:hAnsi="Tahoma" w:cs="Tahoma"/>
          <w:sz w:val="20"/>
          <w:szCs w:val="20"/>
        </w:rPr>
        <w:t>УК</w:t>
      </w:r>
      <w:r w:rsidR="00B25746" w:rsidRPr="007B75B1">
        <w:rPr>
          <w:rFonts w:ascii="Tahoma" w:hAnsi="Tahoma" w:cs="Tahoma"/>
          <w:sz w:val="20"/>
          <w:szCs w:val="20"/>
        </w:rPr>
        <w:t xml:space="preserve"> </w:t>
      </w:r>
      <w:r w:rsidR="00A85810" w:rsidRPr="007B75B1">
        <w:rPr>
          <w:rFonts w:ascii="Tahoma" w:hAnsi="Tahoma" w:cs="Tahoma"/>
          <w:sz w:val="20"/>
          <w:szCs w:val="20"/>
        </w:rPr>
        <w:t>НПФ</w:t>
      </w:r>
      <w:r w:rsidRPr="007B75B1">
        <w:rPr>
          <w:rFonts w:ascii="Tahoma" w:hAnsi="Tahoma" w:cs="Tahoma"/>
          <w:sz w:val="20"/>
          <w:szCs w:val="20"/>
        </w:rPr>
        <w:t xml:space="preserve"> средствами пенсионных резервов;</w:t>
      </w:r>
    </w:p>
    <w:p w14:paraId="6C56BF8E" w14:textId="77777777" w:rsidR="00741503" w:rsidRPr="007B75B1" w:rsidRDefault="00741503" w:rsidP="004A73A0">
      <w:pPr>
        <w:pStyle w:val="1"/>
        <w:ind w:left="1276" w:hanging="283"/>
        <w:rPr>
          <w:rFonts w:ascii="Tahoma" w:hAnsi="Tahoma" w:cs="Tahoma"/>
          <w:sz w:val="20"/>
          <w:szCs w:val="20"/>
        </w:rPr>
      </w:pPr>
      <w:r w:rsidRPr="007B75B1">
        <w:rPr>
          <w:rFonts w:ascii="Tahoma" w:hAnsi="Tahoma" w:cs="Tahoma"/>
          <w:sz w:val="20"/>
          <w:szCs w:val="20"/>
        </w:rPr>
        <w:t>иные виды контроля, предусмотренные законодательством Российской Федерации и Договором.</w:t>
      </w:r>
    </w:p>
    <w:p w14:paraId="56FFA1CC" w14:textId="77777777" w:rsidR="006C00B7" w:rsidRPr="007B75B1" w:rsidRDefault="006C00B7" w:rsidP="00413C8F">
      <w:pPr>
        <w:pStyle w:val="afff7"/>
        <w:spacing w:after="0"/>
        <w:ind w:left="992" w:hanging="992"/>
        <w:rPr>
          <w:rFonts w:ascii="Tahoma" w:hAnsi="Tahoma" w:cs="Tahoma"/>
          <w:color w:val="0099FF"/>
          <w:sz w:val="20"/>
          <w:szCs w:val="20"/>
        </w:rPr>
      </w:pPr>
      <w:bookmarkStart w:id="95" w:name="_Toc222393339"/>
      <w:r w:rsidRPr="007B75B1">
        <w:rPr>
          <w:rFonts w:ascii="Tahoma" w:hAnsi="Tahoma" w:cs="Tahoma"/>
          <w:color w:val="0099FF"/>
          <w:sz w:val="20"/>
          <w:szCs w:val="20"/>
        </w:rPr>
        <w:t>Порядок осуществления контрольных функци</w:t>
      </w:r>
      <w:r w:rsidR="005E0AC5" w:rsidRPr="007B75B1">
        <w:rPr>
          <w:rFonts w:ascii="Tahoma" w:hAnsi="Tahoma" w:cs="Tahoma"/>
          <w:color w:val="0099FF"/>
          <w:sz w:val="20"/>
          <w:szCs w:val="20"/>
        </w:rPr>
        <w:t>й</w:t>
      </w:r>
      <w:bookmarkEnd w:id="95"/>
    </w:p>
    <w:p w14:paraId="27EEE8A7" w14:textId="77777777" w:rsidR="00741503" w:rsidRPr="007B75B1" w:rsidRDefault="00741503" w:rsidP="004A73A0">
      <w:pPr>
        <w:pStyle w:val="a1"/>
        <w:ind w:left="993" w:hanging="993"/>
        <w:rPr>
          <w:rFonts w:ascii="Tahoma" w:hAnsi="Tahoma" w:cs="Tahoma"/>
          <w:sz w:val="20"/>
          <w:szCs w:val="20"/>
        </w:rPr>
      </w:pPr>
      <w:r w:rsidRPr="007B75B1">
        <w:rPr>
          <w:rFonts w:ascii="Tahoma" w:hAnsi="Tahoma" w:cs="Tahoma"/>
          <w:sz w:val="20"/>
          <w:szCs w:val="20"/>
        </w:rPr>
        <w:t>В процессе предварительного контроля Специализированный депозитарий осуществляет проверку предполагаемой операции на соответствие требованиям законодательства Российской Федерации, в том числе по следующим параметрам:</w:t>
      </w:r>
    </w:p>
    <w:p w14:paraId="13600478" w14:textId="77777777" w:rsidR="00741503" w:rsidRPr="007B75B1" w:rsidRDefault="00741503" w:rsidP="004A73A0">
      <w:pPr>
        <w:pStyle w:val="1"/>
        <w:ind w:left="1276" w:hanging="283"/>
        <w:rPr>
          <w:rFonts w:ascii="Tahoma" w:hAnsi="Tahoma" w:cs="Tahoma"/>
          <w:sz w:val="20"/>
          <w:szCs w:val="20"/>
        </w:rPr>
      </w:pPr>
      <w:r w:rsidRPr="007B75B1">
        <w:rPr>
          <w:rFonts w:ascii="Tahoma" w:hAnsi="Tahoma" w:cs="Tahoma"/>
          <w:sz w:val="20"/>
          <w:szCs w:val="20"/>
        </w:rPr>
        <w:t>наличие в Специализированном депозитарии соответствующих договоров между задействованными в операции субъектами и участниками операции (операций);</w:t>
      </w:r>
    </w:p>
    <w:p w14:paraId="6598331A" w14:textId="77777777" w:rsidR="00741503" w:rsidRPr="007B75B1" w:rsidRDefault="00741503" w:rsidP="004A73A0">
      <w:pPr>
        <w:pStyle w:val="1"/>
        <w:ind w:left="1276" w:hanging="283"/>
        <w:rPr>
          <w:rFonts w:ascii="Tahoma" w:hAnsi="Tahoma" w:cs="Tahoma"/>
          <w:sz w:val="20"/>
          <w:szCs w:val="20"/>
        </w:rPr>
      </w:pPr>
      <w:r w:rsidRPr="007B75B1">
        <w:rPr>
          <w:rFonts w:ascii="Tahoma" w:hAnsi="Tahoma" w:cs="Tahoma"/>
          <w:sz w:val="20"/>
          <w:szCs w:val="20"/>
        </w:rPr>
        <w:t>соответстви</w:t>
      </w:r>
      <w:r w:rsidR="00F66FB6" w:rsidRPr="007B75B1">
        <w:rPr>
          <w:rFonts w:ascii="Tahoma" w:hAnsi="Tahoma" w:cs="Tahoma"/>
          <w:sz w:val="20"/>
          <w:szCs w:val="20"/>
        </w:rPr>
        <w:t>е</w:t>
      </w:r>
      <w:r w:rsidRPr="007B75B1">
        <w:rPr>
          <w:rFonts w:ascii="Tahoma" w:hAnsi="Tahoma" w:cs="Tahoma"/>
          <w:sz w:val="20"/>
          <w:szCs w:val="20"/>
        </w:rPr>
        <w:t xml:space="preserve"> объекта, в который предполагается размещение средств пенсионных резервов, требованиям законодательства Российской Федерации;</w:t>
      </w:r>
    </w:p>
    <w:p w14:paraId="1AED5F8A" w14:textId="77777777" w:rsidR="00FB0C10" w:rsidRPr="007B75B1" w:rsidRDefault="00F66FB6" w:rsidP="004A73A0">
      <w:pPr>
        <w:pStyle w:val="1"/>
        <w:ind w:left="1276" w:hanging="283"/>
        <w:rPr>
          <w:rFonts w:ascii="Tahoma" w:hAnsi="Tahoma" w:cs="Tahoma"/>
          <w:sz w:val="20"/>
          <w:szCs w:val="20"/>
        </w:rPr>
      </w:pPr>
      <w:r w:rsidRPr="007B75B1">
        <w:rPr>
          <w:rFonts w:ascii="Tahoma" w:hAnsi="Tahoma" w:cs="Tahoma"/>
          <w:sz w:val="20"/>
          <w:szCs w:val="20"/>
        </w:rPr>
        <w:t>соответствие</w:t>
      </w:r>
      <w:r w:rsidR="00741503" w:rsidRPr="007B75B1">
        <w:rPr>
          <w:rFonts w:ascii="Tahoma" w:hAnsi="Tahoma" w:cs="Tahoma"/>
          <w:sz w:val="20"/>
          <w:szCs w:val="20"/>
        </w:rPr>
        <w:t xml:space="preserve"> суммы, указанной в Платежном поручении, платежных и иных реквизитов плательщика и получателя средств пенсионных резервов учетным данным Специализированного депозитария;</w:t>
      </w:r>
    </w:p>
    <w:p w14:paraId="1F76E49C" w14:textId="77777777" w:rsidR="00741503" w:rsidRPr="007B75B1" w:rsidRDefault="00741503" w:rsidP="004A73A0">
      <w:pPr>
        <w:pStyle w:val="1"/>
        <w:ind w:left="1276" w:hanging="283"/>
        <w:rPr>
          <w:rFonts w:ascii="Tahoma" w:hAnsi="Tahoma" w:cs="Tahoma"/>
          <w:sz w:val="20"/>
          <w:szCs w:val="20"/>
        </w:rPr>
      </w:pPr>
      <w:r w:rsidRPr="007B75B1">
        <w:rPr>
          <w:rFonts w:ascii="Tahoma" w:hAnsi="Tahoma" w:cs="Tahoma"/>
          <w:sz w:val="20"/>
          <w:szCs w:val="20"/>
        </w:rPr>
        <w:t>соответствие назначения платежа требованиям законодательства Российской Федерации, распоряжению Фонда, договору доверительного управления, а также договору, являющемуся осн</w:t>
      </w:r>
      <w:r w:rsidR="00F66FB6" w:rsidRPr="007B75B1">
        <w:rPr>
          <w:rFonts w:ascii="Tahoma" w:hAnsi="Tahoma" w:cs="Tahoma"/>
          <w:sz w:val="20"/>
          <w:szCs w:val="20"/>
        </w:rPr>
        <w:t>ованием для совершения операции;</w:t>
      </w:r>
    </w:p>
    <w:p w14:paraId="2F2D0658" w14:textId="77777777" w:rsidR="00741503" w:rsidRPr="007B75B1" w:rsidRDefault="00741503" w:rsidP="004A73A0">
      <w:pPr>
        <w:pStyle w:val="1"/>
        <w:ind w:left="1276" w:hanging="283"/>
        <w:rPr>
          <w:rFonts w:ascii="Tahoma" w:hAnsi="Tahoma" w:cs="Tahoma"/>
          <w:sz w:val="20"/>
          <w:szCs w:val="20"/>
        </w:rPr>
      </w:pPr>
      <w:r w:rsidRPr="007B75B1">
        <w:rPr>
          <w:rFonts w:ascii="Tahoma" w:hAnsi="Tahoma" w:cs="Tahoma"/>
          <w:sz w:val="20"/>
          <w:szCs w:val="20"/>
        </w:rPr>
        <w:t>соответствие плательщика и получателя средств пенсионных резервов (контрагента по сделке) требованиям законодательства Российской Федерации, заключенному договору, являющемуся основанием для совершения операции.</w:t>
      </w:r>
    </w:p>
    <w:p w14:paraId="6D59375B" w14:textId="77777777" w:rsidR="00741503" w:rsidRPr="007B75B1" w:rsidRDefault="00741503" w:rsidP="004A73A0">
      <w:pPr>
        <w:pStyle w:val="a1"/>
        <w:numPr>
          <w:ilvl w:val="0"/>
          <w:numId w:val="0"/>
        </w:numPr>
        <w:ind w:left="993"/>
        <w:rPr>
          <w:rFonts w:ascii="Tahoma" w:hAnsi="Tahoma" w:cs="Tahoma"/>
          <w:sz w:val="20"/>
          <w:szCs w:val="20"/>
        </w:rPr>
      </w:pPr>
      <w:r w:rsidRPr="007B75B1">
        <w:rPr>
          <w:rFonts w:ascii="Tahoma" w:hAnsi="Tahoma" w:cs="Tahoma"/>
          <w:sz w:val="20"/>
          <w:szCs w:val="20"/>
        </w:rPr>
        <w:t>При этом Специализированный депозитарий не осуществляет контроль за распоряжением НПФ средствами пенсионных резервов в части осуществления пенсионных выплат, в частности выплаты негосударственной пенсии, выкупной суммы, в том числе правильности расчета размера таких выплат.</w:t>
      </w:r>
    </w:p>
    <w:p w14:paraId="12AD92A6" w14:textId="59D84282" w:rsidR="006C00B7" w:rsidRPr="007B75B1" w:rsidRDefault="00741503" w:rsidP="00216204">
      <w:pPr>
        <w:pStyle w:val="a1"/>
        <w:ind w:left="993" w:hanging="993"/>
        <w:rPr>
          <w:rFonts w:ascii="Tahoma" w:hAnsi="Tahoma" w:cs="Tahoma"/>
          <w:sz w:val="20"/>
          <w:szCs w:val="20"/>
        </w:rPr>
      </w:pPr>
      <w:r w:rsidRPr="007B75B1">
        <w:rPr>
          <w:rFonts w:ascii="Tahoma" w:hAnsi="Tahoma" w:cs="Tahoma"/>
          <w:sz w:val="20"/>
          <w:szCs w:val="20"/>
        </w:rPr>
        <w:t>Для осуществления учета имущества в отношении каждого отдельного объекта имущества, в который размещены средства пенсионных резервов, НПФ</w:t>
      </w:r>
      <w:r w:rsidR="00E81D7B" w:rsidRPr="007B75B1">
        <w:rPr>
          <w:rFonts w:ascii="Tahoma" w:hAnsi="Tahoma" w:cs="Tahoma"/>
          <w:sz w:val="20"/>
          <w:szCs w:val="20"/>
        </w:rPr>
        <w:t xml:space="preserve">, </w:t>
      </w:r>
      <w:r w:rsidR="00D95B74" w:rsidRPr="007B75B1">
        <w:rPr>
          <w:rFonts w:ascii="Tahoma" w:hAnsi="Tahoma" w:cs="Tahoma"/>
          <w:sz w:val="20"/>
          <w:szCs w:val="20"/>
        </w:rPr>
        <w:t xml:space="preserve">УК </w:t>
      </w:r>
      <w:r w:rsidRPr="007B75B1">
        <w:rPr>
          <w:rFonts w:ascii="Tahoma" w:hAnsi="Tahoma" w:cs="Tahoma"/>
          <w:sz w:val="20"/>
          <w:szCs w:val="20"/>
        </w:rPr>
        <w:t>НПФ обязан(а) представлять в Специализированный депозитарий документы и сведения (информацию) в соответствии со сроками, определенными в Порядке документооборота</w:t>
      </w:r>
      <w:r w:rsidR="004F1367" w:rsidRPr="007B75B1">
        <w:rPr>
          <w:rFonts w:ascii="Tahoma" w:hAnsi="Tahoma" w:cs="Tahoma"/>
          <w:sz w:val="20"/>
          <w:szCs w:val="20"/>
        </w:rPr>
        <w:t xml:space="preserve"> (</w:t>
      </w:r>
      <w:hyperlink w:anchor="Пр1таб" w:history="1">
        <w:r w:rsidR="004F1367" w:rsidRPr="005251BC">
          <w:rPr>
            <w:rStyle w:val="af1"/>
            <w:rFonts w:ascii="Tahoma" w:hAnsi="Tahoma" w:cs="Tahoma"/>
            <w:sz w:val="20"/>
            <w:szCs w:val="20"/>
          </w:rPr>
          <w:t xml:space="preserve">Приложение </w:t>
        </w:r>
        <w:r w:rsidR="00E45F58" w:rsidRPr="005251BC">
          <w:rPr>
            <w:rStyle w:val="af1"/>
            <w:rFonts w:ascii="Tahoma" w:hAnsi="Tahoma" w:cs="Tahoma"/>
            <w:sz w:val="20"/>
            <w:szCs w:val="20"/>
          </w:rPr>
          <w:t>1</w:t>
        </w:r>
      </w:hyperlink>
      <w:r w:rsidR="00E45F58" w:rsidRPr="007B75B1">
        <w:rPr>
          <w:rFonts w:ascii="Tahoma" w:hAnsi="Tahoma" w:cs="Tahoma"/>
          <w:sz w:val="20"/>
          <w:szCs w:val="20"/>
        </w:rPr>
        <w:t>)</w:t>
      </w:r>
      <w:r w:rsidRPr="007B75B1">
        <w:rPr>
          <w:rFonts w:ascii="Tahoma" w:hAnsi="Tahoma" w:cs="Tahoma"/>
          <w:sz w:val="20"/>
          <w:szCs w:val="20"/>
        </w:rPr>
        <w:t>.</w:t>
      </w:r>
      <w:r w:rsidR="001B6C01" w:rsidRPr="007B75B1">
        <w:rPr>
          <w:rFonts w:ascii="Tahoma" w:hAnsi="Tahoma" w:cs="Tahoma"/>
          <w:sz w:val="20"/>
          <w:szCs w:val="20"/>
        </w:rPr>
        <w:t xml:space="preserve"> </w:t>
      </w:r>
      <w:r w:rsidR="008F323E" w:rsidRPr="007B75B1">
        <w:rPr>
          <w:rFonts w:ascii="Tahoma" w:hAnsi="Tahoma" w:cs="Tahoma"/>
          <w:sz w:val="20"/>
          <w:szCs w:val="20"/>
        </w:rPr>
        <w:t>НПФ, УК НПФ</w:t>
      </w:r>
      <w:r w:rsidR="00E81D7B" w:rsidRPr="007B75B1">
        <w:rPr>
          <w:rFonts w:ascii="Tahoma" w:hAnsi="Tahoma" w:cs="Tahoma"/>
          <w:sz w:val="20"/>
          <w:szCs w:val="20"/>
        </w:rPr>
        <w:t xml:space="preserve"> вправе не передавать Специализированному депозитарию отдельные документы и сведения в случае, если Специализированный депозитарий уполномочен НПФ (УК НПФ) самостоятельно получать указанные документы и сведения на основании соответствующего соглашения.</w:t>
      </w:r>
    </w:p>
    <w:p w14:paraId="27DFB60F" w14:textId="77777777" w:rsidR="006C00B7" w:rsidRPr="007B75B1" w:rsidRDefault="00741503" w:rsidP="004A73A0">
      <w:pPr>
        <w:pStyle w:val="a1"/>
        <w:ind w:left="993" w:hanging="993"/>
        <w:rPr>
          <w:rFonts w:ascii="Tahoma" w:hAnsi="Tahoma" w:cs="Tahoma"/>
          <w:sz w:val="20"/>
          <w:szCs w:val="20"/>
        </w:rPr>
      </w:pPr>
      <w:r w:rsidRPr="007B75B1">
        <w:rPr>
          <w:rFonts w:ascii="Tahoma" w:hAnsi="Tahoma" w:cs="Tahoma"/>
          <w:sz w:val="20"/>
          <w:szCs w:val="20"/>
        </w:rPr>
        <w:t>На основании поступивших документов и сведений (информации) Специализированный депозитарий фиксирует каждое изменение в составе имущества НПФ в Системе учета.</w:t>
      </w:r>
    </w:p>
    <w:p w14:paraId="4C58296D" w14:textId="77777777" w:rsidR="006C00B7" w:rsidRPr="007B75B1" w:rsidRDefault="00741503" w:rsidP="004A73A0">
      <w:pPr>
        <w:pStyle w:val="a1"/>
        <w:ind w:left="993" w:hanging="993"/>
        <w:rPr>
          <w:rFonts w:ascii="Tahoma" w:hAnsi="Tahoma" w:cs="Tahoma"/>
          <w:sz w:val="20"/>
          <w:szCs w:val="20"/>
        </w:rPr>
      </w:pPr>
      <w:r w:rsidRPr="007B75B1">
        <w:rPr>
          <w:rFonts w:ascii="Tahoma" w:hAnsi="Tahoma" w:cs="Tahoma"/>
          <w:sz w:val="20"/>
          <w:szCs w:val="20"/>
        </w:rPr>
        <w:t>Последующий контроль за соответствием состава и структуры размещенных пенсионных резервов НПФ требованиям законодательства Российской Федерации, договора доверительного управления средствами пенсионных резервов, в т</w:t>
      </w:r>
      <w:r w:rsidR="00EF21D4" w:rsidRPr="007B75B1">
        <w:rPr>
          <w:rFonts w:ascii="Tahoma" w:hAnsi="Tahoma" w:cs="Tahoma"/>
          <w:sz w:val="20"/>
          <w:szCs w:val="20"/>
        </w:rPr>
        <w:t xml:space="preserve">ом </w:t>
      </w:r>
      <w:r w:rsidRPr="007B75B1">
        <w:rPr>
          <w:rFonts w:ascii="Tahoma" w:hAnsi="Tahoma" w:cs="Tahoma"/>
          <w:sz w:val="20"/>
          <w:szCs w:val="20"/>
        </w:rPr>
        <w:t>ч</w:t>
      </w:r>
      <w:r w:rsidR="00EF21D4" w:rsidRPr="007B75B1">
        <w:rPr>
          <w:rFonts w:ascii="Tahoma" w:hAnsi="Tahoma" w:cs="Tahoma"/>
          <w:sz w:val="20"/>
          <w:szCs w:val="20"/>
        </w:rPr>
        <w:t>исле</w:t>
      </w:r>
      <w:r w:rsidRPr="007B75B1">
        <w:rPr>
          <w:rFonts w:ascii="Tahoma" w:hAnsi="Tahoma" w:cs="Tahoma"/>
          <w:sz w:val="20"/>
          <w:szCs w:val="20"/>
        </w:rPr>
        <w:t xml:space="preserve"> инвестиционной декларации Управляющей компании, осуществляется Специализированным депозитарием каждый рабочий день.</w:t>
      </w:r>
    </w:p>
    <w:p w14:paraId="6D3A1B7A" w14:textId="313702CE" w:rsidR="00741503" w:rsidRPr="007B75B1" w:rsidRDefault="00741503" w:rsidP="004A73A0">
      <w:pPr>
        <w:pStyle w:val="a1"/>
        <w:ind w:left="993" w:hanging="993"/>
        <w:rPr>
          <w:rFonts w:ascii="Tahoma" w:hAnsi="Tahoma" w:cs="Tahoma"/>
          <w:sz w:val="20"/>
          <w:szCs w:val="20"/>
        </w:rPr>
      </w:pPr>
      <w:r w:rsidRPr="007B75B1">
        <w:rPr>
          <w:rFonts w:ascii="Tahoma" w:hAnsi="Tahoma" w:cs="Tahoma"/>
          <w:sz w:val="20"/>
          <w:szCs w:val="20"/>
        </w:rPr>
        <w:t xml:space="preserve">В случае выявления нарушения НПФ или </w:t>
      </w:r>
      <w:r w:rsidR="00D95B74" w:rsidRPr="007B75B1">
        <w:rPr>
          <w:rFonts w:ascii="Tahoma" w:hAnsi="Tahoma" w:cs="Tahoma"/>
          <w:sz w:val="20"/>
          <w:szCs w:val="20"/>
        </w:rPr>
        <w:t>УК</w:t>
      </w:r>
      <w:r w:rsidRPr="007B75B1">
        <w:rPr>
          <w:rFonts w:ascii="Tahoma" w:hAnsi="Tahoma" w:cs="Tahoma"/>
          <w:sz w:val="20"/>
          <w:szCs w:val="20"/>
        </w:rPr>
        <w:t xml:space="preserve"> НПФ требований законодательства Российской Федерации, договора доверительного управления средствами пенсионных резервов, в т</w:t>
      </w:r>
      <w:r w:rsidR="00EF21D4" w:rsidRPr="007B75B1">
        <w:rPr>
          <w:rFonts w:ascii="Tahoma" w:hAnsi="Tahoma" w:cs="Tahoma"/>
          <w:sz w:val="20"/>
          <w:szCs w:val="20"/>
        </w:rPr>
        <w:t xml:space="preserve">ом </w:t>
      </w:r>
      <w:r w:rsidRPr="007B75B1">
        <w:rPr>
          <w:rFonts w:ascii="Tahoma" w:hAnsi="Tahoma" w:cs="Tahoma"/>
          <w:sz w:val="20"/>
          <w:szCs w:val="20"/>
        </w:rPr>
        <w:t>ч</w:t>
      </w:r>
      <w:r w:rsidR="00EF21D4" w:rsidRPr="007B75B1">
        <w:rPr>
          <w:rFonts w:ascii="Tahoma" w:hAnsi="Tahoma" w:cs="Tahoma"/>
          <w:sz w:val="20"/>
          <w:szCs w:val="20"/>
        </w:rPr>
        <w:t>исле</w:t>
      </w:r>
      <w:r w:rsidRPr="007B75B1">
        <w:rPr>
          <w:rFonts w:ascii="Tahoma" w:hAnsi="Tahoma" w:cs="Tahoma"/>
          <w:sz w:val="20"/>
          <w:szCs w:val="20"/>
        </w:rPr>
        <w:t xml:space="preserve"> инвестиционной декларации Управляющей компании, Специализированный депозитарий формирует уведомление о выявлении нарушения (несоответствия) в соответствии с процедурами, указанными в п.</w:t>
      </w:r>
      <w:r w:rsidR="008663F6">
        <w:rPr>
          <w:rFonts w:ascii="Tahoma" w:hAnsi="Tahoma" w:cs="Tahoma"/>
          <w:sz w:val="20"/>
          <w:szCs w:val="20"/>
        </w:rPr>
        <w:t xml:space="preserve"> </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_Ref373739883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2.4</w:t>
      </w:r>
      <w:r w:rsidR="00451FC4"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p>
    <w:p w14:paraId="693D1233" w14:textId="77777777" w:rsidR="00B2772C" w:rsidRPr="007B75B1" w:rsidRDefault="00F2747A" w:rsidP="00135195">
      <w:pPr>
        <w:pStyle w:val="afff7"/>
        <w:spacing w:after="0"/>
        <w:ind w:left="992" w:hanging="992"/>
        <w:rPr>
          <w:rFonts w:ascii="Tahoma" w:hAnsi="Tahoma" w:cs="Tahoma"/>
          <w:color w:val="0099FF"/>
          <w:sz w:val="20"/>
          <w:szCs w:val="20"/>
        </w:rPr>
      </w:pPr>
      <w:bookmarkStart w:id="96" w:name="_Toc222393340"/>
      <w:r w:rsidRPr="007B75B1">
        <w:rPr>
          <w:rFonts w:ascii="Tahoma" w:hAnsi="Tahoma" w:cs="Tahoma"/>
          <w:color w:val="0099FF"/>
          <w:sz w:val="20"/>
          <w:szCs w:val="20"/>
        </w:rPr>
        <w:t>Порядок урегулирования разногласий между НПФ и Специализированным депозитарием при расчете совокупной стоимости пенсионных резервов НПФ</w:t>
      </w:r>
      <w:bookmarkEnd w:id="96"/>
    </w:p>
    <w:p w14:paraId="66F02A88" w14:textId="77777777" w:rsidR="00B25746" w:rsidRPr="007B75B1" w:rsidRDefault="00B25746" w:rsidP="00135195">
      <w:pPr>
        <w:pStyle w:val="a1"/>
        <w:ind w:left="993" w:hanging="993"/>
        <w:rPr>
          <w:rFonts w:ascii="Tahoma" w:hAnsi="Tahoma" w:cs="Tahoma"/>
          <w:sz w:val="20"/>
          <w:szCs w:val="20"/>
        </w:rPr>
      </w:pPr>
      <w:r w:rsidRPr="007B75B1">
        <w:rPr>
          <w:rFonts w:ascii="Tahoma" w:hAnsi="Tahoma" w:cs="Tahoma"/>
          <w:sz w:val="20"/>
          <w:szCs w:val="20"/>
        </w:rPr>
        <w:t xml:space="preserve">Специализированный депозитарий производит сверку расчета </w:t>
      </w:r>
      <w:r w:rsidR="008177C6" w:rsidRPr="007B75B1">
        <w:rPr>
          <w:rFonts w:ascii="Tahoma" w:hAnsi="Tahoma" w:cs="Tahoma"/>
          <w:sz w:val="20"/>
          <w:szCs w:val="20"/>
        </w:rPr>
        <w:t>С</w:t>
      </w:r>
      <w:r w:rsidR="008F323E" w:rsidRPr="007B75B1">
        <w:rPr>
          <w:rFonts w:ascii="Tahoma" w:hAnsi="Tahoma" w:cs="Tahoma"/>
          <w:sz w:val="20"/>
          <w:szCs w:val="20"/>
        </w:rPr>
        <w:t>ЧА</w:t>
      </w:r>
      <w:r w:rsidR="000B682D" w:rsidRPr="007B75B1">
        <w:rPr>
          <w:rFonts w:ascii="Tahoma" w:hAnsi="Tahoma" w:cs="Tahoma"/>
          <w:sz w:val="20"/>
          <w:szCs w:val="20"/>
        </w:rPr>
        <w:t xml:space="preserve"> </w:t>
      </w:r>
      <w:r w:rsidRPr="007B75B1">
        <w:rPr>
          <w:rFonts w:ascii="Tahoma" w:hAnsi="Tahoma" w:cs="Tahoma"/>
          <w:sz w:val="20"/>
          <w:szCs w:val="20"/>
        </w:rPr>
        <w:t>НПФ, полученного от НПФ, с аналогичным отчетом Специализированного депозитария, составленным на основании данных Системы учета.</w:t>
      </w:r>
    </w:p>
    <w:p w14:paraId="269C94D9" w14:textId="7A95C31C" w:rsidR="00B25746" w:rsidRPr="007B75B1" w:rsidRDefault="00B25746" w:rsidP="00135195">
      <w:pPr>
        <w:pStyle w:val="a1"/>
        <w:ind w:left="993" w:hanging="993"/>
        <w:rPr>
          <w:rFonts w:ascii="Tahoma" w:hAnsi="Tahoma" w:cs="Tahoma"/>
          <w:sz w:val="20"/>
          <w:szCs w:val="20"/>
        </w:rPr>
      </w:pPr>
      <w:r w:rsidRPr="007B75B1">
        <w:rPr>
          <w:rFonts w:ascii="Tahoma" w:hAnsi="Tahoma" w:cs="Tahoma"/>
          <w:sz w:val="20"/>
          <w:szCs w:val="20"/>
        </w:rPr>
        <w:t xml:space="preserve">По результатам сверки </w:t>
      </w:r>
      <w:r w:rsidR="006D7DED" w:rsidRPr="007B75B1">
        <w:rPr>
          <w:rFonts w:ascii="Tahoma" w:hAnsi="Tahoma" w:cs="Tahoma"/>
          <w:sz w:val="20"/>
          <w:szCs w:val="20"/>
        </w:rPr>
        <w:t>расчета СЧА</w:t>
      </w:r>
      <w:r w:rsidR="000454CF" w:rsidRPr="007B75B1">
        <w:rPr>
          <w:rFonts w:ascii="Tahoma" w:hAnsi="Tahoma" w:cs="Tahoma"/>
          <w:sz w:val="20"/>
          <w:szCs w:val="20"/>
        </w:rPr>
        <w:t xml:space="preserve"> НПФ</w:t>
      </w:r>
      <w:r w:rsidRPr="007B75B1">
        <w:rPr>
          <w:rFonts w:ascii="Tahoma" w:hAnsi="Tahoma" w:cs="Tahoma"/>
          <w:sz w:val="20"/>
          <w:szCs w:val="20"/>
        </w:rPr>
        <w:t xml:space="preserve"> Специализированным депозитарием составляется </w:t>
      </w:r>
      <w:r w:rsidR="00342C7D" w:rsidRPr="007B75B1">
        <w:rPr>
          <w:rFonts w:ascii="Tahoma" w:hAnsi="Tahoma" w:cs="Tahoma"/>
          <w:sz w:val="20"/>
          <w:szCs w:val="20"/>
        </w:rPr>
        <w:t>п</w:t>
      </w:r>
      <w:r w:rsidRPr="007B75B1">
        <w:rPr>
          <w:rFonts w:ascii="Tahoma" w:hAnsi="Tahoma" w:cs="Tahoma"/>
          <w:sz w:val="20"/>
          <w:szCs w:val="20"/>
        </w:rPr>
        <w:t xml:space="preserve">ротокол сверки, если данные о </w:t>
      </w:r>
      <w:r w:rsidR="008177C6" w:rsidRPr="007B75B1">
        <w:rPr>
          <w:rFonts w:ascii="Tahoma" w:hAnsi="Tahoma" w:cs="Tahoma"/>
          <w:sz w:val="20"/>
          <w:szCs w:val="20"/>
        </w:rPr>
        <w:t>С</w:t>
      </w:r>
      <w:r w:rsidR="000B682D" w:rsidRPr="007B75B1">
        <w:rPr>
          <w:rFonts w:ascii="Tahoma" w:hAnsi="Tahoma" w:cs="Tahoma"/>
          <w:sz w:val="20"/>
          <w:szCs w:val="20"/>
        </w:rPr>
        <w:t xml:space="preserve">ЧА </w:t>
      </w:r>
      <w:r w:rsidRPr="007B75B1">
        <w:rPr>
          <w:rFonts w:ascii="Tahoma" w:hAnsi="Tahoma" w:cs="Tahoma"/>
          <w:sz w:val="20"/>
          <w:szCs w:val="20"/>
        </w:rPr>
        <w:t xml:space="preserve">НПФ направлены в СД в </w:t>
      </w:r>
      <w:r w:rsidR="00F04183" w:rsidRPr="007B75B1">
        <w:rPr>
          <w:rFonts w:ascii="Tahoma" w:hAnsi="Tahoma" w:cs="Tahoma"/>
          <w:sz w:val="20"/>
          <w:szCs w:val="20"/>
        </w:rPr>
        <w:t xml:space="preserve">электронном </w:t>
      </w:r>
      <w:r w:rsidRPr="007B75B1">
        <w:rPr>
          <w:rFonts w:ascii="Tahoma" w:hAnsi="Tahoma" w:cs="Tahoma"/>
          <w:sz w:val="20"/>
          <w:szCs w:val="20"/>
        </w:rPr>
        <w:t xml:space="preserve">формализованном </w:t>
      </w:r>
      <w:r w:rsidR="00F04183" w:rsidRPr="007B75B1">
        <w:rPr>
          <w:rFonts w:ascii="Tahoma" w:hAnsi="Tahoma" w:cs="Tahoma"/>
          <w:sz w:val="20"/>
          <w:szCs w:val="20"/>
        </w:rPr>
        <w:t xml:space="preserve">документе (оформленном в </w:t>
      </w:r>
      <w:r w:rsidRPr="007B75B1">
        <w:rPr>
          <w:rFonts w:ascii="Tahoma" w:hAnsi="Tahoma" w:cs="Tahoma"/>
          <w:sz w:val="20"/>
          <w:szCs w:val="20"/>
        </w:rPr>
        <w:t>виде</w:t>
      </w:r>
      <w:r w:rsidR="00F04183" w:rsidRPr="007B75B1">
        <w:rPr>
          <w:rFonts w:ascii="Tahoma" w:hAnsi="Tahoma" w:cs="Tahoma"/>
          <w:sz w:val="20"/>
          <w:szCs w:val="20"/>
        </w:rPr>
        <w:t xml:space="preserve"> файла в формате XML)</w:t>
      </w:r>
      <w:r w:rsidRPr="007B75B1">
        <w:rPr>
          <w:rFonts w:ascii="Tahoma" w:hAnsi="Tahoma" w:cs="Tahoma"/>
          <w:sz w:val="20"/>
          <w:szCs w:val="20"/>
        </w:rPr>
        <w:t xml:space="preserve">. Если расчет </w:t>
      </w:r>
      <w:r w:rsidR="001E1B9D" w:rsidRPr="007B75B1">
        <w:rPr>
          <w:rFonts w:ascii="Tahoma" w:hAnsi="Tahoma" w:cs="Tahoma"/>
          <w:sz w:val="20"/>
          <w:szCs w:val="20"/>
        </w:rPr>
        <w:t>С</w:t>
      </w:r>
      <w:r w:rsidR="00342C7D" w:rsidRPr="007B75B1">
        <w:rPr>
          <w:rFonts w:ascii="Tahoma" w:hAnsi="Tahoma" w:cs="Tahoma"/>
          <w:sz w:val="20"/>
          <w:szCs w:val="20"/>
        </w:rPr>
        <w:t xml:space="preserve">ЧА </w:t>
      </w:r>
      <w:r w:rsidRPr="007B75B1">
        <w:rPr>
          <w:rFonts w:ascii="Tahoma" w:hAnsi="Tahoma" w:cs="Tahoma"/>
          <w:sz w:val="20"/>
          <w:szCs w:val="20"/>
        </w:rPr>
        <w:t xml:space="preserve">НПФ </w:t>
      </w:r>
      <w:r w:rsidR="006D7DED" w:rsidRPr="007B75B1">
        <w:rPr>
          <w:rFonts w:ascii="Tahoma" w:hAnsi="Tahoma" w:cs="Tahoma"/>
          <w:sz w:val="20"/>
          <w:szCs w:val="20"/>
        </w:rPr>
        <w:t xml:space="preserve">направлен в СД </w:t>
      </w:r>
      <w:r w:rsidRPr="007B75B1">
        <w:rPr>
          <w:rFonts w:ascii="Tahoma" w:hAnsi="Tahoma" w:cs="Tahoma"/>
          <w:sz w:val="20"/>
          <w:szCs w:val="20"/>
        </w:rPr>
        <w:t xml:space="preserve">в </w:t>
      </w:r>
      <w:r w:rsidR="000B49F0" w:rsidRPr="007B75B1">
        <w:rPr>
          <w:rFonts w:ascii="Tahoma" w:hAnsi="Tahoma" w:cs="Tahoma"/>
          <w:sz w:val="20"/>
          <w:szCs w:val="20"/>
        </w:rPr>
        <w:t>ином</w:t>
      </w:r>
      <w:r w:rsidRPr="007B75B1">
        <w:rPr>
          <w:rFonts w:ascii="Tahoma" w:hAnsi="Tahoma" w:cs="Tahoma"/>
          <w:sz w:val="20"/>
          <w:szCs w:val="20"/>
        </w:rPr>
        <w:t xml:space="preserve"> формате, то информирование НПФ о результатах сверки </w:t>
      </w:r>
      <w:r w:rsidR="00AA343E" w:rsidRPr="007B75B1">
        <w:rPr>
          <w:rFonts w:ascii="Tahoma" w:hAnsi="Tahoma" w:cs="Tahoma"/>
          <w:sz w:val="20"/>
          <w:szCs w:val="20"/>
        </w:rPr>
        <w:t>проводится согласованным</w:t>
      </w:r>
      <w:r w:rsidRPr="007B75B1">
        <w:rPr>
          <w:rFonts w:ascii="Tahoma" w:hAnsi="Tahoma" w:cs="Tahoma"/>
          <w:sz w:val="20"/>
          <w:szCs w:val="20"/>
        </w:rPr>
        <w:t xml:space="preserve"> с НПФ с</w:t>
      </w:r>
      <w:r w:rsidR="000B49F0" w:rsidRPr="007B75B1">
        <w:rPr>
          <w:rFonts w:ascii="Tahoma" w:hAnsi="Tahoma" w:cs="Tahoma"/>
          <w:sz w:val="20"/>
          <w:szCs w:val="20"/>
        </w:rPr>
        <w:t>пособом</w:t>
      </w:r>
      <w:r w:rsidRPr="007B75B1">
        <w:rPr>
          <w:rFonts w:ascii="Tahoma" w:hAnsi="Tahoma" w:cs="Tahoma"/>
          <w:sz w:val="20"/>
          <w:szCs w:val="20"/>
        </w:rPr>
        <w:t>.</w:t>
      </w:r>
    </w:p>
    <w:p w14:paraId="600722D2" w14:textId="77777777" w:rsidR="00B25746" w:rsidRPr="007B75B1" w:rsidRDefault="00B25746" w:rsidP="00135195">
      <w:pPr>
        <w:pStyle w:val="a1"/>
        <w:ind w:left="993" w:hanging="993"/>
        <w:rPr>
          <w:rFonts w:ascii="Tahoma" w:hAnsi="Tahoma" w:cs="Tahoma"/>
          <w:sz w:val="20"/>
          <w:szCs w:val="20"/>
        </w:rPr>
      </w:pPr>
      <w:r w:rsidRPr="007B75B1">
        <w:rPr>
          <w:rFonts w:ascii="Tahoma" w:hAnsi="Tahoma" w:cs="Tahoma"/>
          <w:sz w:val="20"/>
          <w:szCs w:val="20"/>
        </w:rPr>
        <w:t xml:space="preserve">В случае обнаружения расхождений Специализированный депозитарий и НПФ выясняют причину расхождений и согласовывают возможности ее устранения не позднее 3-ого рабочего дня от даты, за которую рассчитывается СЧА </w:t>
      </w:r>
      <w:r w:rsidR="008177C6" w:rsidRPr="007B75B1">
        <w:rPr>
          <w:rFonts w:ascii="Tahoma" w:hAnsi="Tahoma" w:cs="Tahoma"/>
          <w:sz w:val="20"/>
          <w:szCs w:val="20"/>
        </w:rPr>
        <w:t xml:space="preserve">НПФ </w:t>
      </w:r>
      <w:r w:rsidRPr="007B75B1">
        <w:rPr>
          <w:rFonts w:ascii="Tahoma" w:hAnsi="Tahoma" w:cs="Tahoma"/>
          <w:sz w:val="20"/>
          <w:szCs w:val="20"/>
        </w:rPr>
        <w:t>(Т+3).</w:t>
      </w:r>
    </w:p>
    <w:p w14:paraId="0CCFB1E7" w14:textId="77777777" w:rsidR="00B25746" w:rsidRPr="007B75B1" w:rsidRDefault="00B25746" w:rsidP="00135195">
      <w:pPr>
        <w:pStyle w:val="a1"/>
        <w:ind w:left="993" w:hanging="993"/>
        <w:rPr>
          <w:rFonts w:ascii="Tahoma" w:hAnsi="Tahoma" w:cs="Tahoma"/>
          <w:sz w:val="20"/>
          <w:szCs w:val="20"/>
        </w:rPr>
      </w:pPr>
      <w:r w:rsidRPr="007B75B1">
        <w:rPr>
          <w:rFonts w:ascii="Tahoma" w:hAnsi="Tahoma" w:cs="Tahoma"/>
          <w:sz w:val="20"/>
          <w:szCs w:val="20"/>
        </w:rPr>
        <w:t xml:space="preserve">Факт последующего устранения расхождений подтверждается путем направления в НПФ протокола сверки. </w:t>
      </w:r>
    </w:p>
    <w:p w14:paraId="16E895B4" w14:textId="77777777" w:rsidR="00F2747A" w:rsidRPr="007B75B1" w:rsidRDefault="00F2747A" w:rsidP="00135195">
      <w:pPr>
        <w:pStyle w:val="a1"/>
        <w:ind w:left="993" w:hanging="993"/>
        <w:rPr>
          <w:rFonts w:ascii="Tahoma" w:hAnsi="Tahoma" w:cs="Tahoma"/>
          <w:sz w:val="20"/>
          <w:szCs w:val="20"/>
        </w:rPr>
      </w:pPr>
      <w:r w:rsidRPr="007B75B1">
        <w:rPr>
          <w:rFonts w:ascii="Tahoma" w:hAnsi="Tahoma" w:cs="Tahoma"/>
          <w:sz w:val="20"/>
          <w:szCs w:val="20"/>
        </w:rPr>
        <w:t>В случае наличия неурегулированных разногласий НПФ и Специализированный депозитарий подписывают документ о причинах расхождения данных при расчете СЧА НПФ</w:t>
      </w:r>
      <w:r w:rsidR="00EE3140" w:rsidRPr="007B75B1">
        <w:rPr>
          <w:rFonts w:ascii="Tahoma" w:hAnsi="Tahoma" w:cs="Tahoma"/>
          <w:sz w:val="20"/>
          <w:szCs w:val="20"/>
        </w:rPr>
        <w:t>.</w:t>
      </w:r>
    </w:p>
    <w:p w14:paraId="73C3E95D" w14:textId="77777777" w:rsidR="004E6D97" w:rsidRPr="007B75B1" w:rsidRDefault="004E6D97" w:rsidP="00135195">
      <w:pPr>
        <w:pStyle w:val="a1"/>
        <w:ind w:left="993" w:hanging="993"/>
        <w:rPr>
          <w:rFonts w:ascii="Tahoma" w:hAnsi="Tahoma" w:cs="Tahoma"/>
          <w:sz w:val="20"/>
          <w:szCs w:val="20"/>
        </w:rPr>
      </w:pPr>
      <w:r w:rsidRPr="007B75B1">
        <w:rPr>
          <w:rFonts w:ascii="Tahoma" w:hAnsi="Tahoma" w:cs="Tahoma"/>
          <w:sz w:val="20"/>
          <w:szCs w:val="20"/>
        </w:rPr>
        <w:t>Если в Правилах</w:t>
      </w:r>
      <w:r w:rsidR="00EE3140" w:rsidRPr="007B75B1">
        <w:rPr>
          <w:rFonts w:ascii="Tahoma" w:hAnsi="Tahoma" w:cs="Tahoma"/>
          <w:sz w:val="20"/>
          <w:szCs w:val="20"/>
        </w:rPr>
        <w:t xml:space="preserve"> определения СЧА</w:t>
      </w:r>
      <w:r w:rsidRPr="007B75B1">
        <w:rPr>
          <w:rFonts w:ascii="Tahoma" w:hAnsi="Tahoma" w:cs="Tahoma"/>
          <w:sz w:val="20"/>
          <w:szCs w:val="20"/>
        </w:rPr>
        <w:t xml:space="preserve"> НПФ установлен иной порядок урегулирования разногласий между НПФ и Специализированным депозитарием при расчете совокупной стоимости пенсионных резервов НПФ, то СД и НПФ осуществляют урегулирование разногласий в соответствии с порядком, установленным в Правилах </w:t>
      </w:r>
      <w:r w:rsidR="00EE3140" w:rsidRPr="007B75B1">
        <w:rPr>
          <w:rFonts w:ascii="Tahoma" w:hAnsi="Tahoma" w:cs="Tahoma"/>
          <w:sz w:val="20"/>
          <w:szCs w:val="20"/>
        </w:rPr>
        <w:t xml:space="preserve">определения СЧА </w:t>
      </w:r>
      <w:r w:rsidRPr="007B75B1">
        <w:rPr>
          <w:rFonts w:ascii="Tahoma" w:hAnsi="Tahoma" w:cs="Tahoma"/>
          <w:sz w:val="20"/>
          <w:szCs w:val="20"/>
        </w:rPr>
        <w:t>НПФ.</w:t>
      </w:r>
    </w:p>
    <w:p w14:paraId="3DDC7FDC" w14:textId="77777777" w:rsidR="00741503" w:rsidRPr="007B75B1" w:rsidRDefault="00741503" w:rsidP="00413C8F">
      <w:pPr>
        <w:pStyle w:val="10"/>
        <w:spacing w:after="0"/>
        <w:ind w:left="992" w:hanging="992"/>
        <w:rPr>
          <w:rFonts w:ascii="Tahoma" w:hAnsi="Tahoma" w:cs="Tahoma"/>
          <w:color w:val="0099FF"/>
          <w:sz w:val="22"/>
        </w:rPr>
      </w:pPr>
      <w:bookmarkStart w:id="97" w:name="_Toc437257320"/>
      <w:bookmarkStart w:id="98" w:name="_Toc437266594"/>
      <w:bookmarkStart w:id="99" w:name="_Toc222393341"/>
      <w:r w:rsidRPr="007B75B1">
        <w:rPr>
          <w:rFonts w:ascii="Tahoma" w:hAnsi="Tahoma" w:cs="Tahoma"/>
          <w:color w:val="0099FF"/>
          <w:sz w:val="22"/>
        </w:rPr>
        <w:t>Порядок осуществления Специализированным депозитарием контрольных функций за деятельностью АИФ, УК АИФ</w:t>
      </w:r>
      <w:bookmarkEnd w:id="97"/>
      <w:bookmarkEnd w:id="98"/>
      <w:bookmarkEnd w:id="99"/>
    </w:p>
    <w:p w14:paraId="4F21E420" w14:textId="77777777" w:rsidR="00E967EB" w:rsidRPr="007B75B1" w:rsidRDefault="00E967EB" w:rsidP="00413C8F">
      <w:pPr>
        <w:pStyle w:val="afff7"/>
        <w:spacing w:after="0"/>
        <w:ind w:left="992" w:hanging="992"/>
        <w:rPr>
          <w:rFonts w:ascii="Tahoma" w:hAnsi="Tahoma" w:cs="Tahoma"/>
          <w:color w:val="auto"/>
          <w:sz w:val="20"/>
          <w:szCs w:val="20"/>
        </w:rPr>
      </w:pPr>
      <w:bookmarkStart w:id="100" w:name="_Toc222393342"/>
      <w:bookmarkStart w:id="101" w:name="_Toc437257321"/>
      <w:bookmarkStart w:id="102" w:name="_Toc437266595"/>
      <w:r w:rsidRPr="007B75B1">
        <w:rPr>
          <w:rFonts w:ascii="Tahoma" w:hAnsi="Tahoma" w:cs="Tahoma"/>
          <w:color w:val="0099FF"/>
          <w:sz w:val="20"/>
          <w:szCs w:val="20"/>
        </w:rPr>
        <w:t>Общие положения</w:t>
      </w:r>
      <w:bookmarkEnd w:id="100"/>
    </w:p>
    <w:bookmarkEnd w:id="101"/>
    <w:bookmarkEnd w:id="102"/>
    <w:p w14:paraId="62398B38" w14:textId="77777777" w:rsidR="00741503" w:rsidRPr="007B75B1" w:rsidRDefault="00741503" w:rsidP="004A73A0">
      <w:pPr>
        <w:pStyle w:val="a1"/>
        <w:ind w:left="993" w:hanging="993"/>
        <w:rPr>
          <w:rFonts w:ascii="Tahoma" w:hAnsi="Tahoma" w:cs="Tahoma"/>
          <w:sz w:val="20"/>
          <w:szCs w:val="20"/>
        </w:rPr>
      </w:pPr>
      <w:r w:rsidRPr="007B75B1">
        <w:rPr>
          <w:rFonts w:ascii="Tahoma" w:hAnsi="Tahoma" w:cs="Tahoma"/>
          <w:sz w:val="20"/>
          <w:szCs w:val="20"/>
        </w:rPr>
        <w:t xml:space="preserve">Специализированный депозитарий осуществляет контроль деятельности АИФ и </w:t>
      </w:r>
      <w:r w:rsidR="008C4855" w:rsidRPr="007B75B1">
        <w:rPr>
          <w:rFonts w:ascii="Tahoma" w:hAnsi="Tahoma" w:cs="Tahoma"/>
          <w:sz w:val="20"/>
          <w:szCs w:val="20"/>
        </w:rPr>
        <w:t xml:space="preserve">УК </w:t>
      </w:r>
      <w:r w:rsidRPr="007B75B1">
        <w:rPr>
          <w:rFonts w:ascii="Tahoma" w:hAnsi="Tahoma" w:cs="Tahoma"/>
          <w:sz w:val="20"/>
          <w:szCs w:val="20"/>
        </w:rPr>
        <w:t>АИФ по следующим основным направлениям:</w:t>
      </w:r>
    </w:p>
    <w:p w14:paraId="549EDD40" w14:textId="77777777" w:rsidR="00741503" w:rsidRPr="007B75B1" w:rsidRDefault="00741503" w:rsidP="00173E85">
      <w:pPr>
        <w:pStyle w:val="1"/>
        <w:ind w:left="1276" w:hanging="283"/>
        <w:rPr>
          <w:rFonts w:ascii="Tahoma" w:hAnsi="Tahoma" w:cs="Tahoma"/>
          <w:sz w:val="20"/>
          <w:szCs w:val="20"/>
        </w:rPr>
      </w:pPr>
      <w:r w:rsidRPr="007B75B1">
        <w:rPr>
          <w:rFonts w:ascii="Tahoma" w:hAnsi="Tahoma" w:cs="Tahoma"/>
          <w:sz w:val="20"/>
          <w:szCs w:val="20"/>
        </w:rPr>
        <w:t>контроль за соблюдением субъектами доверительного управления требований законодательства Российской Федерации, устава и инвестиционной декларации АИФ, условий договора между АИФ и УК АИФ;</w:t>
      </w:r>
    </w:p>
    <w:p w14:paraId="6D9ACE64" w14:textId="77777777" w:rsidR="00741503" w:rsidRPr="007B75B1" w:rsidRDefault="00741503" w:rsidP="00173E85">
      <w:pPr>
        <w:pStyle w:val="1"/>
        <w:ind w:left="1276" w:hanging="283"/>
        <w:rPr>
          <w:rFonts w:ascii="Tahoma" w:hAnsi="Tahoma" w:cs="Tahoma"/>
          <w:sz w:val="20"/>
          <w:szCs w:val="20"/>
        </w:rPr>
      </w:pPr>
      <w:r w:rsidRPr="007B75B1">
        <w:rPr>
          <w:rFonts w:ascii="Tahoma" w:hAnsi="Tahoma" w:cs="Tahoma"/>
          <w:sz w:val="20"/>
          <w:szCs w:val="20"/>
        </w:rPr>
        <w:t>контроль состава активов АИФ;</w:t>
      </w:r>
    </w:p>
    <w:p w14:paraId="66ECD2FA" w14:textId="77777777" w:rsidR="00741503" w:rsidRPr="007B75B1" w:rsidRDefault="00741503" w:rsidP="00173E85">
      <w:pPr>
        <w:pStyle w:val="1"/>
        <w:ind w:left="1276" w:hanging="283"/>
        <w:rPr>
          <w:rFonts w:ascii="Tahoma" w:hAnsi="Tahoma" w:cs="Tahoma"/>
          <w:sz w:val="20"/>
          <w:szCs w:val="20"/>
        </w:rPr>
      </w:pPr>
      <w:r w:rsidRPr="007B75B1">
        <w:rPr>
          <w:rFonts w:ascii="Tahoma" w:hAnsi="Tahoma" w:cs="Tahoma"/>
          <w:sz w:val="20"/>
          <w:szCs w:val="20"/>
        </w:rPr>
        <w:t>контроль структуры активов АИФ;</w:t>
      </w:r>
    </w:p>
    <w:p w14:paraId="2666BC61" w14:textId="2D3B9BA1" w:rsidR="00727715" w:rsidRPr="007B75B1" w:rsidRDefault="00741503" w:rsidP="00173E85">
      <w:pPr>
        <w:pStyle w:val="1"/>
        <w:ind w:left="1276" w:hanging="283"/>
        <w:rPr>
          <w:rFonts w:ascii="Tahoma" w:hAnsi="Tahoma" w:cs="Tahoma"/>
          <w:sz w:val="20"/>
          <w:szCs w:val="20"/>
        </w:rPr>
      </w:pPr>
      <w:r w:rsidRPr="007B75B1">
        <w:rPr>
          <w:rFonts w:ascii="Tahoma" w:hAnsi="Tahoma" w:cs="Tahoma"/>
          <w:sz w:val="20"/>
          <w:szCs w:val="20"/>
        </w:rPr>
        <w:t>контроль за соблюдением установленного порядка определения стоимости чистых активов АИФ.</w:t>
      </w:r>
    </w:p>
    <w:p w14:paraId="4E559CDF" w14:textId="77777777" w:rsidR="00741503" w:rsidRPr="007B75B1" w:rsidRDefault="00741503" w:rsidP="00EE5E4F">
      <w:pPr>
        <w:pStyle w:val="a1"/>
        <w:ind w:left="993" w:hanging="993"/>
        <w:rPr>
          <w:rFonts w:ascii="Tahoma" w:hAnsi="Tahoma" w:cs="Tahoma"/>
          <w:sz w:val="20"/>
          <w:szCs w:val="20"/>
        </w:rPr>
      </w:pPr>
      <w:r w:rsidRPr="007B75B1">
        <w:rPr>
          <w:rFonts w:ascii="Tahoma" w:hAnsi="Tahoma" w:cs="Tahoma"/>
          <w:sz w:val="20"/>
          <w:szCs w:val="20"/>
        </w:rPr>
        <w:t>В процессе предварительного контроля Специализированный депозитарий осуществляет проверку предполагаемой операции на соответствие требованиям законодательства Российской Федерации, в том числе по следующим параметрам:</w:t>
      </w:r>
    </w:p>
    <w:p w14:paraId="456FE35D" w14:textId="77777777" w:rsidR="00741503" w:rsidRPr="007B75B1" w:rsidRDefault="00741503" w:rsidP="004A73A0">
      <w:pPr>
        <w:pStyle w:val="1"/>
        <w:ind w:left="1276" w:hanging="283"/>
        <w:rPr>
          <w:rFonts w:ascii="Tahoma" w:hAnsi="Tahoma" w:cs="Tahoma"/>
          <w:sz w:val="20"/>
          <w:szCs w:val="20"/>
        </w:rPr>
      </w:pPr>
      <w:r w:rsidRPr="007B75B1">
        <w:rPr>
          <w:rFonts w:ascii="Tahoma" w:hAnsi="Tahoma" w:cs="Tahoma"/>
          <w:sz w:val="20"/>
          <w:szCs w:val="20"/>
        </w:rPr>
        <w:t>правильность оформления Управляющей компанией/АИФ Уведомления и/или Платежного поручения;</w:t>
      </w:r>
    </w:p>
    <w:p w14:paraId="70724425" w14:textId="77777777" w:rsidR="00741503" w:rsidRPr="007B75B1" w:rsidRDefault="00741503" w:rsidP="004A73A0">
      <w:pPr>
        <w:pStyle w:val="1"/>
        <w:ind w:left="1276" w:hanging="283"/>
        <w:rPr>
          <w:rFonts w:ascii="Tahoma" w:hAnsi="Tahoma" w:cs="Tahoma"/>
          <w:sz w:val="20"/>
          <w:szCs w:val="20"/>
        </w:rPr>
      </w:pPr>
      <w:r w:rsidRPr="007B75B1">
        <w:rPr>
          <w:rFonts w:ascii="Tahoma" w:hAnsi="Tahoma" w:cs="Tahoma"/>
          <w:sz w:val="20"/>
          <w:szCs w:val="20"/>
        </w:rPr>
        <w:t>соответствие суммы, указанной в Платежном поручении, платежных и иных реквизитов плательщика и получателя данным полученных документов и иным учетным данным Специализированного депозитария;</w:t>
      </w:r>
    </w:p>
    <w:p w14:paraId="6AAD25B7" w14:textId="77777777" w:rsidR="00741503" w:rsidRPr="007B75B1" w:rsidRDefault="00741503" w:rsidP="004A73A0">
      <w:pPr>
        <w:pStyle w:val="1"/>
        <w:ind w:left="1276" w:hanging="283"/>
        <w:rPr>
          <w:rFonts w:ascii="Tahoma" w:hAnsi="Tahoma" w:cs="Tahoma"/>
          <w:sz w:val="20"/>
          <w:szCs w:val="20"/>
        </w:rPr>
      </w:pPr>
      <w:r w:rsidRPr="007B75B1">
        <w:rPr>
          <w:rFonts w:ascii="Tahoma" w:hAnsi="Tahoma" w:cs="Tahoma"/>
          <w:sz w:val="20"/>
          <w:szCs w:val="20"/>
        </w:rPr>
        <w:t>соответствие назначения платежа требованиям законодательства Российской Федерации и инвестиционной декларации АИФ;</w:t>
      </w:r>
    </w:p>
    <w:p w14:paraId="0F8CDB70" w14:textId="77777777" w:rsidR="00741503" w:rsidRPr="007B75B1" w:rsidRDefault="00741503" w:rsidP="004A73A0">
      <w:pPr>
        <w:pStyle w:val="1"/>
        <w:ind w:left="1276" w:hanging="283"/>
        <w:rPr>
          <w:rFonts w:ascii="Tahoma" w:hAnsi="Tahoma" w:cs="Tahoma"/>
          <w:sz w:val="20"/>
          <w:szCs w:val="20"/>
        </w:rPr>
      </w:pPr>
      <w:r w:rsidRPr="007B75B1">
        <w:rPr>
          <w:rFonts w:ascii="Tahoma" w:hAnsi="Tahoma" w:cs="Tahoma"/>
          <w:sz w:val="20"/>
          <w:szCs w:val="20"/>
        </w:rPr>
        <w:t>соответствие условий распоряжения имуществом, в том числе в приложенных документах, требованиям законодательства Российской Федерации и инвестиционной декларации АИФ;</w:t>
      </w:r>
    </w:p>
    <w:p w14:paraId="29CB1821" w14:textId="77777777" w:rsidR="00741503" w:rsidRPr="007B75B1" w:rsidRDefault="00741503" w:rsidP="004A73A0">
      <w:pPr>
        <w:pStyle w:val="1"/>
        <w:ind w:left="1276" w:hanging="283"/>
        <w:rPr>
          <w:rFonts w:ascii="Tahoma" w:hAnsi="Tahoma" w:cs="Tahoma"/>
          <w:sz w:val="20"/>
          <w:szCs w:val="20"/>
        </w:rPr>
      </w:pPr>
      <w:r w:rsidRPr="007B75B1">
        <w:rPr>
          <w:rFonts w:ascii="Tahoma" w:hAnsi="Tahoma" w:cs="Tahoma"/>
          <w:sz w:val="20"/>
          <w:szCs w:val="20"/>
        </w:rPr>
        <w:t>соответствие контрагента по сделке требованиям законодательства Российской Федерации и документу-основанию для совершения сделки.</w:t>
      </w:r>
    </w:p>
    <w:p w14:paraId="6F69658E" w14:textId="77777777" w:rsidR="00741503" w:rsidRPr="007B75B1" w:rsidRDefault="00741503" w:rsidP="004A73A0">
      <w:pPr>
        <w:pStyle w:val="a1"/>
        <w:ind w:left="993" w:hanging="993"/>
        <w:rPr>
          <w:rFonts w:ascii="Tahoma" w:hAnsi="Tahoma" w:cs="Tahoma"/>
          <w:sz w:val="20"/>
          <w:szCs w:val="20"/>
        </w:rPr>
      </w:pPr>
      <w:r w:rsidRPr="007B75B1">
        <w:rPr>
          <w:rFonts w:ascii="Tahoma" w:hAnsi="Tahoma" w:cs="Tahoma"/>
          <w:sz w:val="20"/>
          <w:szCs w:val="20"/>
        </w:rPr>
        <w:t>Последующий контроль осуществляется Специализированным депозитарием ежедневно в рабочие дни с учето</w:t>
      </w:r>
      <w:r w:rsidR="008F323E" w:rsidRPr="007B75B1">
        <w:rPr>
          <w:rFonts w:ascii="Tahoma" w:hAnsi="Tahoma" w:cs="Tahoma"/>
          <w:sz w:val="20"/>
          <w:szCs w:val="20"/>
        </w:rPr>
        <w:t xml:space="preserve">м поступивших за отчетный день </w:t>
      </w:r>
      <w:r w:rsidRPr="007B75B1">
        <w:rPr>
          <w:rFonts w:ascii="Tahoma" w:hAnsi="Tahoma" w:cs="Tahoma"/>
          <w:sz w:val="20"/>
          <w:szCs w:val="20"/>
        </w:rPr>
        <w:t>документов и информации (сведений).</w:t>
      </w:r>
    </w:p>
    <w:p w14:paraId="3969E1F0" w14:textId="335CC70B" w:rsidR="00741503" w:rsidRPr="007B75B1" w:rsidRDefault="00741503" w:rsidP="004A73A0">
      <w:pPr>
        <w:pStyle w:val="a1"/>
        <w:numPr>
          <w:ilvl w:val="0"/>
          <w:numId w:val="0"/>
        </w:numPr>
        <w:ind w:left="993"/>
        <w:rPr>
          <w:rFonts w:ascii="Tahoma" w:hAnsi="Tahoma" w:cs="Tahoma"/>
          <w:sz w:val="20"/>
          <w:szCs w:val="20"/>
        </w:rPr>
      </w:pPr>
      <w:r w:rsidRPr="007B75B1">
        <w:rPr>
          <w:rFonts w:ascii="Tahoma" w:hAnsi="Tahoma" w:cs="Tahoma"/>
          <w:sz w:val="20"/>
          <w:szCs w:val="20"/>
        </w:rPr>
        <w:t>В случае обнаружения в процессе п</w:t>
      </w:r>
      <w:r w:rsidR="008F323E" w:rsidRPr="007B75B1">
        <w:rPr>
          <w:rFonts w:ascii="Tahoma" w:hAnsi="Tahoma" w:cs="Tahoma"/>
          <w:sz w:val="20"/>
          <w:szCs w:val="20"/>
        </w:rPr>
        <w:t xml:space="preserve">оследующего контроля нарушений </w:t>
      </w:r>
      <w:r w:rsidRPr="007B75B1">
        <w:rPr>
          <w:rFonts w:ascii="Tahoma" w:hAnsi="Tahoma" w:cs="Tahoma"/>
          <w:sz w:val="20"/>
          <w:szCs w:val="20"/>
        </w:rPr>
        <w:t xml:space="preserve">требований законодательства Российской Федерации, инвестиционной декларации АИФ, договора доверительного управления, Специализированный депозитарий обязан по каждому нарушению (несоответствию) сформировать уведомление о выявлении нарушения (несоответствия) в соответствии с процедурами, указанными в </w:t>
      </w:r>
      <w:r w:rsidR="007D52D4" w:rsidRPr="007B75B1">
        <w:rPr>
          <w:rFonts w:ascii="Tahoma" w:hAnsi="Tahoma" w:cs="Tahoma"/>
          <w:sz w:val="20"/>
          <w:szCs w:val="20"/>
        </w:rPr>
        <w:t>п.</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_Ref490730426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2.4</w:t>
      </w:r>
      <w:r w:rsidR="00451FC4"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p>
    <w:p w14:paraId="2E0D76A6" w14:textId="77777777" w:rsidR="00741503" w:rsidRPr="007B75B1" w:rsidRDefault="00741503" w:rsidP="00413C8F">
      <w:pPr>
        <w:pStyle w:val="afff7"/>
        <w:spacing w:after="0"/>
        <w:ind w:left="992" w:hanging="992"/>
        <w:rPr>
          <w:rFonts w:ascii="Tahoma" w:hAnsi="Tahoma" w:cs="Tahoma"/>
          <w:color w:val="0099FF"/>
          <w:sz w:val="20"/>
          <w:szCs w:val="20"/>
        </w:rPr>
      </w:pPr>
      <w:bookmarkStart w:id="103" w:name="_Toc437257322"/>
      <w:bookmarkStart w:id="104" w:name="_Toc437266596"/>
      <w:bookmarkStart w:id="105" w:name="_Toc222393343"/>
      <w:r w:rsidRPr="007B75B1">
        <w:rPr>
          <w:rFonts w:ascii="Tahoma" w:hAnsi="Tahoma" w:cs="Tahoma"/>
          <w:color w:val="0099FF"/>
          <w:sz w:val="20"/>
          <w:szCs w:val="20"/>
        </w:rPr>
        <w:t>Контроль за соответствием состава и структуры активов АИФ требованиям законодательства Российской Федерации</w:t>
      </w:r>
      <w:r w:rsidR="00053BA5" w:rsidRPr="007B75B1">
        <w:rPr>
          <w:rFonts w:ascii="Tahoma" w:hAnsi="Tahoma" w:cs="Tahoma"/>
          <w:color w:val="0099FF"/>
          <w:sz w:val="20"/>
          <w:szCs w:val="20"/>
        </w:rPr>
        <w:t>,</w:t>
      </w:r>
      <w:r w:rsidRPr="007B75B1">
        <w:rPr>
          <w:rFonts w:ascii="Tahoma" w:hAnsi="Tahoma" w:cs="Tahoma"/>
          <w:color w:val="0099FF"/>
          <w:sz w:val="20"/>
          <w:szCs w:val="20"/>
        </w:rPr>
        <w:t xml:space="preserve"> инвестиционной декларации АИФ, договора доверительного управления</w:t>
      </w:r>
      <w:bookmarkEnd w:id="103"/>
      <w:bookmarkEnd w:id="104"/>
      <w:bookmarkEnd w:id="105"/>
    </w:p>
    <w:p w14:paraId="558D9C90" w14:textId="77777777" w:rsidR="00741503" w:rsidRPr="007B75B1" w:rsidRDefault="00741503"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контролирует соответствие состава и структуры активов АИФ с учетом поступивших за отчетный день документов и сведений (информации).</w:t>
      </w:r>
    </w:p>
    <w:p w14:paraId="34BC2D7C" w14:textId="5E42B120" w:rsidR="00741503" w:rsidRPr="007B75B1" w:rsidRDefault="00741503" w:rsidP="004A73A0">
      <w:pPr>
        <w:pStyle w:val="a1"/>
        <w:ind w:left="993" w:hanging="993"/>
        <w:rPr>
          <w:rFonts w:ascii="Tahoma" w:hAnsi="Tahoma" w:cs="Tahoma"/>
          <w:sz w:val="20"/>
          <w:szCs w:val="20"/>
        </w:rPr>
      </w:pPr>
      <w:r w:rsidRPr="007B75B1">
        <w:rPr>
          <w:rFonts w:ascii="Tahoma" w:hAnsi="Tahoma" w:cs="Tahoma"/>
          <w:sz w:val="20"/>
          <w:szCs w:val="20"/>
        </w:rPr>
        <w:t xml:space="preserve">В случае обнаружения нарушений в составе, структуре активов АИФ, несоответствия осуществленной за отчетный день операции требованиям законодательства Российской Федерации, инвестиционной декларации АИФ, договора доверительного управления, Специализированный депозитарий обязан по каждому нарушению (несоответствию) сформировать уведомление о выявлении нарушения (несоответствия) в соответствии с процедурами, указанными в </w:t>
      </w:r>
      <w:r w:rsidR="007D52D4" w:rsidRPr="007B75B1">
        <w:rPr>
          <w:rFonts w:ascii="Tahoma" w:hAnsi="Tahoma" w:cs="Tahoma"/>
          <w:sz w:val="20"/>
          <w:szCs w:val="20"/>
        </w:rPr>
        <w:t>п.</w:t>
      </w:r>
      <w:r w:rsidR="00BB6BF2" w:rsidRPr="007B75B1">
        <w:rPr>
          <w:rFonts w:ascii="Tahoma" w:hAnsi="Tahoma" w:cs="Tahoma"/>
          <w:sz w:val="20"/>
          <w:szCs w:val="20"/>
        </w:rPr>
        <w:t xml:space="preserve"> </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_Ref490730426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2.4</w:t>
      </w:r>
      <w:r w:rsidR="00451FC4"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p>
    <w:p w14:paraId="3229BA7A" w14:textId="77777777" w:rsidR="001F4C8B" w:rsidRPr="007B75B1" w:rsidRDefault="001F4C8B" w:rsidP="00413C8F">
      <w:pPr>
        <w:pStyle w:val="afff7"/>
        <w:spacing w:after="0"/>
        <w:ind w:left="992" w:hanging="992"/>
        <w:rPr>
          <w:rFonts w:ascii="Tahoma" w:hAnsi="Tahoma" w:cs="Tahoma"/>
          <w:color w:val="0099FF"/>
          <w:sz w:val="20"/>
          <w:szCs w:val="20"/>
        </w:rPr>
      </w:pPr>
      <w:bookmarkStart w:id="106" w:name="_Toc437257323"/>
      <w:bookmarkStart w:id="107" w:name="_Toc437266597"/>
      <w:bookmarkStart w:id="108" w:name="_Toc222393344"/>
      <w:r w:rsidRPr="007B75B1">
        <w:rPr>
          <w:rFonts w:ascii="Tahoma" w:hAnsi="Tahoma" w:cs="Tahoma"/>
          <w:color w:val="0099FF"/>
          <w:sz w:val="20"/>
          <w:szCs w:val="20"/>
        </w:rPr>
        <w:t>Контроль за предоставлением Управляющей компанией АИФ документов (их копий) и сведений (информации) в отношении имущества, принадлежащего АИФ, а также документов и сведений (информации), необходимых для учета прав на имущество, принадлежащее АИФ</w:t>
      </w:r>
      <w:bookmarkEnd w:id="106"/>
      <w:bookmarkEnd w:id="107"/>
      <w:bookmarkEnd w:id="108"/>
    </w:p>
    <w:p w14:paraId="05E3984A" w14:textId="5E6AF2BF" w:rsidR="00C575C2" w:rsidRPr="007B75B1" w:rsidRDefault="001F4C8B" w:rsidP="00AE5F60">
      <w:pPr>
        <w:pStyle w:val="a1"/>
        <w:ind w:left="993" w:hanging="993"/>
        <w:rPr>
          <w:rFonts w:ascii="Tahoma" w:hAnsi="Tahoma" w:cs="Tahoma"/>
          <w:sz w:val="20"/>
          <w:szCs w:val="20"/>
        </w:rPr>
      </w:pPr>
      <w:r w:rsidRPr="007B75B1">
        <w:rPr>
          <w:rFonts w:ascii="Tahoma" w:hAnsi="Tahoma" w:cs="Tahoma"/>
          <w:sz w:val="20"/>
          <w:szCs w:val="20"/>
        </w:rPr>
        <w:t>Перечень, порядок и сроки предоставления АИФ, У</w:t>
      </w:r>
      <w:r w:rsidR="00560F1C" w:rsidRPr="007B75B1">
        <w:rPr>
          <w:rFonts w:ascii="Tahoma" w:hAnsi="Tahoma" w:cs="Tahoma"/>
          <w:sz w:val="20"/>
          <w:szCs w:val="20"/>
        </w:rPr>
        <w:t>К</w:t>
      </w:r>
      <w:r w:rsidRPr="007B75B1">
        <w:rPr>
          <w:rFonts w:ascii="Tahoma" w:hAnsi="Tahoma" w:cs="Tahoma"/>
          <w:sz w:val="20"/>
          <w:szCs w:val="20"/>
        </w:rPr>
        <w:t xml:space="preserve"> АИФ документов и сведений (информации) устанавливается в </w:t>
      </w:r>
      <w:r w:rsidRPr="008663F6">
        <w:rPr>
          <w:rFonts w:ascii="Tahoma" w:hAnsi="Tahoma" w:cs="Tahoma"/>
          <w:color w:val="000000"/>
          <w:sz w:val="20"/>
          <w:szCs w:val="20"/>
        </w:rPr>
        <w:t>Порядке</w:t>
      </w:r>
      <w:r w:rsidRPr="007B75B1">
        <w:rPr>
          <w:rFonts w:ascii="Tahoma" w:hAnsi="Tahoma" w:cs="Tahoma"/>
          <w:sz w:val="20"/>
          <w:szCs w:val="20"/>
        </w:rPr>
        <w:t xml:space="preserve"> документооборота</w:t>
      </w:r>
      <w:r w:rsidR="00E45F58" w:rsidRPr="007B75B1">
        <w:rPr>
          <w:rFonts w:ascii="Tahoma" w:hAnsi="Tahoma" w:cs="Tahoma"/>
          <w:sz w:val="20"/>
          <w:szCs w:val="20"/>
        </w:rPr>
        <w:t xml:space="preserve"> </w:t>
      </w:r>
      <w:r w:rsidR="004F1367" w:rsidRPr="007B75B1">
        <w:rPr>
          <w:rFonts w:ascii="Tahoma" w:hAnsi="Tahoma" w:cs="Tahoma"/>
          <w:sz w:val="20"/>
          <w:szCs w:val="20"/>
        </w:rPr>
        <w:t>(</w:t>
      </w:r>
      <w:hyperlink w:anchor="Пр1таб" w:history="1">
        <w:r w:rsidR="004F1367" w:rsidRPr="005251BC">
          <w:rPr>
            <w:rStyle w:val="af1"/>
            <w:rFonts w:ascii="Tahoma" w:hAnsi="Tahoma" w:cs="Tahoma"/>
            <w:sz w:val="20"/>
            <w:szCs w:val="20"/>
          </w:rPr>
          <w:t xml:space="preserve">Приложение </w:t>
        </w:r>
        <w:r w:rsidR="00E45F58" w:rsidRPr="005251BC">
          <w:rPr>
            <w:rStyle w:val="af1"/>
            <w:rFonts w:ascii="Tahoma" w:hAnsi="Tahoma" w:cs="Tahoma"/>
            <w:sz w:val="20"/>
            <w:szCs w:val="20"/>
          </w:rPr>
          <w:t>1</w:t>
        </w:r>
      </w:hyperlink>
      <w:r w:rsidR="00E45F58" w:rsidRPr="007B75B1">
        <w:rPr>
          <w:rFonts w:ascii="Tahoma" w:hAnsi="Tahoma" w:cs="Tahoma"/>
          <w:sz w:val="20"/>
          <w:szCs w:val="20"/>
        </w:rPr>
        <w:t>)</w:t>
      </w:r>
      <w:r w:rsidRPr="007B75B1">
        <w:rPr>
          <w:rFonts w:ascii="Tahoma" w:hAnsi="Tahoma" w:cs="Tahoma"/>
          <w:sz w:val="20"/>
          <w:szCs w:val="20"/>
        </w:rPr>
        <w:t>.</w:t>
      </w:r>
      <w:r w:rsidR="001B6C01" w:rsidRPr="007B75B1">
        <w:rPr>
          <w:rFonts w:ascii="Tahoma" w:hAnsi="Tahoma" w:cs="Tahoma"/>
          <w:sz w:val="20"/>
          <w:szCs w:val="20"/>
        </w:rPr>
        <w:t xml:space="preserve"> </w:t>
      </w:r>
      <w:r w:rsidR="00E81D7B" w:rsidRPr="007B75B1">
        <w:rPr>
          <w:rFonts w:ascii="Tahoma" w:hAnsi="Tahoma" w:cs="Tahoma"/>
          <w:sz w:val="20"/>
          <w:szCs w:val="20"/>
        </w:rPr>
        <w:t xml:space="preserve">АИФ, УК </w:t>
      </w:r>
      <w:r w:rsidR="00AA343E" w:rsidRPr="007B75B1">
        <w:rPr>
          <w:rFonts w:ascii="Tahoma" w:hAnsi="Tahoma" w:cs="Tahoma"/>
          <w:sz w:val="20"/>
          <w:szCs w:val="20"/>
        </w:rPr>
        <w:t>АИФ вправе</w:t>
      </w:r>
      <w:r w:rsidR="00E81D7B" w:rsidRPr="007B75B1">
        <w:rPr>
          <w:rFonts w:ascii="Tahoma" w:hAnsi="Tahoma" w:cs="Tahoma"/>
          <w:sz w:val="20"/>
          <w:szCs w:val="20"/>
        </w:rPr>
        <w:t xml:space="preserve"> не передавать Специализированному депозитарию отдельные документы и сведения в случае, если Специализированный депозитарий уполномочен АИФ (УК АИФ) самостоятельно получать указанные документы и сведения на основании соответствующего соглашения.</w:t>
      </w:r>
      <w:r w:rsidR="00AE5F60" w:rsidRPr="007B75B1">
        <w:rPr>
          <w:rFonts w:ascii="Tahoma" w:hAnsi="Tahoma" w:cs="Tahoma"/>
          <w:sz w:val="20"/>
          <w:szCs w:val="20"/>
        </w:rPr>
        <w:t xml:space="preserve"> УК АИФ обязана обеспечить возможность Специализированному депозитарию получать подлинные экземпляры первичных документов или их копии в отношении имущества, принадлежащего АИФ, непосредственно от кредитной организации, в которой открыты отдельные банковские счета для учета имущества АИФ, а также от профессионального участника рынка ценных бумаг, имеющего лицензию на осуществление брокерской деятельности, клиринговой организации, с которыми Управляющей компанией заключен соответствующий договор в качестве доверительного управляющего имуществом АИФ.</w:t>
      </w:r>
    </w:p>
    <w:p w14:paraId="07560AAE" w14:textId="5EC47D3E" w:rsidR="001F4C8B" w:rsidRPr="007B75B1" w:rsidRDefault="001F4C8B" w:rsidP="004A73A0">
      <w:pPr>
        <w:pStyle w:val="a1"/>
        <w:ind w:left="993" w:hanging="993"/>
        <w:rPr>
          <w:rFonts w:ascii="Tahoma" w:hAnsi="Tahoma" w:cs="Tahoma"/>
          <w:sz w:val="20"/>
          <w:szCs w:val="20"/>
        </w:rPr>
      </w:pPr>
      <w:r w:rsidRPr="007B75B1">
        <w:rPr>
          <w:rFonts w:ascii="Tahoma" w:hAnsi="Tahoma" w:cs="Tahoma"/>
          <w:sz w:val="20"/>
          <w:szCs w:val="20"/>
        </w:rPr>
        <w:t xml:space="preserve">В случае </w:t>
      </w:r>
      <w:proofErr w:type="spellStart"/>
      <w:r w:rsidRPr="007B75B1">
        <w:rPr>
          <w:rFonts w:ascii="Tahoma" w:hAnsi="Tahoma" w:cs="Tahoma"/>
          <w:sz w:val="20"/>
          <w:szCs w:val="20"/>
        </w:rPr>
        <w:t>непредоставления</w:t>
      </w:r>
      <w:proofErr w:type="spellEnd"/>
      <w:r w:rsidRPr="007B75B1">
        <w:rPr>
          <w:rFonts w:ascii="Tahoma" w:hAnsi="Tahoma" w:cs="Tahoma"/>
          <w:sz w:val="20"/>
          <w:szCs w:val="20"/>
        </w:rPr>
        <w:t xml:space="preserve"> или несвоевременного предоставления документов и сведений (информации)</w:t>
      </w:r>
      <w:r w:rsidR="00AE5F60" w:rsidRPr="007B75B1">
        <w:rPr>
          <w:rFonts w:ascii="Tahoma" w:hAnsi="Tahoma" w:cs="Tahoma"/>
          <w:sz w:val="20"/>
          <w:szCs w:val="20"/>
        </w:rPr>
        <w:t xml:space="preserve">, за исключением документов и сведений, которые Специализированный депозитарий получает самостоятельно, а также необеспечения Управляющей компанией АИФ возможности Специализированному депозитарию получать подлинные экземпляры первичных документов или их копии в отношении имущества АИФ в соответствии с требованиями </w:t>
      </w:r>
      <w:proofErr w:type="spellStart"/>
      <w:r w:rsidR="00AE5F60" w:rsidRPr="007B75B1">
        <w:rPr>
          <w:rFonts w:ascii="Tahoma" w:hAnsi="Tahoma" w:cs="Tahoma"/>
          <w:sz w:val="20"/>
          <w:szCs w:val="20"/>
        </w:rPr>
        <w:t>пп</w:t>
      </w:r>
      <w:proofErr w:type="spellEnd"/>
      <w:r w:rsidR="00AE5F60" w:rsidRPr="007B75B1">
        <w:rPr>
          <w:rFonts w:ascii="Tahoma" w:hAnsi="Tahoma" w:cs="Tahoma"/>
          <w:sz w:val="20"/>
          <w:szCs w:val="20"/>
        </w:rPr>
        <w:t>. 2.1 п.2 ст. 39 Федерального закона от 29.11.2001 № 156-ФЗ «Об инвестиционных фондах»,</w:t>
      </w:r>
      <w:r w:rsidRPr="007B75B1">
        <w:rPr>
          <w:rFonts w:ascii="Tahoma" w:hAnsi="Tahoma" w:cs="Tahoma"/>
          <w:sz w:val="20"/>
          <w:szCs w:val="20"/>
        </w:rPr>
        <w:t xml:space="preserve"> Специализированный депозитарий обязан по каждому нарушению и несоответствию сформировать уведомление о выявлении нарушения (несоответствия) в соответствии с процедурами, указанными в п.</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_Ref373739898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2.4</w:t>
      </w:r>
      <w:r w:rsidR="00451FC4"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p>
    <w:p w14:paraId="0AE466BE" w14:textId="738710BB" w:rsidR="00AE5F60" w:rsidRPr="007B75B1" w:rsidRDefault="00AE5F60" w:rsidP="00AE5F60">
      <w:pPr>
        <w:pStyle w:val="a1"/>
        <w:ind w:left="993" w:hanging="993"/>
        <w:rPr>
          <w:rFonts w:ascii="Tahoma" w:hAnsi="Tahoma" w:cs="Tahoma"/>
          <w:sz w:val="20"/>
          <w:szCs w:val="20"/>
        </w:rPr>
      </w:pPr>
      <w:r w:rsidRPr="007B75B1">
        <w:rPr>
          <w:rFonts w:ascii="Tahoma" w:hAnsi="Tahoma" w:cs="Tahoma"/>
          <w:sz w:val="20"/>
          <w:szCs w:val="20"/>
        </w:rPr>
        <w:t xml:space="preserve">Порядок предоставления подлинных экземпляров первичных документов или их копии в отношении имущества AИФ в соответствии с требованиями </w:t>
      </w:r>
      <w:proofErr w:type="spellStart"/>
      <w:r w:rsidRPr="007B75B1">
        <w:rPr>
          <w:rFonts w:ascii="Tahoma" w:hAnsi="Tahoma" w:cs="Tahoma"/>
          <w:sz w:val="20"/>
          <w:szCs w:val="20"/>
        </w:rPr>
        <w:t>пп</w:t>
      </w:r>
      <w:proofErr w:type="spellEnd"/>
      <w:r w:rsidRPr="007B75B1">
        <w:rPr>
          <w:rFonts w:ascii="Tahoma" w:hAnsi="Tahoma" w:cs="Tahoma"/>
          <w:sz w:val="20"/>
          <w:szCs w:val="20"/>
        </w:rPr>
        <w:t xml:space="preserve">. 2.1 п.2 ст. 39 Федерального закона от 29.11.2001 № 156-ФЗ «Об инвестиционных фондах» определяется в соответствии с </w:t>
      </w:r>
      <w:hyperlink w:anchor="Пр1таб" w:history="1">
        <w:r w:rsidRPr="005251BC">
          <w:rPr>
            <w:rStyle w:val="af1"/>
            <w:rFonts w:ascii="Tahoma" w:hAnsi="Tahoma" w:cs="Tahoma"/>
            <w:sz w:val="20"/>
            <w:szCs w:val="20"/>
          </w:rPr>
          <w:t>Приложением 1</w:t>
        </w:r>
      </w:hyperlink>
      <w:r w:rsidRPr="007B75B1">
        <w:rPr>
          <w:rFonts w:ascii="Tahoma" w:hAnsi="Tahoma" w:cs="Tahoma"/>
          <w:sz w:val="20"/>
          <w:szCs w:val="20"/>
        </w:rPr>
        <w:t xml:space="preserve">. </w:t>
      </w:r>
    </w:p>
    <w:p w14:paraId="77463CF8" w14:textId="77777777" w:rsidR="00413C3F" w:rsidRPr="007B75B1" w:rsidRDefault="00413C3F" w:rsidP="00413C8F">
      <w:pPr>
        <w:pStyle w:val="afff7"/>
        <w:spacing w:after="0"/>
        <w:ind w:left="992" w:hanging="992"/>
        <w:rPr>
          <w:rFonts w:ascii="Tahoma" w:hAnsi="Tahoma" w:cs="Tahoma"/>
          <w:color w:val="0099FF"/>
          <w:sz w:val="20"/>
          <w:szCs w:val="20"/>
        </w:rPr>
      </w:pPr>
      <w:bookmarkStart w:id="109" w:name="_Toc437257324"/>
      <w:bookmarkStart w:id="110" w:name="_Toc437266598"/>
      <w:bookmarkStart w:id="111" w:name="_Toc222393345"/>
      <w:r w:rsidRPr="007B75B1">
        <w:rPr>
          <w:rFonts w:ascii="Tahoma" w:hAnsi="Tahoma" w:cs="Tahoma"/>
          <w:color w:val="0099FF"/>
          <w:sz w:val="20"/>
          <w:szCs w:val="20"/>
        </w:rPr>
        <w:t>Контроль за правильностью определения стоимости чистых активов АИФ, определения стоимости чистых активов на одну акцию АИФ</w:t>
      </w:r>
      <w:bookmarkEnd w:id="109"/>
      <w:bookmarkEnd w:id="110"/>
      <w:bookmarkEnd w:id="111"/>
    </w:p>
    <w:p w14:paraId="5C9DEDE7" w14:textId="77777777" w:rsidR="00413C3F" w:rsidRPr="007B75B1" w:rsidRDefault="00413C3F" w:rsidP="004A73A0">
      <w:pPr>
        <w:pStyle w:val="a1"/>
        <w:ind w:left="993" w:hanging="993"/>
        <w:rPr>
          <w:rFonts w:ascii="Tahoma" w:hAnsi="Tahoma" w:cs="Tahoma"/>
          <w:sz w:val="20"/>
          <w:szCs w:val="20"/>
        </w:rPr>
      </w:pPr>
      <w:r w:rsidRPr="007B75B1">
        <w:rPr>
          <w:rFonts w:ascii="Tahoma" w:hAnsi="Tahoma" w:cs="Tahoma"/>
          <w:sz w:val="20"/>
          <w:szCs w:val="20"/>
        </w:rPr>
        <w:t>Контроль за правильностью определения Управляющей компанией стоимости чистых активов АИФ осуществляется Специализированным депозитарием с периодичностью, установленной для таких расчетов законодательством Российской Федерации.</w:t>
      </w:r>
    </w:p>
    <w:p w14:paraId="31BCA1D8" w14:textId="77777777" w:rsidR="00C575C2" w:rsidRPr="007B75B1" w:rsidRDefault="00413C3F" w:rsidP="004A73A0">
      <w:pPr>
        <w:pStyle w:val="a1"/>
        <w:ind w:left="993" w:hanging="993"/>
        <w:rPr>
          <w:rFonts w:ascii="Tahoma" w:hAnsi="Tahoma" w:cs="Tahoma"/>
          <w:sz w:val="20"/>
          <w:szCs w:val="20"/>
        </w:rPr>
      </w:pPr>
      <w:r w:rsidRPr="007B75B1">
        <w:rPr>
          <w:rFonts w:ascii="Tahoma" w:hAnsi="Tahoma" w:cs="Tahoma"/>
          <w:sz w:val="20"/>
          <w:szCs w:val="20"/>
        </w:rPr>
        <w:t>Процедура контроля заключается в сравнении расчетных показателей, указанных Управляющей компанией в справке о СЧА АИФ и отчете об изменении СЧА АИФ, с собственными аналогичными расчетами Специализированного депозитария, осуществленными с учетом имеющихся в Специализированном депозитарии документов, сведений (информации) и в соответствии с Правилами определения стоимости активов и величины обязательств, Учетной политикой АИФ.</w:t>
      </w:r>
    </w:p>
    <w:p w14:paraId="2C9996AA" w14:textId="77777777" w:rsidR="00C575C2" w:rsidRPr="007B75B1" w:rsidRDefault="00413C3F" w:rsidP="004A73A0">
      <w:pPr>
        <w:pStyle w:val="a1"/>
        <w:ind w:left="993" w:hanging="993"/>
        <w:rPr>
          <w:rFonts w:ascii="Tahoma" w:hAnsi="Tahoma" w:cs="Tahoma"/>
          <w:sz w:val="20"/>
          <w:szCs w:val="20"/>
        </w:rPr>
      </w:pPr>
      <w:r w:rsidRPr="007B75B1">
        <w:rPr>
          <w:rFonts w:ascii="Tahoma" w:hAnsi="Tahoma" w:cs="Tahoma"/>
          <w:sz w:val="20"/>
          <w:szCs w:val="20"/>
        </w:rPr>
        <w:t>В случае обнаружения расхождений Специализированный депозитарий и Управляющая компания выясняют причину расхождений и согласовывают возможности их устранения.</w:t>
      </w:r>
    </w:p>
    <w:p w14:paraId="1B35BE45" w14:textId="77777777" w:rsidR="00413C3F" w:rsidRPr="007B75B1" w:rsidRDefault="00413C3F" w:rsidP="004A73A0">
      <w:pPr>
        <w:pStyle w:val="a1"/>
        <w:ind w:left="993" w:hanging="993"/>
        <w:rPr>
          <w:rFonts w:ascii="Tahoma" w:hAnsi="Tahoma" w:cs="Tahoma"/>
          <w:sz w:val="20"/>
          <w:szCs w:val="20"/>
        </w:rPr>
      </w:pPr>
      <w:r w:rsidRPr="007B75B1">
        <w:rPr>
          <w:rFonts w:ascii="Tahoma" w:hAnsi="Tahoma" w:cs="Tahoma"/>
          <w:sz w:val="20"/>
          <w:szCs w:val="20"/>
        </w:rPr>
        <w:t>В случае если расхождения не были устранены до истечения предельного срока предоставления отчетности, факт обнаружения расхождений фиксируется в Протоколе расхождений результатов сверки СЧА. При этом Специализированный депозитарий не заверяет Справку о СЧА АИФ и не позднее 3 (трех) рабочих дней с даты подписания Протокола расхождений результатов сверки СЧА уведомляет о факте расхождения Банк России.</w:t>
      </w:r>
    </w:p>
    <w:p w14:paraId="77D10D9E" w14:textId="77777777" w:rsidR="00413C3F" w:rsidRPr="007B75B1" w:rsidRDefault="00413C3F" w:rsidP="00413C3F">
      <w:pPr>
        <w:pStyle w:val="a1"/>
        <w:numPr>
          <w:ilvl w:val="0"/>
          <w:numId w:val="0"/>
        </w:numPr>
        <w:ind w:left="993"/>
        <w:rPr>
          <w:rFonts w:ascii="Tahoma" w:hAnsi="Tahoma" w:cs="Tahoma"/>
          <w:sz w:val="20"/>
          <w:szCs w:val="20"/>
        </w:rPr>
      </w:pPr>
      <w:r w:rsidRPr="007B75B1">
        <w:rPr>
          <w:rFonts w:ascii="Tahoma" w:hAnsi="Tahoma" w:cs="Tahoma"/>
          <w:sz w:val="20"/>
          <w:szCs w:val="20"/>
        </w:rPr>
        <w:t>Факт последующего устранения расхождений подтверждается путем подписания справки о СЧА АИФ Специализированным депозитарием.</w:t>
      </w:r>
    </w:p>
    <w:p w14:paraId="2A045B37" w14:textId="77777777" w:rsidR="00413C3F" w:rsidRPr="007B75B1" w:rsidRDefault="00413C3F" w:rsidP="00413C8F">
      <w:pPr>
        <w:pStyle w:val="afff7"/>
        <w:spacing w:after="0"/>
        <w:ind w:left="992" w:hanging="992"/>
        <w:rPr>
          <w:rFonts w:ascii="Tahoma" w:hAnsi="Tahoma" w:cs="Tahoma"/>
          <w:color w:val="0099FF"/>
          <w:sz w:val="20"/>
          <w:szCs w:val="20"/>
        </w:rPr>
      </w:pPr>
      <w:bookmarkStart w:id="112" w:name="_Toc437257325"/>
      <w:bookmarkStart w:id="113" w:name="_Toc437266599"/>
      <w:bookmarkStart w:id="114" w:name="_Toc222393346"/>
      <w:r w:rsidRPr="007B75B1">
        <w:rPr>
          <w:rFonts w:ascii="Tahoma" w:hAnsi="Tahoma" w:cs="Tahoma"/>
          <w:color w:val="0099FF"/>
          <w:sz w:val="20"/>
          <w:szCs w:val="20"/>
        </w:rPr>
        <w:t>Контроль, проводимый в период размещения акций АИФ</w:t>
      </w:r>
      <w:bookmarkEnd w:id="112"/>
      <w:bookmarkEnd w:id="113"/>
      <w:bookmarkEnd w:id="114"/>
    </w:p>
    <w:p w14:paraId="042C075B" w14:textId="77777777" w:rsidR="00413C3F" w:rsidRPr="007B75B1" w:rsidRDefault="00413C3F"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осуществляет контроль за соблюдением АИФ и/или Управляющей компанией АИФ процедуры размещения акций требованиям законодательства Российской Федерации и устава АИФ.</w:t>
      </w:r>
    </w:p>
    <w:p w14:paraId="2822CE48" w14:textId="77777777" w:rsidR="00413C3F" w:rsidRPr="007B75B1" w:rsidRDefault="00413C3F" w:rsidP="00413C3F">
      <w:pPr>
        <w:pStyle w:val="a1"/>
        <w:numPr>
          <w:ilvl w:val="0"/>
          <w:numId w:val="0"/>
        </w:numPr>
        <w:ind w:left="993"/>
        <w:rPr>
          <w:rFonts w:ascii="Tahoma" w:hAnsi="Tahoma" w:cs="Tahoma"/>
          <w:sz w:val="20"/>
          <w:szCs w:val="20"/>
        </w:rPr>
      </w:pPr>
      <w:r w:rsidRPr="007B75B1">
        <w:rPr>
          <w:rFonts w:ascii="Tahoma" w:hAnsi="Tahoma" w:cs="Tahoma"/>
          <w:sz w:val="20"/>
          <w:szCs w:val="20"/>
        </w:rPr>
        <w:t>В процессе размещения акций АИФ Специализированный депозитарий контролирует:</w:t>
      </w:r>
    </w:p>
    <w:p w14:paraId="5A5057AD" w14:textId="77777777" w:rsidR="00413C3F" w:rsidRPr="007B75B1" w:rsidRDefault="00413C3F" w:rsidP="00BC49C6">
      <w:pPr>
        <w:pStyle w:val="a1"/>
        <w:numPr>
          <w:ilvl w:val="0"/>
          <w:numId w:val="7"/>
        </w:numPr>
        <w:ind w:left="1276" w:hanging="283"/>
        <w:rPr>
          <w:rFonts w:ascii="Tahoma" w:hAnsi="Tahoma" w:cs="Tahoma"/>
          <w:sz w:val="20"/>
          <w:szCs w:val="20"/>
        </w:rPr>
      </w:pPr>
      <w:r w:rsidRPr="007B75B1">
        <w:rPr>
          <w:rFonts w:ascii="Tahoma" w:hAnsi="Tahoma" w:cs="Tahoma"/>
          <w:sz w:val="20"/>
          <w:szCs w:val="20"/>
        </w:rPr>
        <w:t>срок начала размещения акций АИФ;</w:t>
      </w:r>
    </w:p>
    <w:p w14:paraId="5740788A" w14:textId="77777777" w:rsidR="00413C3F" w:rsidRPr="007B75B1" w:rsidRDefault="00413C3F" w:rsidP="00BC49C6">
      <w:pPr>
        <w:pStyle w:val="a1"/>
        <w:numPr>
          <w:ilvl w:val="0"/>
          <w:numId w:val="7"/>
        </w:numPr>
        <w:ind w:left="1276" w:hanging="283"/>
        <w:rPr>
          <w:rFonts w:ascii="Tahoma" w:hAnsi="Tahoma" w:cs="Tahoma"/>
          <w:sz w:val="20"/>
          <w:szCs w:val="20"/>
        </w:rPr>
      </w:pPr>
      <w:r w:rsidRPr="007B75B1">
        <w:rPr>
          <w:rFonts w:ascii="Tahoma" w:hAnsi="Tahoma" w:cs="Tahoma"/>
          <w:sz w:val="20"/>
          <w:szCs w:val="20"/>
        </w:rPr>
        <w:t>срок окончания размещения акций АИФ;</w:t>
      </w:r>
    </w:p>
    <w:p w14:paraId="5F5D272A" w14:textId="77777777" w:rsidR="00413C3F" w:rsidRPr="007B75B1" w:rsidRDefault="00413C3F" w:rsidP="004A73A0">
      <w:pPr>
        <w:pStyle w:val="1"/>
        <w:ind w:left="1276" w:hanging="283"/>
        <w:rPr>
          <w:rFonts w:ascii="Tahoma" w:hAnsi="Tahoma" w:cs="Tahoma"/>
          <w:sz w:val="20"/>
          <w:szCs w:val="20"/>
        </w:rPr>
      </w:pPr>
      <w:r w:rsidRPr="007B75B1">
        <w:rPr>
          <w:rFonts w:ascii="Tahoma" w:hAnsi="Tahoma" w:cs="Tahoma"/>
          <w:sz w:val="20"/>
          <w:szCs w:val="20"/>
        </w:rPr>
        <w:t>полноту, своевременность и форму оплаты размещаемых акций АИФ на предмет соответствия требованиям, установленным в уставе АИФ и его инвестиционной декларации;</w:t>
      </w:r>
    </w:p>
    <w:p w14:paraId="13B458B7" w14:textId="77777777" w:rsidR="00413C3F" w:rsidRPr="007B75B1" w:rsidRDefault="00413C3F" w:rsidP="004A73A0">
      <w:pPr>
        <w:pStyle w:val="1"/>
        <w:ind w:left="1276" w:hanging="283"/>
        <w:rPr>
          <w:rFonts w:ascii="Tahoma" w:hAnsi="Tahoma" w:cs="Tahoma"/>
          <w:sz w:val="20"/>
          <w:szCs w:val="20"/>
        </w:rPr>
      </w:pPr>
      <w:r w:rsidRPr="007B75B1">
        <w:rPr>
          <w:rFonts w:ascii="Tahoma" w:hAnsi="Tahoma" w:cs="Tahoma"/>
          <w:sz w:val="20"/>
          <w:szCs w:val="20"/>
        </w:rPr>
        <w:t>соблюдение ограничений, содержащихся в решении о выпуске акций, в т</w:t>
      </w:r>
      <w:r w:rsidR="00EF21D4" w:rsidRPr="007B75B1">
        <w:rPr>
          <w:rFonts w:ascii="Tahoma" w:hAnsi="Tahoma" w:cs="Tahoma"/>
          <w:sz w:val="20"/>
          <w:szCs w:val="20"/>
        </w:rPr>
        <w:t xml:space="preserve">ом </w:t>
      </w:r>
      <w:r w:rsidRPr="007B75B1">
        <w:rPr>
          <w:rFonts w:ascii="Tahoma" w:hAnsi="Tahoma" w:cs="Tahoma"/>
          <w:sz w:val="20"/>
          <w:szCs w:val="20"/>
        </w:rPr>
        <w:t>ч</w:t>
      </w:r>
      <w:r w:rsidR="00EF21D4" w:rsidRPr="007B75B1">
        <w:rPr>
          <w:rFonts w:ascii="Tahoma" w:hAnsi="Tahoma" w:cs="Tahoma"/>
          <w:sz w:val="20"/>
          <w:szCs w:val="20"/>
        </w:rPr>
        <w:t>исле</w:t>
      </w:r>
      <w:r w:rsidRPr="007B75B1">
        <w:rPr>
          <w:rFonts w:ascii="Tahoma" w:hAnsi="Tahoma" w:cs="Tahoma"/>
          <w:sz w:val="20"/>
          <w:szCs w:val="20"/>
        </w:rPr>
        <w:t xml:space="preserve"> в случае, если акции АИФ предназначены для квалифицированных инвесторов;</w:t>
      </w:r>
    </w:p>
    <w:p w14:paraId="08BC31E3" w14:textId="77777777" w:rsidR="00413C3F" w:rsidRPr="007B75B1" w:rsidRDefault="00413C3F" w:rsidP="004A73A0">
      <w:pPr>
        <w:pStyle w:val="1"/>
        <w:ind w:left="1276" w:hanging="283"/>
        <w:rPr>
          <w:rFonts w:ascii="Tahoma" w:hAnsi="Tahoma" w:cs="Tahoma"/>
          <w:sz w:val="20"/>
          <w:szCs w:val="20"/>
        </w:rPr>
      </w:pPr>
      <w:r w:rsidRPr="007B75B1">
        <w:rPr>
          <w:rFonts w:ascii="Tahoma" w:hAnsi="Tahoma" w:cs="Tahoma"/>
          <w:sz w:val="20"/>
          <w:szCs w:val="20"/>
        </w:rPr>
        <w:t xml:space="preserve">другие параметры размещения акций АИФ на соответствие требованиям, предъявляемым законодательством Российской Федерации к акционерным обществам. </w:t>
      </w:r>
    </w:p>
    <w:p w14:paraId="36D276EE" w14:textId="77777777" w:rsidR="00413C3F" w:rsidRPr="007B75B1" w:rsidRDefault="00413C3F" w:rsidP="00413C8F">
      <w:pPr>
        <w:pStyle w:val="afff7"/>
        <w:spacing w:after="0"/>
        <w:ind w:left="992" w:hanging="992"/>
        <w:rPr>
          <w:rFonts w:ascii="Tahoma" w:hAnsi="Tahoma" w:cs="Tahoma"/>
          <w:color w:val="0099FF"/>
          <w:sz w:val="20"/>
          <w:szCs w:val="20"/>
        </w:rPr>
      </w:pPr>
      <w:bookmarkStart w:id="115" w:name="_Toc437257326"/>
      <w:bookmarkStart w:id="116" w:name="_Toc437266600"/>
      <w:bookmarkStart w:id="117" w:name="_Toc222393347"/>
      <w:r w:rsidRPr="007B75B1">
        <w:rPr>
          <w:rFonts w:ascii="Tahoma" w:hAnsi="Tahoma" w:cs="Tahoma"/>
          <w:color w:val="0099FF"/>
          <w:sz w:val="20"/>
          <w:szCs w:val="20"/>
        </w:rPr>
        <w:t>Контроль за соблюдением правил выкупа акций АИФ</w:t>
      </w:r>
      <w:bookmarkEnd w:id="115"/>
      <w:bookmarkEnd w:id="116"/>
      <w:bookmarkEnd w:id="117"/>
    </w:p>
    <w:p w14:paraId="43295B68" w14:textId="77777777" w:rsidR="00413C3F" w:rsidRPr="007B75B1" w:rsidRDefault="00413C3F"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осуществляет контроль за соблюдением АИФ и/или Управляющей компанией АИФ процедуры выкупа акций требованиям законодательства Российской Федерации и устава АИФ.</w:t>
      </w:r>
    </w:p>
    <w:p w14:paraId="24A4818B" w14:textId="77777777" w:rsidR="00413C3F" w:rsidRPr="007B75B1" w:rsidRDefault="00413C3F" w:rsidP="00413C3F">
      <w:pPr>
        <w:pStyle w:val="a1"/>
        <w:numPr>
          <w:ilvl w:val="0"/>
          <w:numId w:val="0"/>
        </w:numPr>
        <w:ind w:left="993"/>
        <w:rPr>
          <w:rFonts w:ascii="Tahoma" w:hAnsi="Tahoma" w:cs="Tahoma"/>
          <w:sz w:val="20"/>
          <w:szCs w:val="20"/>
        </w:rPr>
      </w:pPr>
      <w:r w:rsidRPr="007B75B1">
        <w:rPr>
          <w:rFonts w:ascii="Tahoma" w:hAnsi="Tahoma" w:cs="Tahoma"/>
          <w:sz w:val="20"/>
          <w:szCs w:val="20"/>
        </w:rPr>
        <w:t>В процессе выкупа акций АИФ Специализированный депозитарий контролирует:</w:t>
      </w:r>
    </w:p>
    <w:p w14:paraId="560A8664" w14:textId="77777777" w:rsidR="00413C3F" w:rsidRPr="007B75B1" w:rsidRDefault="00413C3F" w:rsidP="004A73A0">
      <w:pPr>
        <w:pStyle w:val="1"/>
        <w:tabs>
          <w:tab w:val="clear" w:pos="-142"/>
        </w:tabs>
        <w:ind w:left="1276" w:hanging="283"/>
        <w:rPr>
          <w:rFonts w:ascii="Tahoma" w:hAnsi="Tahoma" w:cs="Tahoma"/>
          <w:sz w:val="20"/>
          <w:szCs w:val="20"/>
        </w:rPr>
      </w:pPr>
      <w:r w:rsidRPr="007B75B1">
        <w:rPr>
          <w:rFonts w:ascii="Tahoma" w:hAnsi="Tahoma" w:cs="Tahoma"/>
          <w:sz w:val="20"/>
          <w:szCs w:val="20"/>
        </w:rPr>
        <w:t>соблюдение сроков, установленных законодательством Российской Федерации и решением соответствующего органа управления АИФ, для выкупа акций АИФ;</w:t>
      </w:r>
    </w:p>
    <w:p w14:paraId="6CD27C72" w14:textId="77777777" w:rsidR="00413C3F" w:rsidRPr="007B75B1" w:rsidRDefault="00413C3F" w:rsidP="004A73A0">
      <w:pPr>
        <w:pStyle w:val="1"/>
        <w:ind w:left="1276" w:hanging="283"/>
        <w:rPr>
          <w:rFonts w:ascii="Tahoma" w:hAnsi="Tahoma" w:cs="Tahoma"/>
          <w:sz w:val="20"/>
          <w:szCs w:val="20"/>
        </w:rPr>
      </w:pPr>
      <w:r w:rsidRPr="007B75B1">
        <w:rPr>
          <w:rFonts w:ascii="Tahoma" w:hAnsi="Tahoma" w:cs="Tahoma"/>
          <w:sz w:val="20"/>
          <w:szCs w:val="20"/>
        </w:rPr>
        <w:t>полноту и своевременность расчетов с акционерами АИФ;</w:t>
      </w:r>
    </w:p>
    <w:p w14:paraId="61FD249D" w14:textId="77777777" w:rsidR="00413C3F" w:rsidRPr="007B75B1" w:rsidRDefault="00413C3F" w:rsidP="004A73A0">
      <w:pPr>
        <w:pStyle w:val="1"/>
        <w:ind w:left="1276" w:hanging="283"/>
        <w:rPr>
          <w:rFonts w:ascii="Tahoma" w:hAnsi="Tahoma" w:cs="Tahoma"/>
          <w:sz w:val="20"/>
          <w:szCs w:val="20"/>
        </w:rPr>
      </w:pPr>
      <w:r w:rsidRPr="007B75B1">
        <w:rPr>
          <w:rFonts w:ascii="Tahoma" w:hAnsi="Tahoma" w:cs="Tahoma"/>
          <w:sz w:val="20"/>
          <w:szCs w:val="20"/>
        </w:rPr>
        <w:t xml:space="preserve">другие параметры выкупа акций АИФ на соответствие требованиям, предъявляемым законодательством Российской Федерации к акционерным обществам. </w:t>
      </w:r>
    </w:p>
    <w:p w14:paraId="477276F9" w14:textId="77777777" w:rsidR="00413C3F" w:rsidRPr="007B75B1" w:rsidRDefault="00413C3F" w:rsidP="00413C8F">
      <w:pPr>
        <w:pStyle w:val="afff7"/>
        <w:spacing w:after="0"/>
        <w:ind w:left="992" w:hanging="992"/>
        <w:rPr>
          <w:rFonts w:ascii="Tahoma" w:hAnsi="Tahoma" w:cs="Tahoma"/>
          <w:color w:val="0099FF"/>
          <w:sz w:val="20"/>
          <w:szCs w:val="20"/>
        </w:rPr>
      </w:pPr>
      <w:bookmarkStart w:id="118" w:name="_Toc437257327"/>
      <w:bookmarkStart w:id="119" w:name="_Toc437266601"/>
      <w:bookmarkStart w:id="120" w:name="_Toc222393348"/>
      <w:r w:rsidRPr="007B75B1">
        <w:rPr>
          <w:rFonts w:ascii="Tahoma" w:hAnsi="Tahoma" w:cs="Tahoma"/>
          <w:color w:val="0099FF"/>
          <w:sz w:val="20"/>
          <w:szCs w:val="20"/>
        </w:rPr>
        <w:t>Контроль за начислением и выплатой дивидендов по акциям АИФ</w:t>
      </w:r>
      <w:bookmarkEnd w:id="118"/>
      <w:bookmarkEnd w:id="119"/>
      <w:bookmarkEnd w:id="120"/>
    </w:p>
    <w:p w14:paraId="0D4B036E" w14:textId="77777777" w:rsidR="00C575C2" w:rsidRPr="007B75B1" w:rsidRDefault="00413C3F" w:rsidP="004A73A0">
      <w:pPr>
        <w:pStyle w:val="a1"/>
        <w:ind w:left="993" w:hanging="993"/>
        <w:rPr>
          <w:rFonts w:ascii="Tahoma" w:hAnsi="Tahoma" w:cs="Tahoma"/>
          <w:sz w:val="20"/>
          <w:szCs w:val="20"/>
        </w:rPr>
      </w:pPr>
      <w:r w:rsidRPr="007B75B1">
        <w:rPr>
          <w:rFonts w:ascii="Tahoma" w:hAnsi="Tahoma" w:cs="Tahoma"/>
          <w:sz w:val="20"/>
          <w:szCs w:val="20"/>
        </w:rPr>
        <w:t>Контроль за начислением дивидендов по акциям АИФ Специализированный депозитарий осуществляет в порядке, аналогичном процедурам контроля за соблюдением порядка и сроков начисления резервов и иных обязательств, исполнение которых осуществляется за счет имущества АИФ, методом сравнения начисленных АИФ или Управляющей компанией АИФ дивидендов с собственными расчетами Специализированного депозитария.</w:t>
      </w:r>
    </w:p>
    <w:p w14:paraId="11CF45B1" w14:textId="77777777" w:rsidR="00C575C2" w:rsidRPr="007B75B1" w:rsidRDefault="00413C3F" w:rsidP="004A73A0">
      <w:pPr>
        <w:pStyle w:val="a1"/>
        <w:ind w:left="993" w:hanging="993"/>
        <w:rPr>
          <w:rFonts w:ascii="Tahoma" w:hAnsi="Tahoma" w:cs="Tahoma"/>
          <w:sz w:val="20"/>
          <w:szCs w:val="20"/>
        </w:rPr>
      </w:pPr>
      <w:r w:rsidRPr="007B75B1">
        <w:rPr>
          <w:rFonts w:ascii="Tahoma" w:hAnsi="Tahoma" w:cs="Tahoma"/>
          <w:sz w:val="20"/>
          <w:szCs w:val="20"/>
        </w:rPr>
        <w:t>Собственные расчеты размера причитающихся к выплате акционерам дивидендов Специализированный депозитарий осуществляет на основании имеющихся в распоряжении Специализированного депозитария документов и сведений (информации) (решения уполномоченного органа управления АИФ о выплате дивидендов, реестра акционеров на дату фиксации).</w:t>
      </w:r>
    </w:p>
    <w:p w14:paraId="57B149A7" w14:textId="77777777" w:rsidR="00FE7CD4" w:rsidRPr="007B75B1" w:rsidRDefault="00FE7CD4" w:rsidP="004A73A0">
      <w:pPr>
        <w:pStyle w:val="a1"/>
        <w:ind w:left="993" w:hanging="993"/>
        <w:rPr>
          <w:rFonts w:ascii="Tahoma" w:hAnsi="Tahoma" w:cs="Tahoma"/>
          <w:sz w:val="20"/>
          <w:szCs w:val="20"/>
        </w:rPr>
      </w:pPr>
      <w:r w:rsidRPr="007B75B1">
        <w:rPr>
          <w:rFonts w:ascii="Tahoma" w:hAnsi="Tahoma" w:cs="Tahoma"/>
          <w:sz w:val="20"/>
          <w:szCs w:val="20"/>
        </w:rPr>
        <w:t>При выполнении контрольных функций в отношении выплаты дивидендов по акциям АИФ Специализированный депозитарий осуществляет:</w:t>
      </w:r>
    </w:p>
    <w:p w14:paraId="476367E8" w14:textId="77777777" w:rsidR="00FE7CD4" w:rsidRPr="007B75B1" w:rsidRDefault="00FE7CD4" w:rsidP="004A73A0">
      <w:pPr>
        <w:pStyle w:val="1"/>
        <w:ind w:left="1276" w:hanging="283"/>
        <w:rPr>
          <w:rFonts w:ascii="Tahoma" w:hAnsi="Tahoma" w:cs="Tahoma"/>
          <w:sz w:val="20"/>
          <w:szCs w:val="20"/>
        </w:rPr>
      </w:pPr>
      <w:r w:rsidRPr="007B75B1">
        <w:rPr>
          <w:rFonts w:ascii="Tahoma" w:hAnsi="Tahoma" w:cs="Tahoma"/>
          <w:sz w:val="20"/>
          <w:szCs w:val="20"/>
        </w:rPr>
        <w:t>контроль за правильностью определения АИФ или Управляющей компанией АИФ размера дивиденда, причитающегося каждому акционеру АИФ;</w:t>
      </w:r>
    </w:p>
    <w:p w14:paraId="4B95F9C2" w14:textId="77777777" w:rsidR="00FE7CD4" w:rsidRPr="007B75B1" w:rsidRDefault="00FE7CD4" w:rsidP="004A73A0">
      <w:pPr>
        <w:pStyle w:val="1"/>
        <w:ind w:left="1276" w:hanging="283"/>
        <w:rPr>
          <w:rFonts w:ascii="Tahoma" w:hAnsi="Tahoma" w:cs="Tahoma"/>
          <w:sz w:val="20"/>
          <w:szCs w:val="20"/>
        </w:rPr>
      </w:pPr>
      <w:r w:rsidRPr="007B75B1">
        <w:rPr>
          <w:rFonts w:ascii="Tahoma" w:hAnsi="Tahoma" w:cs="Tahoma"/>
          <w:sz w:val="20"/>
          <w:szCs w:val="20"/>
        </w:rPr>
        <w:t>контроль за своевременностью перечисления денежных средств по операциям выплаты дивидендов;</w:t>
      </w:r>
    </w:p>
    <w:p w14:paraId="539B7672" w14:textId="77777777" w:rsidR="00FE7CD4" w:rsidRPr="007B75B1" w:rsidRDefault="00FE7CD4" w:rsidP="004A73A0">
      <w:pPr>
        <w:pStyle w:val="1"/>
        <w:ind w:left="1276" w:hanging="283"/>
        <w:rPr>
          <w:rFonts w:ascii="Tahoma" w:hAnsi="Tahoma" w:cs="Tahoma"/>
          <w:sz w:val="20"/>
          <w:szCs w:val="20"/>
        </w:rPr>
      </w:pPr>
      <w:r w:rsidRPr="007B75B1">
        <w:rPr>
          <w:rFonts w:ascii="Tahoma" w:hAnsi="Tahoma" w:cs="Tahoma"/>
          <w:sz w:val="20"/>
          <w:szCs w:val="20"/>
        </w:rPr>
        <w:t>предварительный контроль осуществления платежа из денежных средств, входящих в состав инвестиционных резервов АИФ.</w:t>
      </w:r>
    </w:p>
    <w:p w14:paraId="0E1BCDA2" w14:textId="77777777" w:rsidR="00100629" w:rsidRPr="007B75B1" w:rsidRDefault="00100629" w:rsidP="00413C8F">
      <w:pPr>
        <w:pStyle w:val="10"/>
        <w:spacing w:after="0"/>
        <w:ind w:left="992" w:hanging="992"/>
        <w:rPr>
          <w:rFonts w:ascii="Tahoma" w:hAnsi="Tahoma" w:cs="Tahoma"/>
          <w:color w:val="0099FF"/>
          <w:sz w:val="22"/>
        </w:rPr>
      </w:pPr>
      <w:bookmarkStart w:id="121" w:name="_Toc437257328"/>
      <w:bookmarkStart w:id="122" w:name="_Toc437266602"/>
      <w:bookmarkStart w:id="123" w:name="_Toc222393349"/>
      <w:r w:rsidRPr="007B75B1">
        <w:rPr>
          <w:rFonts w:ascii="Tahoma" w:hAnsi="Tahoma" w:cs="Tahoma"/>
          <w:color w:val="0099FF"/>
          <w:sz w:val="22"/>
        </w:rPr>
        <w:t>Порядок осуществления Специализированным депозитарием контрольных функций за деятельностью УК ПИФ</w:t>
      </w:r>
      <w:bookmarkEnd w:id="121"/>
      <w:bookmarkEnd w:id="122"/>
      <w:bookmarkEnd w:id="123"/>
    </w:p>
    <w:p w14:paraId="5BAC67A3" w14:textId="77777777" w:rsidR="00E967EB" w:rsidRPr="007B75B1" w:rsidRDefault="00E967EB" w:rsidP="00413C8F">
      <w:pPr>
        <w:pStyle w:val="afff7"/>
        <w:spacing w:after="0"/>
        <w:ind w:left="992" w:hanging="992"/>
        <w:rPr>
          <w:rFonts w:ascii="Tahoma" w:hAnsi="Tahoma" w:cs="Tahoma"/>
          <w:color w:val="0099FF"/>
          <w:sz w:val="20"/>
          <w:szCs w:val="20"/>
        </w:rPr>
      </w:pPr>
      <w:bookmarkStart w:id="124" w:name="_Toc222393350"/>
      <w:r w:rsidRPr="007B75B1">
        <w:rPr>
          <w:rFonts w:ascii="Tahoma" w:hAnsi="Tahoma" w:cs="Tahoma"/>
          <w:color w:val="0099FF"/>
          <w:sz w:val="20"/>
          <w:szCs w:val="20"/>
        </w:rPr>
        <w:t>Общие положения</w:t>
      </w:r>
      <w:bookmarkEnd w:id="124"/>
    </w:p>
    <w:p w14:paraId="0010C35E" w14:textId="77777777" w:rsidR="00100629" w:rsidRPr="007B75B1" w:rsidRDefault="00100629" w:rsidP="00C37D2C">
      <w:pPr>
        <w:pStyle w:val="a1"/>
        <w:ind w:left="993" w:hanging="993"/>
        <w:rPr>
          <w:rFonts w:ascii="Tahoma" w:hAnsi="Tahoma" w:cs="Tahoma"/>
          <w:sz w:val="20"/>
          <w:szCs w:val="20"/>
        </w:rPr>
      </w:pPr>
      <w:r w:rsidRPr="007B75B1">
        <w:rPr>
          <w:rFonts w:ascii="Tahoma" w:hAnsi="Tahoma" w:cs="Tahoma"/>
          <w:sz w:val="20"/>
          <w:szCs w:val="20"/>
        </w:rPr>
        <w:t>Предметом контроля, осуществляемого Специализированным депозитарием, являются деятельность УК ПИФ при осуществлении доверительного управления имуществом, составляющим активы ПИФ, в частности Специализированный депозитарий осуществляет контроль:</w:t>
      </w:r>
    </w:p>
    <w:p w14:paraId="1E2396E3" w14:textId="77777777" w:rsidR="00100629" w:rsidRPr="007B75B1" w:rsidRDefault="00100629" w:rsidP="004A73A0">
      <w:pPr>
        <w:pStyle w:val="1"/>
        <w:ind w:left="1276" w:hanging="283"/>
        <w:rPr>
          <w:rFonts w:ascii="Tahoma" w:hAnsi="Tahoma" w:cs="Tahoma"/>
          <w:sz w:val="20"/>
          <w:szCs w:val="20"/>
        </w:rPr>
      </w:pPr>
      <w:r w:rsidRPr="007B75B1">
        <w:rPr>
          <w:rFonts w:ascii="Tahoma" w:hAnsi="Tahoma" w:cs="Tahoma"/>
          <w:sz w:val="20"/>
          <w:szCs w:val="20"/>
        </w:rPr>
        <w:t>за соответствием состава и структуры активов ПИФ требованиям законодательства Российской Федерации и Правил ДУ ПИФ;</w:t>
      </w:r>
    </w:p>
    <w:p w14:paraId="56603C9C" w14:textId="77777777" w:rsidR="00100629" w:rsidRPr="007B75B1" w:rsidRDefault="00100629" w:rsidP="004A73A0">
      <w:pPr>
        <w:pStyle w:val="1"/>
        <w:ind w:left="1276" w:hanging="283"/>
        <w:rPr>
          <w:rFonts w:ascii="Tahoma" w:hAnsi="Tahoma" w:cs="Tahoma"/>
          <w:sz w:val="20"/>
          <w:szCs w:val="20"/>
        </w:rPr>
      </w:pPr>
      <w:r w:rsidRPr="007B75B1">
        <w:rPr>
          <w:rFonts w:ascii="Tahoma" w:hAnsi="Tahoma" w:cs="Tahoma"/>
          <w:sz w:val="20"/>
          <w:szCs w:val="20"/>
        </w:rPr>
        <w:t>за соблюдением установленного порядка определения стоимости чистых активов ПИФ и расчетной стоимости одного инвестиционного пая ПИФ</w:t>
      </w:r>
      <w:r w:rsidR="00AE5F60" w:rsidRPr="007B75B1">
        <w:rPr>
          <w:rFonts w:ascii="Tahoma" w:hAnsi="Tahoma" w:cs="Tahoma"/>
          <w:sz w:val="20"/>
          <w:szCs w:val="20"/>
        </w:rPr>
        <w:t>, за исключением случая возложения УК ПИФ на Специализированный депозитарий исполнения обязанностей по определению стоимости чистых активов ПИФ и расчетной стоимости одного инвестиционного пая</w:t>
      </w:r>
      <w:r w:rsidRPr="007B75B1">
        <w:rPr>
          <w:rFonts w:ascii="Tahoma" w:hAnsi="Tahoma" w:cs="Tahoma"/>
          <w:sz w:val="20"/>
          <w:szCs w:val="20"/>
        </w:rPr>
        <w:t>;</w:t>
      </w:r>
    </w:p>
    <w:p w14:paraId="45021259" w14:textId="77777777" w:rsidR="00100629" w:rsidRPr="007B75B1" w:rsidRDefault="00100629" w:rsidP="004A73A0">
      <w:pPr>
        <w:pStyle w:val="1"/>
        <w:ind w:left="1276" w:hanging="283"/>
        <w:rPr>
          <w:rFonts w:ascii="Tahoma" w:hAnsi="Tahoma" w:cs="Tahoma"/>
          <w:sz w:val="20"/>
          <w:szCs w:val="20"/>
        </w:rPr>
      </w:pPr>
      <w:r w:rsidRPr="007B75B1">
        <w:rPr>
          <w:rFonts w:ascii="Tahoma" w:hAnsi="Tahoma" w:cs="Tahoma"/>
          <w:sz w:val="20"/>
          <w:szCs w:val="20"/>
        </w:rPr>
        <w:t xml:space="preserve">за соблюдением порядка выдачи, погашения, обмена инвестиционных паев: </w:t>
      </w:r>
    </w:p>
    <w:p w14:paraId="7B86CCD3" w14:textId="77777777" w:rsidR="00100629" w:rsidRPr="007B75B1" w:rsidRDefault="00100629" w:rsidP="00100629">
      <w:pPr>
        <w:pStyle w:val="2"/>
        <w:rPr>
          <w:rFonts w:ascii="Tahoma" w:hAnsi="Tahoma" w:cs="Tahoma"/>
          <w:sz w:val="20"/>
          <w:szCs w:val="20"/>
        </w:rPr>
      </w:pPr>
      <w:r w:rsidRPr="007B75B1">
        <w:rPr>
          <w:rFonts w:ascii="Tahoma" w:hAnsi="Tahoma" w:cs="Tahoma"/>
          <w:sz w:val="20"/>
          <w:szCs w:val="20"/>
        </w:rPr>
        <w:t>за правильностью определения количества выдаваемых инвестиционных паев ПИФ, суммы денежной компенсации в связи с погашением инвестиционных паев ПИФ, а также суммы денежных средств и стоимости иного имущества, передаваемых в состав другого ПИФ при обмене инвестиционных паев;</w:t>
      </w:r>
    </w:p>
    <w:p w14:paraId="7D6CBB73" w14:textId="77777777" w:rsidR="00100629" w:rsidRPr="007B75B1" w:rsidRDefault="00100629" w:rsidP="00100629">
      <w:pPr>
        <w:pStyle w:val="2"/>
        <w:rPr>
          <w:rFonts w:ascii="Tahoma" w:hAnsi="Tahoma" w:cs="Tahoma"/>
          <w:sz w:val="20"/>
          <w:szCs w:val="20"/>
        </w:rPr>
      </w:pPr>
      <w:r w:rsidRPr="007B75B1">
        <w:rPr>
          <w:rFonts w:ascii="Tahoma" w:hAnsi="Tahoma" w:cs="Tahoma"/>
          <w:sz w:val="20"/>
          <w:szCs w:val="20"/>
        </w:rPr>
        <w:t>за соответствием количества выданных инвестиционных паев закрытого ПИФ количеству инвестиционных паев, предусмотренному Правилами ДУ ПИФ;</w:t>
      </w:r>
    </w:p>
    <w:p w14:paraId="4F603445" w14:textId="77777777" w:rsidR="00100629" w:rsidRPr="007B75B1" w:rsidRDefault="00100629" w:rsidP="00100629">
      <w:pPr>
        <w:pStyle w:val="2"/>
        <w:rPr>
          <w:rFonts w:ascii="Tahoma" w:hAnsi="Tahoma" w:cs="Tahoma"/>
          <w:sz w:val="20"/>
          <w:szCs w:val="20"/>
        </w:rPr>
      </w:pPr>
      <w:r w:rsidRPr="007B75B1">
        <w:rPr>
          <w:rFonts w:ascii="Tahoma" w:hAnsi="Tahoma" w:cs="Tahoma"/>
          <w:sz w:val="20"/>
          <w:szCs w:val="20"/>
        </w:rPr>
        <w:t>за соответствием подлежащей выплате суммы денежной компенсации количеству инвестиционных паев, списанных с лицевого счета зарегистрированного лица в реестре владельцев инвестиционных паев, при погашении инвестиционных паев;</w:t>
      </w:r>
    </w:p>
    <w:p w14:paraId="38C220E5" w14:textId="77777777" w:rsidR="00100629" w:rsidRPr="007B75B1" w:rsidRDefault="00100629" w:rsidP="00100629">
      <w:pPr>
        <w:pStyle w:val="2"/>
        <w:rPr>
          <w:rFonts w:ascii="Tahoma" w:hAnsi="Tahoma" w:cs="Tahoma"/>
          <w:sz w:val="20"/>
          <w:szCs w:val="20"/>
        </w:rPr>
      </w:pPr>
      <w:r w:rsidRPr="007B75B1">
        <w:rPr>
          <w:rFonts w:ascii="Tahoma" w:hAnsi="Tahoma" w:cs="Tahoma"/>
          <w:sz w:val="20"/>
          <w:szCs w:val="20"/>
        </w:rPr>
        <w:t>за правильностью определения количества подлежащих зачислению на лицевой счет зарегистрированного лица в реестре инвестиционных паев ПИФ, на инвестиционные паи которого осуществляется обмен;</w:t>
      </w:r>
    </w:p>
    <w:p w14:paraId="0A74C544" w14:textId="77777777" w:rsidR="00100629" w:rsidRPr="007B75B1" w:rsidRDefault="00100629" w:rsidP="004A73A0">
      <w:pPr>
        <w:pStyle w:val="1"/>
        <w:ind w:left="1276" w:hanging="283"/>
        <w:rPr>
          <w:rFonts w:ascii="Tahoma" w:hAnsi="Tahoma" w:cs="Tahoma"/>
          <w:sz w:val="20"/>
          <w:szCs w:val="20"/>
        </w:rPr>
      </w:pPr>
      <w:r w:rsidRPr="007B75B1">
        <w:rPr>
          <w:rFonts w:ascii="Tahoma" w:hAnsi="Tahoma" w:cs="Tahoma"/>
          <w:sz w:val="20"/>
          <w:szCs w:val="20"/>
        </w:rPr>
        <w:t>за соблюдением УК ПИФ процедуры обмена всех инвестиционных паев одного ОПИФ на инвестиционные паи другого ОПИФ (при объединении ОПИФ по решению УК);</w:t>
      </w:r>
    </w:p>
    <w:p w14:paraId="3CC06D89" w14:textId="7F7AEF4B" w:rsidR="00100629" w:rsidRPr="007B75B1" w:rsidRDefault="00100629" w:rsidP="004A73A0">
      <w:pPr>
        <w:pStyle w:val="1"/>
        <w:ind w:left="1276" w:hanging="283"/>
        <w:rPr>
          <w:rFonts w:ascii="Tahoma" w:hAnsi="Tahoma" w:cs="Tahoma"/>
          <w:sz w:val="20"/>
          <w:szCs w:val="20"/>
        </w:rPr>
      </w:pPr>
      <w:r w:rsidRPr="007B75B1">
        <w:rPr>
          <w:rFonts w:ascii="Tahoma" w:hAnsi="Tahoma" w:cs="Tahoma"/>
          <w:sz w:val="20"/>
          <w:szCs w:val="20"/>
        </w:rPr>
        <w:t>за соблюдением установленных размеров, порядка и сроков начисления и выплаты вознаграждений Управляющей компании, Специализированному депозитарию, лицу, осуществляющему ведение реестра владельцев инвестиционных паев, аудитору и оценщику, а также сумм налогов, объектом которых является имущество ПИФ, и обязательных платежей, связанных с доверительным управлением активами ПИФ</w:t>
      </w:r>
      <w:r w:rsidR="00846AD8" w:rsidRPr="007B75B1">
        <w:rPr>
          <w:rFonts w:ascii="Tahoma" w:hAnsi="Tahoma" w:cs="Tahoma"/>
          <w:sz w:val="20"/>
          <w:szCs w:val="20"/>
        </w:rPr>
        <w:t>,</w:t>
      </w:r>
      <w:r w:rsidR="00760DFB" w:rsidRPr="007B75B1">
        <w:rPr>
          <w:rFonts w:ascii="Tahoma" w:hAnsi="Tahoma" w:cs="Tahoma"/>
          <w:sz w:val="20"/>
          <w:szCs w:val="20"/>
        </w:rPr>
        <w:t xml:space="preserve"> в объеме, предусмотренном действующим законодательством Р</w:t>
      </w:r>
      <w:r w:rsidR="007E5F6D" w:rsidRPr="007B75B1">
        <w:rPr>
          <w:rFonts w:ascii="Tahoma" w:hAnsi="Tahoma" w:cs="Tahoma"/>
          <w:sz w:val="20"/>
          <w:szCs w:val="20"/>
        </w:rPr>
        <w:t>Ф</w:t>
      </w:r>
      <w:r w:rsidRPr="007B75B1">
        <w:rPr>
          <w:rFonts w:ascii="Tahoma" w:hAnsi="Tahoma" w:cs="Tahoma"/>
          <w:sz w:val="20"/>
          <w:szCs w:val="20"/>
        </w:rPr>
        <w:t>;</w:t>
      </w:r>
    </w:p>
    <w:p w14:paraId="3D370493" w14:textId="77777777" w:rsidR="00100629" w:rsidRPr="007B75B1" w:rsidRDefault="00100629" w:rsidP="004A73A0">
      <w:pPr>
        <w:pStyle w:val="1"/>
        <w:ind w:left="1276" w:hanging="283"/>
        <w:rPr>
          <w:rFonts w:ascii="Tahoma" w:hAnsi="Tahoma" w:cs="Tahoma"/>
          <w:sz w:val="20"/>
          <w:szCs w:val="20"/>
        </w:rPr>
      </w:pPr>
      <w:r w:rsidRPr="007B75B1">
        <w:rPr>
          <w:rFonts w:ascii="Tahoma" w:hAnsi="Tahoma" w:cs="Tahoma"/>
          <w:sz w:val="20"/>
          <w:szCs w:val="20"/>
        </w:rPr>
        <w:t>за соблюдением УК ПИФ требований законодательства Российской Федерации при ведении учета активов</w:t>
      </w:r>
      <w:r w:rsidR="00AE5F60" w:rsidRPr="007B75B1">
        <w:rPr>
          <w:rFonts w:ascii="Tahoma" w:hAnsi="Tahoma" w:cs="Tahoma"/>
          <w:sz w:val="20"/>
          <w:szCs w:val="20"/>
        </w:rPr>
        <w:t>, за исключением случаев возложения УК ПИФ на Специализированный депозитарий исполнения обязанностей по учету операций с имуществом, составляющим активы ПИФ, по определению стоимости чистых активов ПИФ и расчетной стоимости одного инвестиционного пая, по учету имущества, переданного в оплату инвестиционных паев</w:t>
      </w:r>
      <w:r w:rsidRPr="007B75B1">
        <w:rPr>
          <w:rFonts w:ascii="Tahoma" w:hAnsi="Tahoma" w:cs="Tahoma"/>
          <w:sz w:val="20"/>
          <w:szCs w:val="20"/>
        </w:rPr>
        <w:t>;</w:t>
      </w:r>
    </w:p>
    <w:p w14:paraId="02B75326" w14:textId="77777777" w:rsidR="00100629" w:rsidRPr="007B75B1" w:rsidRDefault="00100629" w:rsidP="004A73A0">
      <w:pPr>
        <w:pStyle w:val="1"/>
        <w:ind w:left="1276" w:hanging="283"/>
        <w:rPr>
          <w:rFonts w:ascii="Tahoma" w:hAnsi="Tahoma" w:cs="Tahoma"/>
          <w:sz w:val="20"/>
          <w:szCs w:val="20"/>
        </w:rPr>
      </w:pPr>
      <w:r w:rsidRPr="007B75B1">
        <w:rPr>
          <w:rFonts w:ascii="Tahoma" w:hAnsi="Tahoma" w:cs="Tahoma"/>
          <w:sz w:val="20"/>
          <w:szCs w:val="20"/>
        </w:rPr>
        <w:t>за соблюдением УК ПИФ положений Правил ДУ ПИФ при проведении инвестиционного комитета и совершении сделок, требующих одобрения инвестиционного комитета;</w:t>
      </w:r>
    </w:p>
    <w:p w14:paraId="4DFD80D1" w14:textId="77777777" w:rsidR="00100629" w:rsidRPr="007B75B1" w:rsidRDefault="00100629" w:rsidP="004A73A0">
      <w:pPr>
        <w:pStyle w:val="1"/>
        <w:ind w:left="1276" w:hanging="283"/>
        <w:rPr>
          <w:rFonts w:ascii="Tahoma" w:hAnsi="Tahoma" w:cs="Tahoma"/>
          <w:sz w:val="20"/>
          <w:szCs w:val="20"/>
        </w:rPr>
      </w:pPr>
      <w:r w:rsidRPr="007B75B1">
        <w:rPr>
          <w:rFonts w:ascii="Tahoma" w:hAnsi="Tahoma" w:cs="Tahoma"/>
          <w:sz w:val="20"/>
          <w:szCs w:val="20"/>
        </w:rPr>
        <w:t>за соблюдением установленных порядка и сроков прекращения ПИФ;</w:t>
      </w:r>
    </w:p>
    <w:p w14:paraId="1143AB9F" w14:textId="77777777" w:rsidR="00100629" w:rsidRPr="007B75B1" w:rsidRDefault="00100629" w:rsidP="004A73A0">
      <w:pPr>
        <w:pStyle w:val="1"/>
        <w:ind w:left="1276" w:hanging="283"/>
        <w:rPr>
          <w:rFonts w:ascii="Tahoma" w:hAnsi="Tahoma" w:cs="Tahoma"/>
          <w:sz w:val="20"/>
          <w:szCs w:val="20"/>
        </w:rPr>
      </w:pPr>
      <w:r w:rsidRPr="007B75B1">
        <w:rPr>
          <w:rFonts w:ascii="Tahoma" w:hAnsi="Tahoma" w:cs="Tahoma"/>
          <w:sz w:val="20"/>
          <w:szCs w:val="20"/>
        </w:rPr>
        <w:t>за соблюдением установленных порядка и сроков проведения общего собрания владельцев инвестиционных паев;</w:t>
      </w:r>
    </w:p>
    <w:p w14:paraId="6C1BA722" w14:textId="77777777" w:rsidR="00100629" w:rsidRPr="007B75B1" w:rsidRDefault="00100629" w:rsidP="004A73A0">
      <w:pPr>
        <w:pStyle w:val="1"/>
        <w:ind w:left="1276" w:hanging="283"/>
        <w:rPr>
          <w:rFonts w:ascii="Tahoma" w:hAnsi="Tahoma" w:cs="Tahoma"/>
          <w:sz w:val="20"/>
          <w:szCs w:val="20"/>
        </w:rPr>
      </w:pPr>
      <w:r w:rsidRPr="007B75B1">
        <w:rPr>
          <w:rFonts w:ascii="Tahoma" w:hAnsi="Tahoma" w:cs="Tahoma"/>
          <w:sz w:val="20"/>
          <w:szCs w:val="20"/>
        </w:rPr>
        <w:t>за соблюдением порядка проведения конкурса для определения Управляющей компании ПИФ.</w:t>
      </w:r>
    </w:p>
    <w:p w14:paraId="7BE7C247" w14:textId="77777777" w:rsidR="00100629" w:rsidRPr="007B75B1" w:rsidRDefault="00100629" w:rsidP="004A73A0">
      <w:pPr>
        <w:pStyle w:val="a1"/>
        <w:ind w:left="993" w:hanging="993"/>
        <w:rPr>
          <w:rFonts w:ascii="Tahoma" w:hAnsi="Tahoma" w:cs="Tahoma"/>
          <w:sz w:val="20"/>
          <w:szCs w:val="20"/>
        </w:rPr>
      </w:pPr>
      <w:r w:rsidRPr="007B75B1">
        <w:rPr>
          <w:rFonts w:ascii="Tahoma" w:hAnsi="Tahoma" w:cs="Tahoma"/>
          <w:sz w:val="20"/>
          <w:szCs w:val="20"/>
        </w:rPr>
        <w:t>В процессе предварительного контроля Специализированный депозитарий осуществляет проверку предполагаемой операции на соответствие требованиям законодательства Российской Федерации, в том числе по следующим параметрам:</w:t>
      </w:r>
    </w:p>
    <w:p w14:paraId="0515129C" w14:textId="77777777" w:rsidR="00100629" w:rsidRPr="007B75B1" w:rsidRDefault="00100629" w:rsidP="004A73A0">
      <w:pPr>
        <w:pStyle w:val="1"/>
        <w:ind w:left="1276" w:hanging="283"/>
        <w:rPr>
          <w:rFonts w:ascii="Tahoma" w:hAnsi="Tahoma" w:cs="Tahoma"/>
          <w:sz w:val="20"/>
          <w:szCs w:val="20"/>
        </w:rPr>
      </w:pPr>
      <w:r w:rsidRPr="007B75B1">
        <w:rPr>
          <w:rFonts w:ascii="Tahoma" w:hAnsi="Tahoma" w:cs="Tahoma"/>
          <w:sz w:val="20"/>
          <w:szCs w:val="20"/>
        </w:rPr>
        <w:t>правильность оформления Управляющей компанией Уведомления и/или Платежного поручения;</w:t>
      </w:r>
    </w:p>
    <w:p w14:paraId="1477A50B" w14:textId="77777777" w:rsidR="00100629" w:rsidRPr="007B75B1" w:rsidRDefault="00100629" w:rsidP="004A73A0">
      <w:pPr>
        <w:pStyle w:val="1"/>
        <w:ind w:left="1276" w:hanging="283"/>
        <w:rPr>
          <w:rFonts w:ascii="Tahoma" w:hAnsi="Tahoma" w:cs="Tahoma"/>
          <w:sz w:val="20"/>
          <w:szCs w:val="20"/>
        </w:rPr>
      </w:pPr>
      <w:r w:rsidRPr="007B75B1">
        <w:rPr>
          <w:rFonts w:ascii="Tahoma" w:hAnsi="Tahoma" w:cs="Tahoma"/>
          <w:sz w:val="20"/>
          <w:szCs w:val="20"/>
        </w:rPr>
        <w:t>соответствие суммы, указанной в Платежном поручении, платежных и иных реквизитов плательщика и получателя данным</w:t>
      </w:r>
      <w:r w:rsidR="001A62C9" w:rsidRPr="007B75B1">
        <w:rPr>
          <w:rFonts w:ascii="Tahoma" w:hAnsi="Tahoma" w:cs="Tahoma"/>
          <w:sz w:val="20"/>
          <w:szCs w:val="20"/>
        </w:rPr>
        <w:t xml:space="preserve">, содержащимся в </w:t>
      </w:r>
      <w:r w:rsidRPr="007B75B1">
        <w:rPr>
          <w:rFonts w:ascii="Tahoma" w:hAnsi="Tahoma" w:cs="Tahoma"/>
          <w:sz w:val="20"/>
          <w:szCs w:val="20"/>
        </w:rPr>
        <w:t>имеющихся документ</w:t>
      </w:r>
      <w:r w:rsidR="001A62C9" w:rsidRPr="007B75B1">
        <w:rPr>
          <w:rFonts w:ascii="Tahoma" w:hAnsi="Tahoma" w:cs="Tahoma"/>
          <w:sz w:val="20"/>
          <w:szCs w:val="20"/>
        </w:rPr>
        <w:t>ах</w:t>
      </w:r>
      <w:r w:rsidRPr="007B75B1">
        <w:rPr>
          <w:rFonts w:ascii="Tahoma" w:hAnsi="Tahoma" w:cs="Tahoma"/>
          <w:sz w:val="20"/>
          <w:szCs w:val="20"/>
        </w:rPr>
        <w:t xml:space="preserve"> и иным учетным данным Специализированного депозитария;</w:t>
      </w:r>
    </w:p>
    <w:p w14:paraId="4D035D94" w14:textId="77777777" w:rsidR="00100629" w:rsidRPr="007B75B1" w:rsidRDefault="00100629" w:rsidP="004A73A0">
      <w:pPr>
        <w:pStyle w:val="1"/>
        <w:ind w:left="1276" w:hanging="283"/>
        <w:rPr>
          <w:rFonts w:ascii="Tahoma" w:hAnsi="Tahoma" w:cs="Tahoma"/>
          <w:sz w:val="20"/>
          <w:szCs w:val="20"/>
        </w:rPr>
      </w:pPr>
      <w:r w:rsidRPr="007B75B1">
        <w:rPr>
          <w:rFonts w:ascii="Tahoma" w:hAnsi="Tahoma" w:cs="Tahoma"/>
          <w:sz w:val="20"/>
          <w:szCs w:val="20"/>
        </w:rPr>
        <w:t>соответствие назначения платежа требованиям законодательства Российской Федерации и Правилам ДУ ПИФ;</w:t>
      </w:r>
    </w:p>
    <w:p w14:paraId="1529D4A7" w14:textId="77777777" w:rsidR="00100629" w:rsidRPr="007B75B1" w:rsidRDefault="00100629" w:rsidP="004A73A0">
      <w:pPr>
        <w:pStyle w:val="1"/>
        <w:ind w:left="1276" w:hanging="283"/>
        <w:rPr>
          <w:rFonts w:ascii="Tahoma" w:hAnsi="Tahoma" w:cs="Tahoma"/>
          <w:sz w:val="20"/>
          <w:szCs w:val="20"/>
        </w:rPr>
      </w:pPr>
      <w:r w:rsidRPr="007B75B1">
        <w:rPr>
          <w:rFonts w:ascii="Tahoma" w:hAnsi="Tahoma" w:cs="Tahoma"/>
          <w:sz w:val="20"/>
          <w:szCs w:val="20"/>
        </w:rPr>
        <w:t>соответствие условий распоряжения имуществом, в том числе указанных в приложенных документах, требованиям законодательства Российской Федерации и Правил ДУ ПИФ;</w:t>
      </w:r>
    </w:p>
    <w:p w14:paraId="00CFD500" w14:textId="77777777" w:rsidR="00C575C2" w:rsidRPr="007B75B1" w:rsidRDefault="002E6FC1" w:rsidP="004A73A0">
      <w:pPr>
        <w:pStyle w:val="1"/>
        <w:ind w:left="1276" w:hanging="283"/>
        <w:rPr>
          <w:rFonts w:ascii="Tahoma" w:hAnsi="Tahoma" w:cs="Tahoma"/>
          <w:sz w:val="20"/>
          <w:szCs w:val="20"/>
        </w:rPr>
      </w:pPr>
      <w:r w:rsidRPr="007B75B1">
        <w:rPr>
          <w:rFonts w:ascii="Tahoma" w:hAnsi="Tahoma" w:cs="Tahoma"/>
          <w:sz w:val="20"/>
          <w:szCs w:val="20"/>
        </w:rPr>
        <w:t>соответствие контрагента по сделке требованиям законодательства Российской Федерации и документу-основанию для совершения сделки.</w:t>
      </w:r>
    </w:p>
    <w:p w14:paraId="402B1BAB" w14:textId="47EF60AE" w:rsidR="00C575C2" w:rsidRPr="007B75B1" w:rsidRDefault="002E6FC1" w:rsidP="004A73A0">
      <w:pPr>
        <w:pStyle w:val="a1"/>
        <w:ind w:left="993" w:hanging="993"/>
        <w:rPr>
          <w:rFonts w:ascii="Tahoma" w:hAnsi="Tahoma" w:cs="Tahoma"/>
          <w:sz w:val="20"/>
          <w:szCs w:val="20"/>
        </w:rPr>
      </w:pPr>
      <w:r w:rsidRPr="007B75B1">
        <w:rPr>
          <w:rFonts w:ascii="Tahoma" w:hAnsi="Tahoma" w:cs="Tahoma"/>
          <w:sz w:val="20"/>
          <w:szCs w:val="20"/>
        </w:rPr>
        <w:t xml:space="preserve">Последующий контроль осуществляется Специализированным депозитарием ежедневно в рабочие дни с учетом поступивших за отчетный </w:t>
      </w:r>
      <w:r w:rsidR="00A0301F" w:rsidRPr="007B75B1">
        <w:rPr>
          <w:rFonts w:ascii="Tahoma" w:hAnsi="Tahoma" w:cs="Tahoma"/>
          <w:sz w:val="20"/>
          <w:szCs w:val="20"/>
        </w:rPr>
        <w:t>день документов</w:t>
      </w:r>
      <w:r w:rsidRPr="007B75B1">
        <w:rPr>
          <w:rFonts w:ascii="Tahoma" w:hAnsi="Tahoma" w:cs="Tahoma"/>
          <w:sz w:val="20"/>
          <w:szCs w:val="20"/>
        </w:rPr>
        <w:t xml:space="preserve"> и информации (сведений).</w:t>
      </w:r>
    </w:p>
    <w:p w14:paraId="50D15194" w14:textId="7AD88EBE" w:rsidR="002E6FC1" w:rsidRPr="007B75B1" w:rsidRDefault="002E6FC1" w:rsidP="004A73A0">
      <w:pPr>
        <w:pStyle w:val="a1"/>
        <w:ind w:left="993" w:hanging="993"/>
        <w:rPr>
          <w:rFonts w:ascii="Tahoma" w:hAnsi="Tahoma" w:cs="Tahoma"/>
          <w:sz w:val="20"/>
          <w:szCs w:val="20"/>
        </w:rPr>
      </w:pPr>
      <w:r w:rsidRPr="007B75B1">
        <w:rPr>
          <w:rFonts w:ascii="Tahoma" w:hAnsi="Tahoma" w:cs="Tahoma"/>
          <w:sz w:val="20"/>
          <w:szCs w:val="20"/>
        </w:rPr>
        <w:t xml:space="preserve">В случае обнаружения в процессе </w:t>
      </w:r>
      <w:r w:rsidR="00873A89" w:rsidRPr="007B75B1">
        <w:rPr>
          <w:rFonts w:ascii="Tahoma" w:hAnsi="Tahoma" w:cs="Tahoma"/>
          <w:sz w:val="20"/>
          <w:szCs w:val="20"/>
        </w:rPr>
        <w:t>последующего контроля нарушений</w:t>
      </w:r>
      <w:r w:rsidRPr="007B75B1">
        <w:rPr>
          <w:rFonts w:ascii="Tahoma" w:hAnsi="Tahoma" w:cs="Tahoma"/>
          <w:sz w:val="20"/>
          <w:szCs w:val="20"/>
        </w:rPr>
        <w:t xml:space="preserve"> требований законодательства Российской Федерации, Правил ДУ ПИФ, Специализированный депозитарий по каждому нарушению/ несоответствию формирует уведомление о выявлении нарушения (несоответствия) в соответствии с процедурами, указанными в п.</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_Ref373739919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2.4</w:t>
      </w:r>
      <w:r w:rsidR="00451FC4" w:rsidRPr="007B75B1">
        <w:rPr>
          <w:rFonts w:ascii="Tahoma" w:hAnsi="Tahoma" w:cs="Tahoma"/>
          <w:sz w:val="20"/>
          <w:szCs w:val="20"/>
        </w:rPr>
        <w:fldChar w:fldCharType="end"/>
      </w:r>
      <w:r w:rsidRPr="007B75B1">
        <w:rPr>
          <w:rFonts w:ascii="Tahoma" w:hAnsi="Tahoma" w:cs="Tahoma"/>
          <w:sz w:val="20"/>
          <w:szCs w:val="20"/>
        </w:rPr>
        <w:t xml:space="preserve"> настоящего Регламента.</w:t>
      </w:r>
    </w:p>
    <w:p w14:paraId="093373A2" w14:textId="77777777" w:rsidR="00C4515D" w:rsidRPr="007B75B1" w:rsidRDefault="00C4515D" w:rsidP="00413C8F">
      <w:pPr>
        <w:pStyle w:val="afff7"/>
        <w:spacing w:after="0"/>
        <w:ind w:left="992" w:hanging="992"/>
        <w:rPr>
          <w:rFonts w:ascii="Tahoma" w:hAnsi="Tahoma" w:cs="Tahoma"/>
          <w:color w:val="0099FF"/>
          <w:sz w:val="20"/>
          <w:szCs w:val="20"/>
        </w:rPr>
      </w:pPr>
      <w:bookmarkStart w:id="125" w:name="_Toc437257330"/>
      <w:bookmarkStart w:id="126" w:name="_Toc437266604"/>
      <w:bookmarkStart w:id="127" w:name="_Toc222393351"/>
      <w:r w:rsidRPr="007B75B1">
        <w:rPr>
          <w:rFonts w:ascii="Tahoma" w:hAnsi="Tahoma" w:cs="Tahoma"/>
          <w:color w:val="0099FF"/>
          <w:sz w:val="20"/>
          <w:szCs w:val="20"/>
        </w:rPr>
        <w:t>Контроль за соответствием состава и структуры активов ПИФ требованиям законодательства Российской Федерации и Правил ДУ ПИФ</w:t>
      </w:r>
      <w:bookmarkEnd w:id="125"/>
      <w:bookmarkEnd w:id="126"/>
      <w:bookmarkEnd w:id="127"/>
    </w:p>
    <w:p w14:paraId="15E7D1AA" w14:textId="77777777" w:rsidR="00C575C2" w:rsidRPr="007B75B1" w:rsidRDefault="00C4515D"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контролирует соответствие состава и структуры активов ПИФ на основании их сравнения с действующими ограничениями на инвестирование активов ПИФ с учетом поступивших за отчетный день документов и сведений (информации).</w:t>
      </w:r>
    </w:p>
    <w:p w14:paraId="796328FE" w14:textId="66228B06" w:rsidR="00C575C2" w:rsidRPr="007B75B1" w:rsidRDefault="00C4515D" w:rsidP="004A73A0">
      <w:pPr>
        <w:pStyle w:val="a1"/>
        <w:ind w:left="993" w:hanging="993"/>
        <w:rPr>
          <w:rFonts w:ascii="Tahoma" w:hAnsi="Tahoma" w:cs="Tahoma"/>
          <w:sz w:val="20"/>
          <w:szCs w:val="20"/>
        </w:rPr>
      </w:pPr>
      <w:r w:rsidRPr="007B75B1">
        <w:rPr>
          <w:rFonts w:ascii="Tahoma" w:hAnsi="Tahoma" w:cs="Tahoma"/>
          <w:sz w:val="20"/>
          <w:szCs w:val="20"/>
        </w:rPr>
        <w:t xml:space="preserve">В случае обнаружения нарушений в составе, структуре активов требований законодательства Российской Федерации, Правил ДУ ПИФ, Специализированный депозитарий по каждому нарушению/несоответствию формирует уведомление о выявлении нарушения (несоответствия) в соответствии с процедурами, указанными в </w:t>
      </w:r>
      <w:r w:rsidR="007D52D4" w:rsidRPr="007B75B1">
        <w:rPr>
          <w:rFonts w:ascii="Tahoma" w:hAnsi="Tahoma" w:cs="Tahoma"/>
          <w:sz w:val="20"/>
          <w:szCs w:val="20"/>
        </w:rPr>
        <w:t>п.</w:t>
      </w:r>
      <w:r w:rsidR="00BB6BF2" w:rsidRPr="007B75B1">
        <w:rPr>
          <w:rFonts w:ascii="Tahoma" w:hAnsi="Tahoma" w:cs="Tahoma"/>
          <w:sz w:val="20"/>
          <w:szCs w:val="20"/>
        </w:rPr>
        <w:t xml:space="preserve"> </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_Ref490730426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2.4</w:t>
      </w:r>
      <w:r w:rsidR="00451FC4"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p>
    <w:p w14:paraId="6C2887FD" w14:textId="77777777" w:rsidR="00B96861" w:rsidRPr="007B75B1" w:rsidRDefault="00B96861" w:rsidP="00413C8F">
      <w:pPr>
        <w:pStyle w:val="afff7"/>
        <w:spacing w:after="0"/>
        <w:ind w:left="992" w:hanging="992"/>
        <w:rPr>
          <w:rFonts w:ascii="Tahoma" w:hAnsi="Tahoma" w:cs="Tahoma"/>
          <w:color w:val="0099FF"/>
          <w:sz w:val="20"/>
          <w:szCs w:val="20"/>
        </w:rPr>
      </w:pPr>
      <w:bookmarkStart w:id="128" w:name="_Toc437257331"/>
      <w:bookmarkStart w:id="129" w:name="_Toc437266605"/>
      <w:bookmarkStart w:id="130" w:name="_Toc222393352"/>
      <w:r w:rsidRPr="007B75B1">
        <w:rPr>
          <w:rFonts w:ascii="Tahoma" w:hAnsi="Tahoma" w:cs="Tahoma"/>
          <w:color w:val="0099FF"/>
          <w:sz w:val="20"/>
          <w:szCs w:val="20"/>
        </w:rPr>
        <w:t>Контроль за предоставлением Управляющей компанией ПИФ документов (их копий) и сведений (информации) в отношении имущества, составляющего ПИФ, а также документов, необходимых для учета прав на имущество, составляющее ПИФ</w:t>
      </w:r>
      <w:bookmarkEnd w:id="128"/>
      <w:bookmarkEnd w:id="129"/>
      <w:bookmarkEnd w:id="130"/>
    </w:p>
    <w:p w14:paraId="69F5EE84" w14:textId="77777777" w:rsidR="00C575C2" w:rsidRPr="007B75B1" w:rsidRDefault="00B96861"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проверяет своевременность и полноту предоставления документов и сведений (</w:t>
      </w:r>
      <w:r w:rsidRPr="007B75B1">
        <w:rPr>
          <w:rFonts w:ascii="Tahoma" w:hAnsi="Tahoma" w:cs="Tahoma"/>
          <w:iCs/>
          <w:sz w:val="20"/>
          <w:szCs w:val="20"/>
        </w:rPr>
        <w:t>информации</w:t>
      </w:r>
      <w:r w:rsidRPr="007B75B1">
        <w:rPr>
          <w:rFonts w:ascii="Tahoma" w:hAnsi="Tahoma" w:cs="Tahoma"/>
          <w:sz w:val="20"/>
          <w:szCs w:val="20"/>
        </w:rPr>
        <w:t>) в отношении имущества, составляющего ПИФ.</w:t>
      </w:r>
    </w:p>
    <w:p w14:paraId="1ACC36AA" w14:textId="72093619" w:rsidR="00C575C2" w:rsidRPr="007B75B1" w:rsidRDefault="00B96861" w:rsidP="00216204">
      <w:pPr>
        <w:pStyle w:val="a1"/>
        <w:ind w:left="993" w:hanging="993"/>
        <w:rPr>
          <w:rFonts w:ascii="Tahoma" w:hAnsi="Tahoma" w:cs="Tahoma"/>
          <w:sz w:val="20"/>
          <w:szCs w:val="20"/>
        </w:rPr>
      </w:pPr>
      <w:r w:rsidRPr="007B75B1">
        <w:rPr>
          <w:rFonts w:ascii="Tahoma" w:hAnsi="Tahoma" w:cs="Tahoma"/>
          <w:sz w:val="20"/>
          <w:szCs w:val="20"/>
        </w:rPr>
        <w:t>Управляющая компания ПИФ обязана передавать Специализированному депозитарию копии документов и сведений (информации) в отношении имущества, составляющего ПИФ, а также подлинные экземпляры документов, подтверждающих права на недвижимое имущество, в сроки, указанные в Порядке документооборота</w:t>
      </w:r>
      <w:r w:rsidR="00E45F58" w:rsidRPr="007B75B1">
        <w:rPr>
          <w:rFonts w:ascii="Tahoma" w:hAnsi="Tahoma" w:cs="Tahoma"/>
          <w:sz w:val="20"/>
          <w:szCs w:val="20"/>
        </w:rPr>
        <w:t xml:space="preserve"> </w:t>
      </w:r>
      <w:r w:rsidR="004F1367" w:rsidRPr="007B75B1">
        <w:rPr>
          <w:rFonts w:ascii="Tahoma" w:hAnsi="Tahoma" w:cs="Tahoma"/>
          <w:sz w:val="20"/>
          <w:szCs w:val="20"/>
        </w:rPr>
        <w:t>(</w:t>
      </w:r>
      <w:hyperlink w:anchor="Пр1таб" w:history="1">
        <w:r w:rsidR="004F1367" w:rsidRPr="005251BC">
          <w:rPr>
            <w:rStyle w:val="af1"/>
            <w:rFonts w:ascii="Tahoma" w:hAnsi="Tahoma" w:cs="Tahoma"/>
            <w:sz w:val="20"/>
            <w:szCs w:val="20"/>
          </w:rPr>
          <w:t xml:space="preserve">Приложение </w:t>
        </w:r>
        <w:r w:rsidR="00E45F58" w:rsidRPr="005251BC">
          <w:rPr>
            <w:rStyle w:val="af1"/>
            <w:rFonts w:ascii="Tahoma" w:hAnsi="Tahoma" w:cs="Tahoma"/>
            <w:sz w:val="20"/>
            <w:szCs w:val="20"/>
          </w:rPr>
          <w:t>1</w:t>
        </w:r>
      </w:hyperlink>
      <w:r w:rsidR="00E45F58" w:rsidRPr="007B75B1">
        <w:rPr>
          <w:rFonts w:ascii="Tahoma" w:hAnsi="Tahoma" w:cs="Tahoma"/>
          <w:sz w:val="20"/>
          <w:szCs w:val="20"/>
        </w:rPr>
        <w:t>)</w:t>
      </w:r>
      <w:r w:rsidRPr="007B75B1">
        <w:rPr>
          <w:rFonts w:ascii="Tahoma" w:hAnsi="Tahoma" w:cs="Tahoma"/>
          <w:sz w:val="20"/>
          <w:szCs w:val="20"/>
        </w:rPr>
        <w:t>.</w:t>
      </w:r>
      <w:r w:rsidR="005403E0" w:rsidRPr="007B75B1">
        <w:rPr>
          <w:rFonts w:ascii="Tahoma" w:hAnsi="Tahoma" w:cs="Tahoma"/>
          <w:sz w:val="20"/>
          <w:szCs w:val="20"/>
        </w:rPr>
        <w:t xml:space="preserve"> </w:t>
      </w:r>
      <w:r w:rsidR="00E81D7B" w:rsidRPr="007B75B1">
        <w:rPr>
          <w:rFonts w:ascii="Tahoma" w:hAnsi="Tahoma" w:cs="Tahoma"/>
          <w:sz w:val="20"/>
          <w:szCs w:val="20"/>
        </w:rPr>
        <w:t>Управляющая компания вправе не передавать Специализированному де</w:t>
      </w:r>
      <w:r w:rsidR="00873A89" w:rsidRPr="007B75B1">
        <w:rPr>
          <w:rFonts w:ascii="Tahoma" w:hAnsi="Tahoma" w:cs="Tahoma"/>
          <w:sz w:val="20"/>
          <w:szCs w:val="20"/>
        </w:rPr>
        <w:t>позитарию отдельные документы и</w:t>
      </w:r>
      <w:r w:rsidR="00E81D7B" w:rsidRPr="007B75B1">
        <w:rPr>
          <w:rFonts w:ascii="Tahoma" w:hAnsi="Tahoma" w:cs="Tahoma"/>
          <w:sz w:val="20"/>
          <w:szCs w:val="20"/>
        </w:rPr>
        <w:t xml:space="preserve"> сведения в случае, если </w:t>
      </w:r>
      <w:r w:rsidR="00AE5F60" w:rsidRPr="007B75B1">
        <w:rPr>
          <w:rFonts w:ascii="Tahoma" w:hAnsi="Tahoma" w:cs="Tahoma"/>
          <w:sz w:val="20"/>
          <w:szCs w:val="20"/>
        </w:rPr>
        <w:t>Управляющая компания ПИФ обеспечила возможность Специализированному депозитарию получать подлинные экземпляры первичных документов или их копии в отношении имущества, принадлежащего ПИФ, непосредственно от кредитной организации, в которой открыты отдельные банковские счета для учета имущества ПИФ и имущества, передаваемого в оплату паев ПИФ, а также от профессионального участника рынка ценных бумаг, имеющего лицензию на осуществление брокерской деятельности, клиринговой организации, с которыми управляющей компанией заключен соответствующий договор в качестве доверительного управляющего ПИФ, и при этом у Специализированного депозитария имеется техническая возможность приема и обработки указанных выше первичных документов.</w:t>
      </w:r>
    </w:p>
    <w:p w14:paraId="2759E323" w14:textId="64D0E05E" w:rsidR="00B96861" w:rsidRPr="007B75B1" w:rsidRDefault="00B96861" w:rsidP="004A73A0">
      <w:pPr>
        <w:pStyle w:val="a1"/>
        <w:ind w:left="993" w:hanging="993"/>
        <w:rPr>
          <w:rFonts w:ascii="Tahoma" w:hAnsi="Tahoma" w:cs="Tahoma"/>
          <w:sz w:val="20"/>
          <w:szCs w:val="20"/>
        </w:rPr>
      </w:pPr>
      <w:r w:rsidRPr="007B75B1">
        <w:rPr>
          <w:rFonts w:ascii="Tahoma" w:hAnsi="Tahoma" w:cs="Tahoma"/>
          <w:sz w:val="20"/>
          <w:szCs w:val="20"/>
        </w:rPr>
        <w:t xml:space="preserve">В случае обнаружения факта </w:t>
      </w:r>
      <w:proofErr w:type="spellStart"/>
      <w:r w:rsidRPr="007B75B1">
        <w:rPr>
          <w:rFonts w:ascii="Tahoma" w:hAnsi="Tahoma" w:cs="Tahoma"/>
          <w:sz w:val="20"/>
          <w:szCs w:val="20"/>
        </w:rPr>
        <w:t>непредоставления</w:t>
      </w:r>
      <w:proofErr w:type="spellEnd"/>
      <w:r w:rsidRPr="007B75B1">
        <w:rPr>
          <w:rFonts w:ascii="Tahoma" w:hAnsi="Tahoma" w:cs="Tahoma"/>
          <w:sz w:val="20"/>
          <w:szCs w:val="20"/>
        </w:rPr>
        <w:t xml:space="preserve"> или несвоевременного предоставления в Специализированный депозитарий копий документов/сведений (информации)</w:t>
      </w:r>
      <w:r w:rsidR="00486F6F" w:rsidRPr="007B75B1">
        <w:rPr>
          <w:rFonts w:ascii="Tahoma" w:hAnsi="Tahoma" w:cs="Tahoma"/>
          <w:sz w:val="20"/>
          <w:szCs w:val="20"/>
        </w:rPr>
        <w:t>,</w:t>
      </w:r>
      <w:r w:rsidRPr="007B75B1">
        <w:rPr>
          <w:rFonts w:ascii="Tahoma" w:hAnsi="Tahoma" w:cs="Tahoma"/>
          <w:sz w:val="20"/>
          <w:szCs w:val="20"/>
        </w:rPr>
        <w:t xml:space="preserve"> </w:t>
      </w:r>
      <w:r w:rsidR="00AE5F60" w:rsidRPr="007B75B1">
        <w:rPr>
          <w:rFonts w:ascii="Tahoma" w:hAnsi="Tahoma" w:cs="Tahoma"/>
          <w:sz w:val="20"/>
          <w:szCs w:val="20"/>
        </w:rPr>
        <w:t xml:space="preserve">за исключением документов и сведений, которые Специализированный депозитарий получает самостоятельно, а также необеспечения Управляющей компанией ПИФ возможности Специализированному депозитарию получать подлинные экземпляры первичных документов или их копии в отношении имущества ПИФ в соответствии с требованиями </w:t>
      </w:r>
      <w:proofErr w:type="spellStart"/>
      <w:r w:rsidR="00AE5F60" w:rsidRPr="007B75B1">
        <w:rPr>
          <w:rFonts w:ascii="Tahoma" w:hAnsi="Tahoma" w:cs="Tahoma"/>
          <w:sz w:val="20"/>
          <w:szCs w:val="20"/>
        </w:rPr>
        <w:t>пп</w:t>
      </w:r>
      <w:proofErr w:type="spellEnd"/>
      <w:r w:rsidR="00AE5F60" w:rsidRPr="007B75B1">
        <w:rPr>
          <w:rFonts w:ascii="Tahoma" w:hAnsi="Tahoma" w:cs="Tahoma"/>
          <w:sz w:val="20"/>
          <w:szCs w:val="20"/>
        </w:rPr>
        <w:t xml:space="preserve">. 2.1 п.2 ст. 39 Федерального закона от 29.11.2001 № 156-ФЗ «Об инвестиционных фондах», </w:t>
      </w:r>
      <w:r w:rsidRPr="007B75B1">
        <w:rPr>
          <w:rFonts w:ascii="Tahoma" w:hAnsi="Tahoma" w:cs="Tahoma"/>
          <w:sz w:val="20"/>
          <w:szCs w:val="20"/>
        </w:rPr>
        <w:t>Специализированный депозитарий формирует уведомление о выявлении нарушения (несоответствия) в соответствии с процедурами, указанными в п.</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_Ref373739932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2.4</w:t>
      </w:r>
      <w:r w:rsidR="00451FC4"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p>
    <w:p w14:paraId="3E6B8537" w14:textId="5362F35F" w:rsidR="00C1021F" w:rsidRPr="007B75B1" w:rsidRDefault="00C1021F" w:rsidP="00C1021F">
      <w:pPr>
        <w:pStyle w:val="a1"/>
        <w:ind w:left="993" w:hanging="993"/>
        <w:rPr>
          <w:rFonts w:ascii="Tahoma" w:hAnsi="Tahoma" w:cs="Tahoma"/>
          <w:sz w:val="20"/>
          <w:szCs w:val="20"/>
        </w:rPr>
      </w:pPr>
      <w:r w:rsidRPr="007B75B1">
        <w:rPr>
          <w:rFonts w:ascii="Tahoma" w:hAnsi="Tahoma" w:cs="Tahoma"/>
          <w:sz w:val="20"/>
          <w:szCs w:val="20"/>
        </w:rPr>
        <w:t xml:space="preserve">Порядок предоставления подлинных экземпляров первичных документов или их копий в отношении имущества ПИФ в соответствии с требованиями </w:t>
      </w:r>
      <w:proofErr w:type="spellStart"/>
      <w:r w:rsidRPr="007B75B1">
        <w:rPr>
          <w:rFonts w:ascii="Tahoma" w:hAnsi="Tahoma" w:cs="Tahoma"/>
          <w:sz w:val="20"/>
          <w:szCs w:val="20"/>
        </w:rPr>
        <w:t>пп</w:t>
      </w:r>
      <w:proofErr w:type="spellEnd"/>
      <w:r w:rsidRPr="007B75B1">
        <w:rPr>
          <w:rFonts w:ascii="Tahoma" w:hAnsi="Tahoma" w:cs="Tahoma"/>
          <w:sz w:val="20"/>
          <w:szCs w:val="20"/>
        </w:rPr>
        <w:t xml:space="preserve">. 2.1 п.2 ст. 39 Федерального закона от 29.11.2001 № 156-ФЗ «Об инвестиционных фондах» определяется в </w:t>
      </w:r>
      <w:hyperlink w:anchor="Пр1таб" w:history="1">
        <w:r w:rsidRPr="005251BC">
          <w:rPr>
            <w:rStyle w:val="af1"/>
            <w:rFonts w:ascii="Tahoma" w:hAnsi="Tahoma" w:cs="Tahoma"/>
            <w:sz w:val="20"/>
            <w:szCs w:val="20"/>
          </w:rPr>
          <w:t>Приложении 1</w:t>
        </w:r>
      </w:hyperlink>
      <w:r w:rsidRPr="007B75B1">
        <w:rPr>
          <w:rFonts w:ascii="Tahoma" w:hAnsi="Tahoma" w:cs="Tahoma"/>
          <w:sz w:val="20"/>
          <w:szCs w:val="20"/>
        </w:rPr>
        <w:t xml:space="preserve">. Порядок предоставления документов, указанных в настоящем пункте, может определяться: </w:t>
      </w:r>
    </w:p>
    <w:p w14:paraId="3DE25E1B" w14:textId="77777777" w:rsidR="00C1021F" w:rsidRPr="007B75B1" w:rsidRDefault="00C1021F" w:rsidP="00C1021F">
      <w:pPr>
        <w:pStyle w:val="4-"/>
        <w:rPr>
          <w:rFonts w:ascii="Tahoma" w:hAnsi="Tahoma" w:cs="Tahoma"/>
          <w:sz w:val="20"/>
          <w:szCs w:val="20"/>
        </w:rPr>
      </w:pPr>
      <w:r w:rsidRPr="007B75B1">
        <w:rPr>
          <w:rFonts w:ascii="Tahoma" w:hAnsi="Tahoma" w:cs="Tahoma"/>
          <w:sz w:val="20"/>
          <w:szCs w:val="20"/>
        </w:rPr>
        <w:t>соглашением, заключенным между Управляющей компанией ПИФ, Специализированным депозитарием и профессиональным участником рынка ценных бумаг, имеющим лицензию на осуществление брокерской деятельности (далее – брокер), с которым управляющей компанией заключен соответствующий договор в качестве доверительного управляющего ПИФ, в части отчетных документов, предоставляемых брокером в соответствии с указанным договором;</w:t>
      </w:r>
    </w:p>
    <w:p w14:paraId="30410475" w14:textId="77777777" w:rsidR="00C1021F" w:rsidRPr="007B75B1" w:rsidRDefault="00C1021F" w:rsidP="00C1021F">
      <w:pPr>
        <w:pStyle w:val="4-"/>
        <w:rPr>
          <w:rFonts w:ascii="Tahoma" w:hAnsi="Tahoma" w:cs="Tahoma"/>
          <w:sz w:val="20"/>
          <w:szCs w:val="20"/>
        </w:rPr>
      </w:pPr>
      <w:r w:rsidRPr="007B75B1">
        <w:rPr>
          <w:rFonts w:ascii="Tahoma" w:hAnsi="Tahoma" w:cs="Tahoma"/>
          <w:sz w:val="20"/>
          <w:szCs w:val="20"/>
        </w:rPr>
        <w:t>соглашением, заключенным между Управляющей компанией ПИФ, Специализированным депозитарием и кредитной организацией, в которой УК ПИФ открыты отдельные банковские счета для учета имущества ПИФ и имущества, переданного в оплату инвестиционных паев, в части документов, предоставляемых кредитной организацией в соответствии с договором(</w:t>
      </w:r>
      <w:proofErr w:type="spellStart"/>
      <w:r w:rsidRPr="007B75B1">
        <w:rPr>
          <w:rFonts w:ascii="Tahoma" w:hAnsi="Tahoma" w:cs="Tahoma"/>
          <w:sz w:val="20"/>
          <w:szCs w:val="20"/>
        </w:rPr>
        <w:t>ами</w:t>
      </w:r>
      <w:proofErr w:type="spellEnd"/>
      <w:r w:rsidRPr="007B75B1">
        <w:rPr>
          <w:rFonts w:ascii="Tahoma" w:hAnsi="Tahoma" w:cs="Tahoma"/>
          <w:sz w:val="20"/>
          <w:szCs w:val="20"/>
        </w:rPr>
        <w:t xml:space="preserve">) на банковское обслуживание; </w:t>
      </w:r>
    </w:p>
    <w:p w14:paraId="4954BD64" w14:textId="77777777" w:rsidR="00C1021F" w:rsidRPr="007B75B1" w:rsidRDefault="00C1021F" w:rsidP="00D878D8">
      <w:pPr>
        <w:pStyle w:val="4-"/>
        <w:rPr>
          <w:rFonts w:ascii="Tahoma" w:hAnsi="Tahoma" w:cs="Tahoma"/>
          <w:sz w:val="20"/>
          <w:szCs w:val="20"/>
        </w:rPr>
      </w:pPr>
      <w:r w:rsidRPr="007B75B1">
        <w:rPr>
          <w:rFonts w:ascii="Tahoma" w:hAnsi="Tahoma" w:cs="Tahoma"/>
          <w:sz w:val="20"/>
          <w:szCs w:val="20"/>
        </w:rPr>
        <w:t xml:space="preserve">соглашением, заключенным между организатором торгов или клиринговой организацией и Специализированным депозитарием в части документов, предоставляемых организатором торгов или клиринговой организацией участнику клиринга в отношении имущества, принадлежащего ПИФ. </w:t>
      </w:r>
    </w:p>
    <w:p w14:paraId="52F28AB5" w14:textId="77777777" w:rsidR="00B96861" w:rsidRPr="007B75B1" w:rsidRDefault="00B96861" w:rsidP="00413C8F">
      <w:pPr>
        <w:pStyle w:val="afff7"/>
        <w:spacing w:after="0"/>
        <w:ind w:left="992" w:hanging="992"/>
        <w:rPr>
          <w:rFonts w:ascii="Tahoma" w:hAnsi="Tahoma" w:cs="Tahoma"/>
          <w:color w:val="0099FF"/>
          <w:sz w:val="20"/>
          <w:szCs w:val="20"/>
        </w:rPr>
      </w:pPr>
      <w:bookmarkStart w:id="131" w:name="_Toc437257332"/>
      <w:bookmarkStart w:id="132" w:name="_Toc437266606"/>
      <w:bookmarkStart w:id="133" w:name="_Toc222393353"/>
      <w:r w:rsidRPr="007B75B1">
        <w:rPr>
          <w:rFonts w:ascii="Tahoma" w:hAnsi="Tahoma" w:cs="Tahoma"/>
          <w:color w:val="0099FF"/>
          <w:sz w:val="20"/>
          <w:szCs w:val="20"/>
        </w:rPr>
        <w:t>Контроль правильности расчета Управляющей компанией ПИФ стоимости чистых активов ПИФ и расчетной стоимости одного инвестиционного пая ПИФ</w:t>
      </w:r>
      <w:bookmarkEnd w:id="131"/>
      <w:bookmarkEnd w:id="132"/>
      <w:bookmarkEnd w:id="133"/>
    </w:p>
    <w:p w14:paraId="3DC01261" w14:textId="77777777" w:rsidR="00C575C2" w:rsidRPr="007B75B1" w:rsidRDefault="00B96861"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сверяет Справку о СЧА ПИФ, полученную от Управляющей компании, с аналогичным отчетом Специализированного депозитария, составленным на основании данных Системы учета.</w:t>
      </w:r>
    </w:p>
    <w:p w14:paraId="0C8DD7CD" w14:textId="77777777" w:rsidR="00C575C2" w:rsidRPr="007B75B1" w:rsidRDefault="00B96861" w:rsidP="004A73A0">
      <w:pPr>
        <w:pStyle w:val="a1"/>
        <w:ind w:left="993" w:hanging="993"/>
        <w:rPr>
          <w:rFonts w:ascii="Tahoma" w:hAnsi="Tahoma" w:cs="Tahoma"/>
          <w:sz w:val="20"/>
          <w:szCs w:val="20"/>
        </w:rPr>
      </w:pPr>
      <w:r w:rsidRPr="007B75B1">
        <w:rPr>
          <w:rFonts w:ascii="Tahoma" w:hAnsi="Tahoma" w:cs="Tahoma"/>
          <w:sz w:val="20"/>
          <w:szCs w:val="20"/>
        </w:rPr>
        <w:t>После проверки Специализированным депозитарием и при отсутствии расхождений Справка о СЧА заверяется Специализированным депозитарием.</w:t>
      </w:r>
    </w:p>
    <w:p w14:paraId="389C8EAB" w14:textId="77777777" w:rsidR="00C575C2" w:rsidRPr="007B75B1" w:rsidRDefault="00B96861" w:rsidP="004A73A0">
      <w:pPr>
        <w:pStyle w:val="a1"/>
        <w:ind w:left="993" w:hanging="993"/>
        <w:rPr>
          <w:rFonts w:ascii="Tahoma" w:hAnsi="Tahoma" w:cs="Tahoma"/>
          <w:sz w:val="20"/>
          <w:szCs w:val="20"/>
        </w:rPr>
      </w:pPr>
      <w:r w:rsidRPr="007B75B1">
        <w:rPr>
          <w:rFonts w:ascii="Tahoma" w:hAnsi="Tahoma" w:cs="Tahoma"/>
          <w:sz w:val="20"/>
          <w:szCs w:val="20"/>
        </w:rPr>
        <w:t>В случае обнаружения расхождений Специализированный депозитарий и Управляющая компания ПИФ выясняют причину расхождений и согласовывают возможности их устранения.</w:t>
      </w:r>
    </w:p>
    <w:p w14:paraId="6919FCA0" w14:textId="77777777" w:rsidR="00C575C2" w:rsidRPr="007B75B1" w:rsidRDefault="00B96861" w:rsidP="004A73A0">
      <w:pPr>
        <w:pStyle w:val="a1"/>
        <w:ind w:left="993" w:hanging="993"/>
        <w:rPr>
          <w:rFonts w:ascii="Tahoma" w:hAnsi="Tahoma" w:cs="Tahoma"/>
          <w:sz w:val="20"/>
          <w:szCs w:val="20"/>
        </w:rPr>
      </w:pPr>
      <w:r w:rsidRPr="007B75B1">
        <w:rPr>
          <w:rFonts w:ascii="Tahoma" w:hAnsi="Tahoma" w:cs="Tahoma"/>
          <w:sz w:val="20"/>
          <w:szCs w:val="20"/>
        </w:rPr>
        <w:t>В случае если расхождения не были устранены до истечения предельного срока предоставления отчетности, факт обнаружения расхождений фиксируется в Протоколе расхождений результатов сверки СЧА. При этом Специализированный депозитарий не заверяет Справку о СЧА ПИФ и не позднее 3 (трех) рабочих дней с даты подписания Протокола расхождений результатов сверки СЧА уведомляет о факте расхождения Банк России.</w:t>
      </w:r>
    </w:p>
    <w:p w14:paraId="24FD8368" w14:textId="77777777" w:rsidR="00B96861" w:rsidRPr="007B75B1" w:rsidRDefault="00B96861" w:rsidP="004A73A0">
      <w:pPr>
        <w:pStyle w:val="a1"/>
        <w:ind w:left="993" w:hanging="993"/>
        <w:rPr>
          <w:rFonts w:ascii="Tahoma" w:hAnsi="Tahoma" w:cs="Tahoma"/>
          <w:sz w:val="20"/>
          <w:szCs w:val="20"/>
        </w:rPr>
      </w:pPr>
      <w:r w:rsidRPr="007B75B1">
        <w:rPr>
          <w:rFonts w:ascii="Tahoma" w:hAnsi="Tahoma" w:cs="Tahoma"/>
          <w:sz w:val="20"/>
          <w:szCs w:val="20"/>
        </w:rPr>
        <w:t>Факт последующего устранения расхождений подтверждается путем заверения справки о СЧА Специализированным депозитарием.</w:t>
      </w:r>
    </w:p>
    <w:p w14:paraId="2CA6FB3C" w14:textId="77777777" w:rsidR="00C1021F" w:rsidRPr="007B75B1" w:rsidRDefault="00C1021F" w:rsidP="00C1021F">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не осуществляет контроль правильности расчета Управляющей компанией ПИФ стоимости чистых активов ПИФ и расчетной стоимости одного инвестиционного пая ПИФ в соответствии с положениями п. 7.4 в случае возложения УК ПИФ на Специализированный депозитарий исполнения обязанностей по учету операций с имуществом, составляющим активы ПИФ, и по определению стоимости чистых активов ПИФ и расчетной стоимости одного инвестиционного пая.</w:t>
      </w:r>
    </w:p>
    <w:p w14:paraId="1D00E718" w14:textId="77777777" w:rsidR="00B96861" w:rsidRPr="007B75B1" w:rsidRDefault="00B96861" w:rsidP="00413C8F">
      <w:pPr>
        <w:pStyle w:val="afff7"/>
        <w:spacing w:after="0"/>
        <w:ind w:left="992" w:hanging="992"/>
        <w:rPr>
          <w:rFonts w:ascii="Tahoma" w:hAnsi="Tahoma" w:cs="Tahoma"/>
          <w:color w:val="0099FF"/>
          <w:sz w:val="20"/>
          <w:szCs w:val="20"/>
        </w:rPr>
      </w:pPr>
      <w:bookmarkStart w:id="134" w:name="_Toc499192150"/>
      <w:bookmarkStart w:id="135" w:name="_Toc499208692"/>
      <w:bookmarkStart w:id="136" w:name="_Toc499208899"/>
      <w:bookmarkStart w:id="137" w:name="_Toc524778241"/>
      <w:bookmarkStart w:id="138" w:name="_Toc20816678"/>
      <w:bookmarkStart w:id="139" w:name="_Toc21513162"/>
      <w:bookmarkStart w:id="140" w:name="_Toc437257333"/>
      <w:bookmarkStart w:id="141" w:name="_Toc437266607"/>
      <w:bookmarkStart w:id="142" w:name="_Toc222393354"/>
      <w:r w:rsidRPr="007B75B1">
        <w:rPr>
          <w:rFonts w:ascii="Tahoma" w:hAnsi="Tahoma" w:cs="Tahoma"/>
          <w:color w:val="0099FF"/>
          <w:sz w:val="20"/>
          <w:szCs w:val="20"/>
        </w:rPr>
        <w:t xml:space="preserve">Контроль в период формирования </w:t>
      </w:r>
      <w:bookmarkEnd w:id="134"/>
      <w:bookmarkEnd w:id="135"/>
      <w:bookmarkEnd w:id="136"/>
      <w:bookmarkEnd w:id="137"/>
      <w:bookmarkEnd w:id="138"/>
      <w:bookmarkEnd w:id="139"/>
      <w:r w:rsidRPr="007B75B1">
        <w:rPr>
          <w:rFonts w:ascii="Tahoma" w:hAnsi="Tahoma" w:cs="Tahoma"/>
          <w:color w:val="0099FF"/>
          <w:sz w:val="20"/>
          <w:szCs w:val="20"/>
        </w:rPr>
        <w:t>ПИФ</w:t>
      </w:r>
      <w:bookmarkEnd w:id="140"/>
      <w:bookmarkEnd w:id="141"/>
      <w:bookmarkEnd w:id="142"/>
    </w:p>
    <w:p w14:paraId="46AE4355" w14:textId="77777777" w:rsidR="00B96861" w:rsidRPr="007B75B1" w:rsidRDefault="00B96861" w:rsidP="004A73A0">
      <w:pPr>
        <w:pStyle w:val="a1"/>
        <w:ind w:left="993" w:hanging="993"/>
        <w:rPr>
          <w:rFonts w:ascii="Tahoma" w:hAnsi="Tahoma" w:cs="Tahoma"/>
          <w:sz w:val="20"/>
          <w:szCs w:val="20"/>
        </w:rPr>
      </w:pPr>
      <w:r w:rsidRPr="007B75B1">
        <w:rPr>
          <w:rFonts w:ascii="Tahoma" w:hAnsi="Tahoma" w:cs="Tahoma"/>
          <w:sz w:val="20"/>
          <w:szCs w:val="20"/>
        </w:rPr>
        <w:t>В период формирования ПИФ Специализированный депозитарий осуществляет контроль за соблюдением Управляющей компанией установленных порядка и срока формирования ПИФ в соответствии с требованиями законодательства Российской Федерации, Правил ДУ ПИФ, в том числе:</w:t>
      </w:r>
    </w:p>
    <w:p w14:paraId="2659F5E3" w14:textId="77777777" w:rsidR="00B96861" w:rsidRPr="007B75B1" w:rsidRDefault="00B96861" w:rsidP="004A73A0">
      <w:pPr>
        <w:pStyle w:val="1"/>
        <w:ind w:left="1276" w:hanging="283"/>
        <w:rPr>
          <w:rFonts w:ascii="Tahoma" w:hAnsi="Tahoma" w:cs="Tahoma"/>
          <w:sz w:val="20"/>
          <w:szCs w:val="20"/>
        </w:rPr>
      </w:pPr>
      <w:r w:rsidRPr="007B75B1">
        <w:rPr>
          <w:rFonts w:ascii="Tahoma" w:hAnsi="Tahoma" w:cs="Tahoma"/>
          <w:sz w:val="20"/>
          <w:szCs w:val="20"/>
        </w:rPr>
        <w:t>контроль наличия транзитного счета и операций по данному счету;</w:t>
      </w:r>
    </w:p>
    <w:p w14:paraId="643ACF6B" w14:textId="77777777" w:rsidR="00B96861" w:rsidRPr="007B75B1" w:rsidRDefault="00B96861" w:rsidP="004A73A0">
      <w:pPr>
        <w:pStyle w:val="1"/>
        <w:ind w:left="1276" w:hanging="283"/>
        <w:rPr>
          <w:rFonts w:ascii="Tahoma" w:hAnsi="Tahoma" w:cs="Tahoma"/>
          <w:sz w:val="20"/>
          <w:szCs w:val="20"/>
        </w:rPr>
      </w:pPr>
      <w:r w:rsidRPr="007B75B1">
        <w:rPr>
          <w:rFonts w:ascii="Tahoma" w:hAnsi="Tahoma" w:cs="Tahoma"/>
          <w:sz w:val="20"/>
          <w:szCs w:val="20"/>
        </w:rPr>
        <w:t>контроль порядка передачи имущества в оплату инвестиционных паев ПИФ;</w:t>
      </w:r>
    </w:p>
    <w:p w14:paraId="3F34206D" w14:textId="77777777" w:rsidR="00B96861" w:rsidRPr="007B75B1" w:rsidRDefault="00B96861" w:rsidP="004A73A0">
      <w:pPr>
        <w:pStyle w:val="1"/>
        <w:ind w:left="1276" w:hanging="283"/>
        <w:rPr>
          <w:rFonts w:ascii="Tahoma" w:hAnsi="Tahoma" w:cs="Tahoma"/>
          <w:sz w:val="20"/>
          <w:szCs w:val="20"/>
        </w:rPr>
      </w:pPr>
      <w:r w:rsidRPr="007B75B1">
        <w:rPr>
          <w:rFonts w:ascii="Tahoma" w:hAnsi="Tahoma" w:cs="Tahoma"/>
          <w:sz w:val="20"/>
          <w:szCs w:val="20"/>
        </w:rPr>
        <w:t>контроль соблюдения сроков формирования ПИФ;</w:t>
      </w:r>
    </w:p>
    <w:p w14:paraId="4DCCC64B" w14:textId="77777777" w:rsidR="00B96861" w:rsidRPr="007B75B1" w:rsidRDefault="00B96861" w:rsidP="004A73A0">
      <w:pPr>
        <w:pStyle w:val="1"/>
        <w:ind w:left="1276" w:hanging="283"/>
        <w:rPr>
          <w:rFonts w:ascii="Tahoma" w:hAnsi="Tahoma" w:cs="Tahoma"/>
          <w:sz w:val="20"/>
          <w:szCs w:val="20"/>
        </w:rPr>
      </w:pPr>
      <w:r w:rsidRPr="007B75B1">
        <w:rPr>
          <w:rFonts w:ascii="Tahoma" w:hAnsi="Tahoma" w:cs="Tahoma"/>
          <w:sz w:val="20"/>
          <w:szCs w:val="20"/>
        </w:rPr>
        <w:t>контроль соблюдения необходимых условий для включения имущества, переданного в оплату инвестиционных паев, в состав ПИФ;</w:t>
      </w:r>
    </w:p>
    <w:p w14:paraId="43E01D23" w14:textId="77777777" w:rsidR="00B96861" w:rsidRPr="007B75B1" w:rsidRDefault="00B96861" w:rsidP="004A73A0">
      <w:pPr>
        <w:pStyle w:val="1"/>
        <w:ind w:left="1276" w:hanging="283"/>
        <w:rPr>
          <w:rFonts w:ascii="Tahoma" w:hAnsi="Tahoma" w:cs="Tahoma"/>
          <w:sz w:val="20"/>
          <w:szCs w:val="20"/>
        </w:rPr>
      </w:pPr>
      <w:r w:rsidRPr="007B75B1">
        <w:rPr>
          <w:rFonts w:ascii="Tahoma" w:hAnsi="Tahoma" w:cs="Tahoma"/>
          <w:sz w:val="20"/>
          <w:szCs w:val="20"/>
        </w:rPr>
        <w:t>контроль совершения Управляющей компанией необходимых действий в случае, если на определенную Правилами ДУ ПИФ дату окончания срока формирования ПИФ стоимость имущества, переданного в оплату инвестиционных паев ПИФ, окажется меньше стоимости имущества, необходимой для завершения (окончания) его формирования;</w:t>
      </w:r>
    </w:p>
    <w:p w14:paraId="07CAA527" w14:textId="77777777" w:rsidR="00B96861" w:rsidRPr="007B75B1" w:rsidRDefault="00B96861" w:rsidP="004A73A0">
      <w:pPr>
        <w:pStyle w:val="1"/>
        <w:ind w:left="1276" w:hanging="283"/>
        <w:rPr>
          <w:rFonts w:ascii="Tahoma" w:hAnsi="Tahoma" w:cs="Tahoma"/>
          <w:sz w:val="20"/>
          <w:szCs w:val="20"/>
        </w:rPr>
      </w:pPr>
      <w:r w:rsidRPr="007B75B1">
        <w:rPr>
          <w:rFonts w:ascii="Tahoma" w:hAnsi="Tahoma" w:cs="Tahoma"/>
          <w:sz w:val="20"/>
          <w:szCs w:val="20"/>
        </w:rPr>
        <w:t>контроль соблюдения установленных законодательством Российской Федерации и Правилами ДУ ПИФ порядка и сроков выдачи инвестиционных паев ПИФ, в том числе ограниченных в обороте;</w:t>
      </w:r>
    </w:p>
    <w:p w14:paraId="042E900E" w14:textId="77777777" w:rsidR="0051024E" w:rsidRPr="007B75B1" w:rsidRDefault="00B96861" w:rsidP="004A73A0">
      <w:pPr>
        <w:pStyle w:val="1"/>
        <w:ind w:left="1276" w:hanging="283"/>
        <w:rPr>
          <w:rFonts w:ascii="Tahoma" w:hAnsi="Tahoma" w:cs="Tahoma"/>
          <w:sz w:val="20"/>
          <w:szCs w:val="20"/>
        </w:rPr>
      </w:pPr>
      <w:r w:rsidRPr="007B75B1">
        <w:rPr>
          <w:rFonts w:ascii="Tahoma" w:hAnsi="Tahoma" w:cs="Tahoma"/>
          <w:sz w:val="20"/>
          <w:szCs w:val="20"/>
        </w:rPr>
        <w:t>контроль соблюдения Управляющей компанией порядка и сроков возврата имущества и доходов лицам, передавшим указанное имущество в оплату инвестиционных паев, в случае если включение данного имущества в состав ПИФ противоречит требованиям законодательства РФ и Правилам ДУ ПИФ;</w:t>
      </w:r>
    </w:p>
    <w:p w14:paraId="0959161F" w14:textId="77777777" w:rsidR="00C575C2" w:rsidRPr="007B75B1" w:rsidRDefault="00B96861" w:rsidP="004A73A0">
      <w:pPr>
        <w:pStyle w:val="1"/>
        <w:ind w:left="1276" w:hanging="283"/>
        <w:rPr>
          <w:rFonts w:ascii="Tahoma" w:hAnsi="Tahoma" w:cs="Tahoma"/>
          <w:sz w:val="20"/>
          <w:szCs w:val="20"/>
        </w:rPr>
      </w:pPr>
      <w:r w:rsidRPr="007B75B1">
        <w:rPr>
          <w:rFonts w:ascii="Tahoma" w:hAnsi="Tahoma" w:cs="Tahoma"/>
          <w:sz w:val="20"/>
          <w:szCs w:val="20"/>
        </w:rPr>
        <w:t>контроль количества выдаваемых инвестиционных паев закрытого паевого инвестиционного фонда.</w:t>
      </w:r>
    </w:p>
    <w:p w14:paraId="39B25D1B" w14:textId="74D7A069" w:rsidR="00427F13" w:rsidRPr="007B75B1" w:rsidRDefault="00427F13" w:rsidP="004A73A0">
      <w:pPr>
        <w:pStyle w:val="a1"/>
        <w:ind w:left="993" w:hanging="993"/>
        <w:rPr>
          <w:rFonts w:ascii="Tahoma" w:hAnsi="Tahoma" w:cs="Tahoma"/>
          <w:sz w:val="20"/>
          <w:szCs w:val="20"/>
        </w:rPr>
      </w:pPr>
      <w:r w:rsidRPr="007B75B1">
        <w:rPr>
          <w:rFonts w:ascii="Tahoma" w:hAnsi="Tahoma" w:cs="Tahoma"/>
          <w:sz w:val="20"/>
          <w:szCs w:val="20"/>
        </w:rPr>
        <w:t>В случае обнаружения нарушений одного из вышеперечисленных требований Специализированный депозитарий формирует Уведомление о выявлении нарушения (несоответствия) в соответствии с процедурами, указанными в п.</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_Ref373739950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2.4</w:t>
      </w:r>
      <w:r w:rsidR="00451FC4"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p>
    <w:p w14:paraId="0AAAB758" w14:textId="77777777" w:rsidR="00427F13" w:rsidRPr="007B75B1" w:rsidRDefault="00427F13" w:rsidP="00413C8F">
      <w:pPr>
        <w:pStyle w:val="afff7"/>
        <w:spacing w:after="0"/>
        <w:ind w:left="992" w:hanging="992"/>
        <w:rPr>
          <w:rFonts w:ascii="Tahoma" w:hAnsi="Tahoma" w:cs="Tahoma"/>
          <w:color w:val="0099FF"/>
          <w:sz w:val="20"/>
          <w:szCs w:val="20"/>
        </w:rPr>
      </w:pPr>
      <w:bookmarkStart w:id="143" w:name="_Toc437257334"/>
      <w:bookmarkStart w:id="144" w:name="_Toc437266608"/>
      <w:bookmarkStart w:id="145" w:name="_Toc222393355"/>
      <w:bookmarkStart w:id="146" w:name="_Toc499192151"/>
      <w:bookmarkStart w:id="147" w:name="_Toc499208693"/>
      <w:bookmarkStart w:id="148" w:name="_Toc499208900"/>
      <w:bookmarkStart w:id="149" w:name="_Toc20816680"/>
      <w:bookmarkStart w:id="150" w:name="_Toc21513164"/>
      <w:r w:rsidRPr="007B75B1">
        <w:rPr>
          <w:rFonts w:ascii="Tahoma" w:hAnsi="Tahoma" w:cs="Tahoma"/>
          <w:color w:val="0099FF"/>
          <w:sz w:val="20"/>
          <w:szCs w:val="20"/>
        </w:rPr>
        <w:t>Контроль за выдачей инвестиционных паев ПИФ после завершения формирования ПИФ</w:t>
      </w:r>
      <w:bookmarkEnd w:id="143"/>
      <w:bookmarkEnd w:id="144"/>
      <w:bookmarkEnd w:id="145"/>
      <w:r w:rsidRPr="007B75B1">
        <w:rPr>
          <w:rFonts w:ascii="Tahoma" w:hAnsi="Tahoma" w:cs="Tahoma"/>
          <w:color w:val="0099FF"/>
          <w:sz w:val="20"/>
          <w:szCs w:val="20"/>
        </w:rPr>
        <w:t xml:space="preserve"> </w:t>
      </w:r>
      <w:bookmarkEnd w:id="146"/>
      <w:bookmarkEnd w:id="147"/>
      <w:bookmarkEnd w:id="148"/>
      <w:bookmarkEnd w:id="149"/>
      <w:bookmarkEnd w:id="150"/>
    </w:p>
    <w:p w14:paraId="524858F9" w14:textId="4B0BF9D6" w:rsidR="00427F13" w:rsidRPr="007B75B1" w:rsidRDefault="00427F13" w:rsidP="004A73A0">
      <w:pPr>
        <w:pStyle w:val="a1"/>
        <w:ind w:left="993" w:hanging="993"/>
        <w:rPr>
          <w:rFonts w:ascii="Tahoma" w:hAnsi="Tahoma" w:cs="Tahoma"/>
          <w:sz w:val="20"/>
          <w:szCs w:val="20"/>
        </w:rPr>
      </w:pPr>
      <w:r w:rsidRPr="007B75B1">
        <w:rPr>
          <w:rFonts w:ascii="Tahoma" w:hAnsi="Tahoma" w:cs="Tahoma"/>
          <w:sz w:val="20"/>
          <w:szCs w:val="20"/>
        </w:rPr>
        <w:t xml:space="preserve">На основании заявок на приобретение инвестиционных паев, решения Управляющей компании ПИФ о выдаче дополнительных инвестиционных паев закрытого ПИФ, копий отчетов держателя реестра владельцев инвестиционных паев, копий документов и сведений (информации) в отношении имущества (кроме денежных средств), переданного в оплату инвестиционных паев закрытого ПИФ, полученных от Управляющей компании ПИФ, </w:t>
      </w:r>
      <w:r w:rsidR="00C1021F" w:rsidRPr="007B75B1">
        <w:rPr>
          <w:rFonts w:ascii="Tahoma" w:hAnsi="Tahoma" w:cs="Tahoma"/>
          <w:sz w:val="20"/>
          <w:szCs w:val="20"/>
        </w:rPr>
        <w:t xml:space="preserve">а также  копий выписок по банковским счетам ПИФ, выписок по транзитному счету </w:t>
      </w:r>
      <w:r w:rsidRPr="007B75B1">
        <w:rPr>
          <w:rFonts w:ascii="Tahoma" w:hAnsi="Tahoma" w:cs="Tahoma"/>
          <w:sz w:val="20"/>
          <w:szCs w:val="20"/>
        </w:rPr>
        <w:t>Специализированный депозитарий осуществляет контроль, в том числе:</w:t>
      </w:r>
    </w:p>
    <w:p w14:paraId="3C8A3687" w14:textId="77777777" w:rsidR="00427F13" w:rsidRPr="007B75B1" w:rsidRDefault="00427F13" w:rsidP="004A73A0">
      <w:pPr>
        <w:pStyle w:val="1"/>
        <w:ind w:left="1276" w:hanging="283"/>
        <w:rPr>
          <w:rFonts w:ascii="Tahoma" w:hAnsi="Tahoma" w:cs="Tahoma"/>
          <w:sz w:val="20"/>
          <w:szCs w:val="20"/>
        </w:rPr>
      </w:pPr>
      <w:r w:rsidRPr="007B75B1">
        <w:rPr>
          <w:rFonts w:ascii="Tahoma" w:hAnsi="Tahoma" w:cs="Tahoma"/>
          <w:sz w:val="20"/>
          <w:szCs w:val="20"/>
        </w:rPr>
        <w:t>контроль порядка передачи имущества в оплату инвестиционных паев ПИФ требованиям законодательства Российской Федерации, Правилам ДУ ПИФ;</w:t>
      </w:r>
    </w:p>
    <w:p w14:paraId="1D5AAC5E" w14:textId="77777777" w:rsidR="00427F13" w:rsidRPr="007B75B1" w:rsidRDefault="00427F13" w:rsidP="004A73A0">
      <w:pPr>
        <w:pStyle w:val="1"/>
        <w:ind w:left="1276" w:hanging="283"/>
        <w:rPr>
          <w:rFonts w:ascii="Tahoma" w:hAnsi="Tahoma" w:cs="Tahoma"/>
          <w:sz w:val="20"/>
          <w:szCs w:val="20"/>
        </w:rPr>
      </w:pPr>
      <w:r w:rsidRPr="007B75B1">
        <w:rPr>
          <w:rFonts w:ascii="Tahoma" w:hAnsi="Tahoma" w:cs="Tahoma"/>
          <w:sz w:val="20"/>
          <w:szCs w:val="20"/>
        </w:rPr>
        <w:t>контроль соблюдения требований к порядку и срокам выдачи инвестиционных паев, установленных законодательством Российской Федерации и Правилами ДУ ПИФ;</w:t>
      </w:r>
    </w:p>
    <w:p w14:paraId="3A934507" w14:textId="77777777" w:rsidR="00427F13" w:rsidRPr="007B75B1" w:rsidRDefault="00427F13" w:rsidP="004A73A0">
      <w:pPr>
        <w:pStyle w:val="1"/>
        <w:ind w:left="1276" w:hanging="283"/>
        <w:rPr>
          <w:rFonts w:ascii="Tahoma" w:hAnsi="Tahoma" w:cs="Tahoma"/>
          <w:sz w:val="20"/>
          <w:szCs w:val="20"/>
        </w:rPr>
      </w:pPr>
      <w:r w:rsidRPr="007B75B1">
        <w:rPr>
          <w:rFonts w:ascii="Tahoma" w:hAnsi="Tahoma" w:cs="Tahoma"/>
          <w:sz w:val="20"/>
          <w:szCs w:val="20"/>
        </w:rPr>
        <w:t>контроль за соблюдение</w:t>
      </w:r>
      <w:r w:rsidR="00486F6F" w:rsidRPr="007B75B1">
        <w:rPr>
          <w:rFonts w:ascii="Tahoma" w:hAnsi="Tahoma" w:cs="Tahoma"/>
          <w:sz w:val="20"/>
          <w:szCs w:val="20"/>
        </w:rPr>
        <w:t>м</w:t>
      </w:r>
      <w:r w:rsidRPr="007B75B1">
        <w:rPr>
          <w:rFonts w:ascii="Tahoma" w:hAnsi="Tahoma" w:cs="Tahoma"/>
          <w:sz w:val="20"/>
          <w:szCs w:val="20"/>
        </w:rPr>
        <w:t xml:space="preserve"> сроков приема заявок и оплаты инвестиционных паев;</w:t>
      </w:r>
    </w:p>
    <w:p w14:paraId="3ECBDDD5" w14:textId="77777777" w:rsidR="00427F13" w:rsidRPr="007B75B1" w:rsidRDefault="00427F13" w:rsidP="004A73A0">
      <w:pPr>
        <w:pStyle w:val="1"/>
        <w:ind w:left="1276" w:hanging="283"/>
        <w:rPr>
          <w:rFonts w:ascii="Tahoma" w:hAnsi="Tahoma" w:cs="Tahoma"/>
          <w:sz w:val="20"/>
          <w:szCs w:val="20"/>
        </w:rPr>
      </w:pPr>
      <w:r w:rsidRPr="007B75B1">
        <w:rPr>
          <w:rFonts w:ascii="Tahoma" w:hAnsi="Tahoma" w:cs="Tahoma"/>
          <w:sz w:val="20"/>
          <w:szCs w:val="20"/>
        </w:rPr>
        <w:t>контроль за правильностью определения количества выдаваемых инвестиционных паев ПИФ;</w:t>
      </w:r>
    </w:p>
    <w:p w14:paraId="2E0A0860" w14:textId="77777777" w:rsidR="00427F13" w:rsidRPr="007B75B1" w:rsidRDefault="00427F13" w:rsidP="004A73A0">
      <w:pPr>
        <w:pStyle w:val="1"/>
        <w:ind w:left="1276" w:hanging="283"/>
        <w:rPr>
          <w:rFonts w:ascii="Tahoma" w:hAnsi="Tahoma" w:cs="Tahoma"/>
          <w:sz w:val="20"/>
          <w:szCs w:val="20"/>
        </w:rPr>
      </w:pPr>
      <w:r w:rsidRPr="007B75B1">
        <w:rPr>
          <w:rFonts w:ascii="Tahoma" w:hAnsi="Tahoma" w:cs="Tahoma"/>
          <w:sz w:val="20"/>
          <w:szCs w:val="20"/>
        </w:rPr>
        <w:t>контроль за соответствием количества выданных инвестиционных паев закрытого ПИФ количеству инвестиционных паев, предусмотренному Правилами ДУ ПИФ;</w:t>
      </w:r>
    </w:p>
    <w:p w14:paraId="51F0161A" w14:textId="77777777" w:rsidR="00427F13" w:rsidRPr="007B75B1" w:rsidRDefault="00427F13" w:rsidP="004A73A0">
      <w:pPr>
        <w:pStyle w:val="1"/>
        <w:ind w:left="1276" w:hanging="283"/>
        <w:rPr>
          <w:rFonts w:ascii="Tahoma" w:hAnsi="Tahoma" w:cs="Tahoma"/>
          <w:sz w:val="20"/>
          <w:szCs w:val="20"/>
        </w:rPr>
      </w:pPr>
      <w:r w:rsidRPr="007B75B1">
        <w:rPr>
          <w:rFonts w:ascii="Tahoma" w:hAnsi="Tahoma" w:cs="Tahoma"/>
          <w:sz w:val="20"/>
          <w:szCs w:val="20"/>
        </w:rPr>
        <w:t>контроль соблюдения УК порядка и сроков возврата имущества и доходов лицам, передавшим указанное имущество в оплату инвестиционных паев, в случае если включение данного имущества в состав ПИФ противоречит требованиям законодательства Российской Федерации и Правил ДУ ПИФ.</w:t>
      </w:r>
    </w:p>
    <w:p w14:paraId="028CCB60" w14:textId="04CB4C15" w:rsidR="00427F13" w:rsidRPr="007B75B1" w:rsidRDefault="00427F13" w:rsidP="004A73A0">
      <w:pPr>
        <w:pStyle w:val="a1"/>
        <w:numPr>
          <w:ilvl w:val="0"/>
          <w:numId w:val="0"/>
        </w:numPr>
        <w:ind w:left="993"/>
        <w:rPr>
          <w:rFonts w:ascii="Tahoma" w:hAnsi="Tahoma" w:cs="Tahoma"/>
          <w:sz w:val="20"/>
          <w:szCs w:val="20"/>
        </w:rPr>
      </w:pPr>
      <w:r w:rsidRPr="007B75B1">
        <w:rPr>
          <w:rFonts w:ascii="Tahoma" w:hAnsi="Tahoma" w:cs="Tahoma"/>
          <w:sz w:val="20"/>
          <w:szCs w:val="20"/>
        </w:rPr>
        <w:t>В случае обнаружения нарушений одного из вышеперечисленных требований Специализированный депозитарий формирует Уведомление о выявлении нарушения (несоответствия) в соответствии с процедурами, указанными в п.</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_Ref373739962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2.4</w:t>
      </w:r>
      <w:r w:rsidR="00451FC4"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p>
    <w:p w14:paraId="6E62D2E0" w14:textId="77777777" w:rsidR="00F00A9A" w:rsidRPr="007B75B1" w:rsidRDefault="00F00A9A" w:rsidP="00413C8F">
      <w:pPr>
        <w:pStyle w:val="afff7"/>
        <w:spacing w:after="0"/>
        <w:ind w:left="992" w:hanging="992"/>
        <w:rPr>
          <w:rFonts w:ascii="Tahoma" w:hAnsi="Tahoma" w:cs="Tahoma"/>
          <w:color w:val="0099FF"/>
          <w:sz w:val="20"/>
          <w:szCs w:val="20"/>
        </w:rPr>
      </w:pPr>
      <w:bookmarkStart w:id="151" w:name="_Toc437257335"/>
      <w:bookmarkStart w:id="152" w:name="_Toc437266609"/>
      <w:bookmarkStart w:id="153" w:name="_Toc222393356"/>
      <w:r w:rsidRPr="007B75B1">
        <w:rPr>
          <w:rFonts w:ascii="Tahoma" w:hAnsi="Tahoma" w:cs="Tahoma"/>
          <w:color w:val="0099FF"/>
          <w:sz w:val="20"/>
          <w:szCs w:val="20"/>
        </w:rPr>
        <w:t>Контроль за соблюдением правил погашения инвестиционных паев</w:t>
      </w:r>
      <w:bookmarkEnd w:id="151"/>
      <w:bookmarkEnd w:id="152"/>
      <w:bookmarkEnd w:id="153"/>
      <w:r w:rsidRPr="007B75B1">
        <w:rPr>
          <w:rFonts w:ascii="Tahoma" w:hAnsi="Tahoma" w:cs="Tahoma"/>
          <w:color w:val="0099FF"/>
          <w:sz w:val="20"/>
          <w:szCs w:val="20"/>
        </w:rPr>
        <w:t xml:space="preserve"> </w:t>
      </w:r>
    </w:p>
    <w:p w14:paraId="6040D3A3" w14:textId="368BE7F4" w:rsidR="00F00A9A" w:rsidRPr="007B75B1" w:rsidRDefault="00F00A9A" w:rsidP="004A73A0">
      <w:pPr>
        <w:pStyle w:val="a1"/>
        <w:ind w:left="993" w:hanging="993"/>
        <w:rPr>
          <w:rFonts w:ascii="Tahoma" w:hAnsi="Tahoma" w:cs="Tahoma"/>
          <w:sz w:val="20"/>
          <w:szCs w:val="20"/>
        </w:rPr>
      </w:pPr>
      <w:r w:rsidRPr="007B75B1">
        <w:rPr>
          <w:rFonts w:ascii="Tahoma" w:hAnsi="Tahoma" w:cs="Tahoma"/>
          <w:sz w:val="20"/>
          <w:szCs w:val="20"/>
        </w:rPr>
        <w:t xml:space="preserve">На основании распоряжения Управляющей компании ПИФ (в том числе в случаях погашения инвестиционных паев без заявления владельцем инвестиционных паев требования об их погашении), заявок на погашение инвестиционных паев, копий отчетов держателя реестра владельцев инвестиционных паев, полученных от Управляющей компании ПИФ, </w:t>
      </w:r>
      <w:r w:rsidR="00C1021F" w:rsidRPr="007B75B1">
        <w:rPr>
          <w:rFonts w:ascii="Tahoma" w:hAnsi="Tahoma" w:cs="Tahoma"/>
          <w:sz w:val="20"/>
          <w:szCs w:val="20"/>
        </w:rPr>
        <w:t xml:space="preserve">и копий выписок по банковским счетам ПИФ </w:t>
      </w:r>
      <w:r w:rsidRPr="007B75B1">
        <w:rPr>
          <w:rFonts w:ascii="Tahoma" w:hAnsi="Tahoma" w:cs="Tahoma"/>
          <w:sz w:val="20"/>
          <w:szCs w:val="20"/>
        </w:rPr>
        <w:t>Специализированный депозитарий осуществляет контроль, в том числе:</w:t>
      </w:r>
    </w:p>
    <w:p w14:paraId="3203F326" w14:textId="77777777" w:rsidR="00F00A9A" w:rsidRPr="007B75B1" w:rsidRDefault="00F00A9A" w:rsidP="004A73A0">
      <w:pPr>
        <w:pStyle w:val="1"/>
        <w:ind w:left="1276" w:hanging="283"/>
        <w:rPr>
          <w:rFonts w:ascii="Tahoma" w:hAnsi="Tahoma" w:cs="Tahoma"/>
          <w:sz w:val="20"/>
          <w:szCs w:val="20"/>
        </w:rPr>
      </w:pPr>
      <w:r w:rsidRPr="007B75B1">
        <w:rPr>
          <w:rFonts w:ascii="Tahoma" w:hAnsi="Tahoma" w:cs="Tahoma"/>
          <w:sz w:val="20"/>
          <w:szCs w:val="20"/>
        </w:rPr>
        <w:t>контроль соблюдения требований к порядку и срокам погашения инвестиционных паев, установленных законодательством Российской Федерации и Правилами ДУ ПИФ;</w:t>
      </w:r>
    </w:p>
    <w:p w14:paraId="5C93D7F6" w14:textId="77777777" w:rsidR="00F00A9A" w:rsidRPr="007B75B1" w:rsidRDefault="00F00A9A" w:rsidP="004A73A0">
      <w:pPr>
        <w:pStyle w:val="1"/>
        <w:ind w:left="1276" w:hanging="283"/>
        <w:rPr>
          <w:rFonts w:ascii="Tahoma" w:hAnsi="Tahoma" w:cs="Tahoma"/>
          <w:sz w:val="20"/>
          <w:szCs w:val="20"/>
        </w:rPr>
      </w:pPr>
      <w:r w:rsidRPr="007B75B1">
        <w:rPr>
          <w:rFonts w:ascii="Tahoma" w:hAnsi="Tahoma" w:cs="Tahoma"/>
          <w:sz w:val="20"/>
          <w:szCs w:val="20"/>
        </w:rPr>
        <w:t>контроль количества погашаемых инвестиционных паев ПИФ;</w:t>
      </w:r>
    </w:p>
    <w:p w14:paraId="2ED0EC6F" w14:textId="77777777" w:rsidR="00F00A9A" w:rsidRPr="007B75B1" w:rsidRDefault="00F00A9A" w:rsidP="004A73A0">
      <w:pPr>
        <w:pStyle w:val="1"/>
        <w:ind w:left="1276" w:hanging="283"/>
        <w:rPr>
          <w:rFonts w:ascii="Tahoma" w:hAnsi="Tahoma" w:cs="Tahoma"/>
          <w:sz w:val="20"/>
          <w:szCs w:val="20"/>
        </w:rPr>
      </w:pPr>
      <w:r w:rsidRPr="007B75B1">
        <w:rPr>
          <w:rFonts w:ascii="Tahoma" w:hAnsi="Tahoma" w:cs="Tahoma"/>
          <w:sz w:val="20"/>
          <w:szCs w:val="20"/>
        </w:rPr>
        <w:t>контроль за соответствием суммы подлежащей выплате денежной компенсации количеству инвестиционных паев, списанных с лицевого счета зарегистрированного лица в реестре владельцев инвестиционных паев, при погашении инвестиционных паев ПИФ;</w:t>
      </w:r>
    </w:p>
    <w:p w14:paraId="200B1FAA" w14:textId="77777777" w:rsidR="00C8785D" w:rsidRPr="007B75B1" w:rsidRDefault="00F00A9A" w:rsidP="004A73A0">
      <w:pPr>
        <w:pStyle w:val="1"/>
        <w:ind w:left="1276" w:hanging="283"/>
        <w:rPr>
          <w:rFonts w:ascii="Tahoma" w:hAnsi="Tahoma" w:cs="Tahoma"/>
          <w:sz w:val="20"/>
          <w:szCs w:val="20"/>
        </w:rPr>
      </w:pPr>
      <w:r w:rsidRPr="007B75B1">
        <w:rPr>
          <w:rFonts w:ascii="Tahoma" w:hAnsi="Tahoma" w:cs="Tahoma"/>
          <w:sz w:val="20"/>
          <w:szCs w:val="20"/>
        </w:rPr>
        <w:t>своевременность выплаты денежной компенсации в связи с погашением инвестиционных паев ПИФ.</w:t>
      </w:r>
    </w:p>
    <w:p w14:paraId="65CA7F38" w14:textId="5A0DEF9B" w:rsidR="00F00A9A" w:rsidRPr="007B75B1" w:rsidRDefault="00F00A9A" w:rsidP="004A73A0">
      <w:pPr>
        <w:pStyle w:val="a1"/>
        <w:ind w:left="993" w:hanging="993"/>
        <w:rPr>
          <w:rFonts w:ascii="Tahoma" w:hAnsi="Tahoma" w:cs="Tahoma"/>
          <w:sz w:val="20"/>
          <w:szCs w:val="20"/>
        </w:rPr>
      </w:pPr>
      <w:r w:rsidRPr="007B75B1">
        <w:rPr>
          <w:rFonts w:ascii="Tahoma" w:hAnsi="Tahoma" w:cs="Tahoma"/>
          <w:sz w:val="20"/>
          <w:szCs w:val="20"/>
        </w:rPr>
        <w:t>В случае обнаружения нарушений одного из вышеперечисленных требований Специализированный депозитарий формирует Уведомление о выявлении нарушения (несоответствия) в соответствии с процедурами, указанными в п.</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_Ref373739974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2.4</w:t>
      </w:r>
      <w:r w:rsidR="00451FC4"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p>
    <w:p w14:paraId="247F659B" w14:textId="77777777" w:rsidR="00F00A9A" w:rsidRPr="007B75B1" w:rsidRDefault="00F00A9A" w:rsidP="009B5951">
      <w:pPr>
        <w:pStyle w:val="afff7"/>
        <w:spacing w:after="0"/>
        <w:ind w:left="992" w:hanging="992"/>
        <w:rPr>
          <w:rFonts w:ascii="Tahoma" w:hAnsi="Tahoma" w:cs="Tahoma"/>
          <w:color w:val="0099FF"/>
          <w:sz w:val="20"/>
          <w:szCs w:val="20"/>
        </w:rPr>
      </w:pPr>
      <w:bookmarkStart w:id="154" w:name="_Toc437257336"/>
      <w:bookmarkStart w:id="155" w:name="_Toc437266610"/>
      <w:bookmarkStart w:id="156" w:name="_Toc222393357"/>
      <w:r w:rsidRPr="007B75B1">
        <w:rPr>
          <w:rFonts w:ascii="Tahoma" w:hAnsi="Tahoma" w:cs="Tahoma"/>
          <w:color w:val="0099FF"/>
          <w:sz w:val="20"/>
          <w:szCs w:val="20"/>
        </w:rPr>
        <w:t>Контроль за соблюдением порядка обмена инвестиционных паев</w:t>
      </w:r>
      <w:bookmarkEnd w:id="154"/>
      <w:bookmarkEnd w:id="155"/>
      <w:bookmarkEnd w:id="156"/>
    </w:p>
    <w:p w14:paraId="4669B21E" w14:textId="304E43CC" w:rsidR="00F00A9A" w:rsidRPr="007B75B1" w:rsidRDefault="00F00A9A" w:rsidP="004A73A0">
      <w:pPr>
        <w:pStyle w:val="a1"/>
        <w:ind w:left="993" w:hanging="993"/>
        <w:rPr>
          <w:rFonts w:ascii="Tahoma" w:hAnsi="Tahoma" w:cs="Tahoma"/>
          <w:sz w:val="20"/>
          <w:szCs w:val="20"/>
        </w:rPr>
      </w:pPr>
      <w:r w:rsidRPr="007B75B1">
        <w:rPr>
          <w:rFonts w:ascii="Tahoma" w:hAnsi="Tahoma" w:cs="Tahoma"/>
          <w:sz w:val="20"/>
          <w:szCs w:val="20"/>
        </w:rPr>
        <w:t xml:space="preserve">На основании заявок на обмен инвестиционных паев, копий отчетов держателя реестра владельцев инвестиционных паев, полученных от Управляющей компании ПИФ, </w:t>
      </w:r>
      <w:r w:rsidR="00C1021F" w:rsidRPr="007B75B1">
        <w:rPr>
          <w:rFonts w:ascii="Tahoma" w:hAnsi="Tahoma" w:cs="Tahoma"/>
          <w:sz w:val="20"/>
          <w:szCs w:val="20"/>
        </w:rPr>
        <w:t xml:space="preserve">а также копий выписок по банковским счетам ПИФ </w:t>
      </w:r>
      <w:r w:rsidRPr="007B75B1">
        <w:rPr>
          <w:rFonts w:ascii="Tahoma" w:hAnsi="Tahoma" w:cs="Tahoma"/>
          <w:sz w:val="20"/>
          <w:szCs w:val="20"/>
        </w:rPr>
        <w:t>Специализированный депозитарий осуществляет контроль, в том числе:</w:t>
      </w:r>
    </w:p>
    <w:p w14:paraId="5FE2F553" w14:textId="77777777" w:rsidR="00F00A9A" w:rsidRPr="007B75B1" w:rsidRDefault="00F00A9A" w:rsidP="004A73A0">
      <w:pPr>
        <w:pStyle w:val="1"/>
        <w:ind w:left="1276" w:hanging="283"/>
        <w:rPr>
          <w:rFonts w:ascii="Tahoma" w:hAnsi="Tahoma" w:cs="Tahoma"/>
          <w:sz w:val="20"/>
          <w:szCs w:val="20"/>
        </w:rPr>
      </w:pPr>
      <w:r w:rsidRPr="007B75B1">
        <w:rPr>
          <w:rFonts w:ascii="Tahoma" w:hAnsi="Tahoma" w:cs="Tahoma"/>
          <w:sz w:val="20"/>
          <w:szCs w:val="20"/>
        </w:rPr>
        <w:t>контроль соблюдения требований к порядку и срокам обмена инвестиционных паев, установленных законодательством Российской Федерации и Правилами ДУ ПИФ;</w:t>
      </w:r>
    </w:p>
    <w:p w14:paraId="20EA557C" w14:textId="77777777" w:rsidR="00F00A9A" w:rsidRPr="007B75B1" w:rsidRDefault="00F00A9A" w:rsidP="004A73A0">
      <w:pPr>
        <w:pStyle w:val="1"/>
        <w:ind w:left="1276" w:hanging="283"/>
        <w:rPr>
          <w:rFonts w:ascii="Tahoma" w:hAnsi="Tahoma" w:cs="Tahoma"/>
          <w:sz w:val="20"/>
          <w:szCs w:val="20"/>
        </w:rPr>
      </w:pPr>
      <w:r w:rsidRPr="007B75B1">
        <w:rPr>
          <w:rFonts w:ascii="Tahoma" w:hAnsi="Tahoma" w:cs="Tahoma"/>
          <w:sz w:val="20"/>
          <w:szCs w:val="20"/>
        </w:rPr>
        <w:t>контроль определения стоимости имущества, передаваемого из одного ПИФ в состав другого ПИФ при обмене инвестиционных паев;</w:t>
      </w:r>
    </w:p>
    <w:p w14:paraId="58DE31D7" w14:textId="77777777" w:rsidR="00F00A9A" w:rsidRPr="007B75B1" w:rsidRDefault="00F00A9A" w:rsidP="004A73A0">
      <w:pPr>
        <w:pStyle w:val="1"/>
        <w:ind w:left="1276" w:hanging="283"/>
        <w:rPr>
          <w:rFonts w:ascii="Tahoma" w:hAnsi="Tahoma" w:cs="Tahoma"/>
          <w:sz w:val="20"/>
          <w:szCs w:val="20"/>
        </w:rPr>
      </w:pPr>
      <w:r w:rsidRPr="007B75B1">
        <w:rPr>
          <w:rFonts w:ascii="Tahoma" w:hAnsi="Tahoma" w:cs="Tahoma"/>
          <w:sz w:val="20"/>
          <w:szCs w:val="20"/>
        </w:rPr>
        <w:t>контроль количества погашаемых инвестиционных паев ПИФ, паи которого обмениваются, и количества выдаваемых инвестиционных паев ПИФ, на паи которого производится обмен.</w:t>
      </w:r>
    </w:p>
    <w:p w14:paraId="5F2ADCFF" w14:textId="252FA473" w:rsidR="00F00A9A" w:rsidRPr="007B75B1" w:rsidRDefault="00F00A9A" w:rsidP="004A73A0">
      <w:pPr>
        <w:pStyle w:val="a1"/>
        <w:ind w:left="993" w:hanging="993"/>
        <w:rPr>
          <w:rFonts w:ascii="Tahoma" w:hAnsi="Tahoma" w:cs="Tahoma"/>
          <w:sz w:val="20"/>
          <w:szCs w:val="20"/>
        </w:rPr>
      </w:pPr>
      <w:r w:rsidRPr="007B75B1">
        <w:rPr>
          <w:rFonts w:ascii="Tahoma" w:hAnsi="Tahoma" w:cs="Tahoma"/>
          <w:sz w:val="20"/>
          <w:szCs w:val="20"/>
        </w:rPr>
        <w:t>В случае обнаружения нарушений одного из вышеперечисленных требований Специализированный депозитарий формирует Уведомление о выявлении нарушения (несоответствия) в соответствии с процедурами, указанными в п.</w:t>
      </w:r>
      <w:r w:rsidR="008663F6">
        <w:rPr>
          <w:rFonts w:ascii="Tahoma" w:hAnsi="Tahoma" w:cs="Tahoma"/>
          <w:sz w:val="20"/>
          <w:szCs w:val="20"/>
        </w:rPr>
        <w:t xml:space="preserve"> </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_Ref373739987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2.4</w:t>
      </w:r>
      <w:r w:rsidR="00451FC4"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p>
    <w:p w14:paraId="0A6CFEF4" w14:textId="77777777" w:rsidR="00452462" w:rsidRPr="007B75B1" w:rsidRDefault="00452462" w:rsidP="009B5951">
      <w:pPr>
        <w:pStyle w:val="afff7"/>
        <w:spacing w:after="0"/>
        <w:ind w:left="992" w:hanging="992"/>
        <w:rPr>
          <w:rFonts w:ascii="Tahoma" w:hAnsi="Tahoma" w:cs="Tahoma"/>
          <w:color w:val="0099FF"/>
          <w:sz w:val="20"/>
          <w:szCs w:val="20"/>
        </w:rPr>
      </w:pPr>
      <w:bookmarkStart w:id="157" w:name="_Toc437257337"/>
      <w:bookmarkStart w:id="158" w:name="_Toc437266611"/>
      <w:bookmarkStart w:id="159" w:name="_Toc222393358"/>
      <w:r w:rsidRPr="007B75B1">
        <w:rPr>
          <w:rFonts w:ascii="Tahoma" w:hAnsi="Tahoma" w:cs="Tahoma"/>
          <w:color w:val="0099FF"/>
          <w:sz w:val="20"/>
          <w:szCs w:val="20"/>
        </w:rPr>
        <w:t>Особенности осуществления деятельности специализированного депозитария при обмене инвестиционных паев по решению Управляющей компании ОПИФ</w:t>
      </w:r>
      <w:bookmarkEnd w:id="157"/>
      <w:bookmarkEnd w:id="158"/>
      <w:bookmarkEnd w:id="159"/>
    </w:p>
    <w:p w14:paraId="127D81BA" w14:textId="19FE8318" w:rsidR="00452462" w:rsidRPr="007B75B1" w:rsidRDefault="00452462" w:rsidP="00990B26">
      <w:pPr>
        <w:pStyle w:val="a1"/>
        <w:ind w:left="993" w:hanging="993"/>
        <w:rPr>
          <w:rFonts w:ascii="Tahoma" w:hAnsi="Tahoma" w:cs="Tahoma"/>
          <w:sz w:val="20"/>
          <w:szCs w:val="20"/>
        </w:rPr>
      </w:pPr>
      <w:r w:rsidRPr="007B75B1">
        <w:rPr>
          <w:rFonts w:ascii="Tahoma" w:hAnsi="Tahoma" w:cs="Tahoma"/>
          <w:sz w:val="20"/>
          <w:szCs w:val="20"/>
        </w:rPr>
        <w:t>На основании решения Управляющей компании ОПИФ об обмене инвестиционных паев путем конвертации в инвестиционные паи другого ОПИФ</w:t>
      </w:r>
      <w:r w:rsidR="00683984" w:rsidRPr="007B75B1">
        <w:rPr>
          <w:rFonts w:ascii="Tahoma" w:hAnsi="Tahoma" w:cs="Tahoma"/>
          <w:sz w:val="20"/>
          <w:szCs w:val="20"/>
        </w:rPr>
        <w:t>, принятого в соответствии с</w:t>
      </w:r>
      <w:r w:rsidR="00C676F0" w:rsidRPr="007B75B1">
        <w:rPr>
          <w:rFonts w:ascii="Tahoma" w:hAnsi="Tahoma" w:cs="Tahoma"/>
          <w:sz w:val="20"/>
          <w:szCs w:val="20"/>
        </w:rPr>
        <w:t>о</w:t>
      </w:r>
      <w:r w:rsidR="00683984" w:rsidRPr="007B75B1">
        <w:rPr>
          <w:rFonts w:ascii="Tahoma" w:hAnsi="Tahoma" w:cs="Tahoma"/>
          <w:sz w:val="20"/>
          <w:szCs w:val="20"/>
        </w:rPr>
        <w:t xml:space="preserve"> ст</w:t>
      </w:r>
      <w:r w:rsidR="00C676F0" w:rsidRPr="007B75B1">
        <w:rPr>
          <w:rFonts w:ascii="Tahoma" w:hAnsi="Tahoma" w:cs="Tahoma"/>
          <w:sz w:val="20"/>
          <w:szCs w:val="20"/>
        </w:rPr>
        <w:t xml:space="preserve">атьей </w:t>
      </w:r>
      <w:r w:rsidR="00683984" w:rsidRPr="007B75B1">
        <w:rPr>
          <w:rFonts w:ascii="Tahoma" w:hAnsi="Tahoma" w:cs="Tahoma"/>
          <w:sz w:val="20"/>
          <w:szCs w:val="20"/>
        </w:rPr>
        <w:t>22.1. Федерального закона</w:t>
      </w:r>
      <w:r w:rsidR="002F2A98" w:rsidRPr="007B75B1">
        <w:rPr>
          <w:rFonts w:ascii="Tahoma" w:hAnsi="Tahoma" w:cs="Tahoma"/>
          <w:sz w:val="20"/>
          <w:szCs w:val="20"/>
        </w:rPr>
        <w:t xml:space="preserve"> от 29.11.2001 №</w:t>
      </w:r>
      <w:r w:rsidR="008663F6">
        <w:rPr>
          <w:rFonts w:ascii="Tahoma" w:hAnsi="Tahoma" w:cs="Tahoma"/>
          <w:sz w:val="20"/>
          <w:szCs w:val="20"/>
        </w:rPr>
        <w:t xml:space="preserve"> </w:t>
      </w:r>
      <w:r w:rsidR="002F2A98" w:rsidRPr="007B75B1">
        <w:rPr>
          <w:rFonts w:ascii="Tahoma" w:hAnsi="Tahoma" w:cs="Tahoma"/>
          <w:sz w:val="20"/>
          <w:szCs w:val="20"/>
        </w:rPr>
        <w:t>156-ФЗ</w:t>
      </w:r>
      <w:r w:rsidR="00683984" w:rsidRPr="007B75B1">
        <w:rPr>
          <w:rFonts w:ascii="Tahoma" w:hAnsi="Tahoma" w:cs="Tahoma"/>
          <w:sz w:val="20"/>
          <w:szCs w:val="20"/>
        </w:rPr>
        <w:t xml:space="preserve"> «Об инвестиционных фондах»</w:t>
      </w:r>
      <w:r w:rsidRPr="007B75B1">
        <w:rPr>
          <w:rFonts w:ascii="Tahoma" w:hAnsi="Tahoma" w:cs="Tahoma"/>
          <w:sz w:val="20"/>
          <w:szCs w:val="20"/>
        </w:rPr>
        <w:t>, копий отчетов держателя реестра владельцев инвестиционных паев,  копий выписок депозитария,  копий документов и сведений (информации) в отношении имущества (кроме денежных средств), переданного в процессе объединения имущества присоединяемого ОПИФ и ОПИФ, к которому осуществляется присоединение, полученных от Управляющей компании ПИФ,</w:t>
      </w:r>
      <w:r w:rsidR="00C1021F" w:rsidRPr="007B75B1">
        <w:rPr>
          <w:rFonts w:ascii="Tahoma" w:hAnsi="Tahoma" w:cs="Tahoma"/>
          <w:sz w:val="20"/>
          <w:szCs w:val="20"/>
        </w:rPr>
        <w:t xml:space="preserve"> а также копий выписок по банковским счетам ПИФ</w:t>
      </w:r>
      <w:r w:rsidRPr="007B75B1">
        <w:rPr>
          <w:rFonts w:ascii="Tahoma" w:hAnsi="Tahoma" w:cs="Tahoma"/>
          <w:sz w:val="20"/>
          <w:szCs w:val="20"/>
        </w:rPr>
        <w:t xml:space="preserve"> Специализированный депозитарий осуществляет контроль, в том числе:</w:t>
      </w:r>
    </w:p>
    <w:p w14:paraId="73E6810D" w14:textId="77777777" w:rsidR="00AA7516" w:rsidRPr="007B75B1" w:rsidRDefault="00AA7516" w:rsidP="004A73A0">
      <w:pPr>
        <w:pStyle w:val="1"/>
        <w:ind w:left="1276" w:hanging="283"/>
        <w:rPr>
          <w:rFonts w:ascii="Tahoma" w:hAnsi="Tahoma" w:cs="Tahoma"/>
          <w:sz w:val="20"/>
          <w:szCs w:val="20"/>
        </w:rPr>
      </w:pPr>
      <w:r w:rsidRPr="007B75B1">
        <w:rPr>
          <w:rFonts w:ascii="Tahoma" w:hAnsi="Tahoma" w:cs="Tahoma"/>
          <w:sz w:val="20"/>
          <w:szCs w:val="20"/>
        </w:rPr>
        <w:t>контроль соблюдения требований к порядку и срокам приостановления приема заявок на приобретение, погашение и обмен инвестиционных паев присоединяемого ОПИФ, а также приема заявок на приобретение, погашение и обмен инвестиционных паев ОПИФ, к которому осуществляется присоединение</w:t>
      </w:r>
      <w:r w:rsidR="00683984" w:rsidRPr="007B75B1">
        <w:rPr>
          <w:rFonts w:ascii="Tahoma" w:hAnsi="Tahoma" w:cs="Tahoma"/>
          <w:sz w:val="20"/>
          <w:szCs w:val="20"/>
        </w:rPr>
        <w:t xml:space="preserve">, </w:t>
      </w:r>
      <w:r w:rsidR="006540EC" w:rsidRPr="007B75B1">
        <w:rPr>
          <w:rFonts w:ascii="Tahoma" w:hAnsi="Tahoma" w:cs="Tahoma"/>
          <w:sz w:val="20"/>
          <w:szCs w:val="20"/>
        </w:rPr>
        <w:t>(</w:t>
      </w:r>
      <w:r w:rsidR="00683984" w:rsidRPr="007B75B1">
        <w:rPr>
          <w:rFonts w:ascii="Tahoma" w:hAnsi="Tahoma" w:cs="Tahoma"/>
          <w:sz w:val="20"/>
          <w:szCs w:val="20"/>
        </w:rPr>
        <w:t>по истечени</w:t>
      </w:r>
      <w:r w:rsidR="006540EC" w:rsidRPr="007B75B1">
        <w:rPr>
          <w:rFonts w:ascii="Tahoma" w:hAnsi="Tahoma" w:cs="Tahoma"/>
          <w:sz w:val="20"/>
          <w:szCs w:val="20"/>
        </w:rPr>
        <w:t>и</w:t>
      </w:r>
      <w:r w:rsidR="00683984" w:rsidRPr="007B75B1">
        <w:rPr>
          <w:rFonts w:ascii="Tahoma" w:hAnsi="Tahoma" w:cs="Tahoma"/>
          <w:sz w:val="20"/>
          <w:szCs w:val="20"/>
        </w:rPr>
        <w:t xml:space="preserve"> 30 (тридцати) дней со дня раскрытия Управляющей компанией ОПИФ </w:t>
      </w:r>
      <w:r w:rsidR="006540EC" w:rsidRPr="007B75B1">
        <w:rPr>
          <w:rFonts w:ascii="Tahoma" w:hAnsi="Tahoma" w:cs="Tahoma"/>
          <w:sz w:val="20"/>
          <w:szCs w:val="20"/>
        </w:rPr>
        <w:t xml:space="preserve">информации о принятии </w:t>
      </w:r>
      <w:r w:rsidR="00683984" w:rsidRPr="007B75B1">
        <w:rPr>
          <w:rFonts w:ascii="Tahoma" w:hAnsi="Tahoma" w:cs="Tahoma"/>
          <w:sz w:val="20"/>
          <w:szCs w:val="20"/>
        </w:rPr>
        <w:t>решения</w:t>
      </w:r>
      <w:r w:rsidR="006540EC" w:rsidRPr="007B75B1">
        <w:rPr>
          <w:rFonts w:ascii="Tahoma" w:hAnsi="Tahoma" w:cs="Tahoma"/>
          <w:sz w:val="20"/>
          <w:szCs w:val="20"/>
        </w:rPr>
        <w:t xml:space="preserve"> об обмене инвестиционных паев)</w:t>
      </w:r>
      <w:r w:rsidRPr="007B75B1">
        <w:rPr>
          <w:rFonts w:ascii="Tahoma" w:hAnsi="Tahoma" w:cs="Tahoma"/>
          <w:sz w:val="20"/>
          <w:szCs w:val="20"/>
        </w:rPr>
        <w:t>;</w:t>
      </w:r>
    </w:p>
    <w:p w14:paraId="6CF1D0AC" w14:textId="454F9653" w:rsidR="00AA7516" w:rsidRPr="007B75B1" w:rsidRDefault="00AA7516" w:rsidP="00990B26">
      <w:pPr>
        <w:pStyle w:val="1"/>
        <w:ind w:left="1276" w:hanging="283"/>
        <w:rPr>
          <w:rFonts w:ascii="Tahoma" w:hAnsi="Tahoma" w:cs="Tahoma"/>
          <w:sz w:val="20"/>
          <w:szCs w:val="20"/>
        </w:rPr>
      </w:pPr>
      <w:r w:rsidRPr="007B75B1">
        <w:rPr>
          <w:rFonts w:ascii="Tahoma" w:hAnsi="Tahoma" w:cs="Tahoma"/>
          <w:sz w:val="20"/>
          <w:szCs w:val="20"/>
        </w:rPr>
        <w:t>контроль срока объединения имущества</w:t>
      </w:r>
      <w:r w:rsidR="007B75B1">
        <w:rPr>
          <w:rFonts w:ascii="Tahoma" w:hAnsi="Tahoma" w:cs="Tahoma"/>
          <w:sz w:val="20"/>
          <w:szCs w:val="20"/>
        </w:rPr>
        <w:t>,</w:t>
      </w:r>
      <w:r w:rsidRPr="007B75B1">
        <w:rPr>
          <w:rFonts w:ascii="Tahoma" w:hAnsi="Tahoma" w:cs="Tahoma"/>
          <w:sz w:val="20"/>
          <w:szCs w:val="20"/>
        </w:rPr>
        <w:t xml:space="preserve"> присоединяемого ОПИФ с имуществом ОПИФ, к которому осуществляется присоединение, установленного </w:t>
      </w:r>
      <w:r w:rsidR="00683984" w:rsidRPr="007B75B1">
        <w:rPr>
          <w:rFonts w:ascii="Tahoma" w:hAnsi="Tahoma" w:cs="Tahoma"/>
          <w:sz w:val="20"/>
          <w:szCs w:val="20"/>
        </w:rPr>
        <w:t>п</w:t>
      </w:r>
      <w:r w:rsidR="00C676F0" w:rsidRPr="007B75B1">
        <w:rPr>
          <w:rFonts w:ascii="Tahoma" w:hAnsi="Tahoma" w:cs="Tahoma"/>
          <w:sz w:val="20"/>
          <w:szCs w:val="20"/>
        </w:rPr>
        <w:t xml:space="preserve">унктом </w:t>
      </w:r>
      <w:r w:rsidR="00683984" w:rsidRPr="007B75B1">
        <w:rPr>
          <w:rFonts w:ascii="Tahoma" w:hAnsi="Tahoma" w:cs="Tahoma"/>
          <w:sz w:val="20"/>
          <w:szCs w:val="20"/>
        </w:rPr>
        <w:t>5 ст</w:t>
      </w:r>
      <w:r w:rsidR="00C676F0" w:rsidRPr="007B75B1">
        <w:rPr>
          <w:rFonts w:ascii="Tahoma" w:hAnsi="Tahoma" w:cs="Tahoma"/>
          <w:sz w:val="20"/>
          <w:szCs w:val="20"/>
        </w:rPr>
        <w:t xml:space="preserve">атьи </w:t>
      </w:r>
      <w:r w:rsidR="00683984" w:rsidRPr="007B75B1">
        <w:rPr>
          <w:rFonts w:ascii="Tahoma" w:hAnsi="Tahoma" w:cs="Tahoma"/>
          <w:sz w:val="20"/>
          <w:szCs w:val="20"/>
        </w:rPr>
        <w:t xml:space="preserve">22.1. </w:t>
      </w:r>
      <w:r w:rsidR="005A73AC" w:rsidRPr="007B75B1">
        <w:rPr>
          <w:rFonts w:ascii="Tahoma" w:hAnsi="Tahoma" w:cs="Tahoma"/>
          <w:sz w:val="20"/>
          <w:szCs w:val="20"/>
        </w:rPr>
        <w:t>Федерального закона</w:t>
      </w:r>
      <w:r w:rsidR="002F2A98" w:rsidRPr="007B75B1">
        <w:rPr>
          <w:rFonts w:ascii="Tahoma" w:hAnsi="Tahoma" w:cs="Tahoma"/>
          <w:sz w:val="20"/>
          <w:szCs w:val="20"/>
        </w:rPr>
        <w:t xml:space="preserve"> от 29.11.2001 №</w:t>
      </w:r>
      <w:r w:rsidR="008663F6">
        <w:rPr>
          <w:rFonts w:ascii="Tahoma" w:hAnsi="Tahoma" w:cs="Tahoma"/>
          <w:sz w:val="20"/>
          <w:szCs w:val="20"/>
        </w:rPr>
        <w:t xml:space="preserve"> </w:t>
      </w:r>
      <w:r w:rsidR="002F2A98" w:rsidRPr="007B75B1">
        <w:rPr>
          <w:rFonts w:ascii="Tahoma" w:hAnsi="Tahoma" w:cs="Tahoma"/>
          <w:sz w:val="20"/>
          <w:szCs w:val="20"/>
        </w:rPr>
        <w:t>156-ФЗ</w:t>
      </w:r>
      <w:r w:rsidR="005A73AC" w:rsidRPr="007B75B1">
        <w:rPr>
          <w:rFonts w:ascii="Tahoma" w:hAnsi="Tahoma" w:cs="Tahoma"/>
          <w:sz w:val="20"/>
          <w:szCs w:val="20"/>
        </w:rPr>
        <w:t xml:space="preserve"> «Об инвестиционных фондах»</w:t>
      </w:r>
      <w:r w:rsidR="00F77D2B" w:rsidRPr="007B75B1">
        <w:rPr>
          <w:rFonts w:ascii="Tahoma" w:hAnsi="Tahoma" w:cs="Tahoma"/>
          <w:sz w:val="20"/>
          <w:szCs w:val="20"/>
        </w:rPr>
        <w:t xml:space="preserve"> (не позднее трех рабочих дней со дня, следующего за днем приостановления приема заявок на приобретение, погашение и обмен инвестиционных паев присоединяемого ОПИФ)</w:t>
      </w:r>
      <w:r w:rsidRPr="007B75B1">
        <w:rPr>
          <w:rFonts w:ascii="Tahoma" w:hAnsi="Tahoma" w:cs="Tahoma"/>
          <w:sz w:val="20"/>
          <w:szCs w:val="20"/>
        </w:rPr>
        <w:t>;</w:t>
      </w:r>
    </w:p>
    <w:p w14:paraId="13DF478E" w14:textId="4688D268" w:rsidR="00AA7516" w:rsidRPr="007B75B1" w:rsidRDefault="00AA7516" w:rsidP="002F2A98">
      <w:pPr>
        <w:pStyle w:val="1"/>
        <w:ind w:left="1276" w:hanging="283"/>
        <w:rPr>
          <w:rFonts w:ascii="Tahoma" w:hAnsi="Tahoma" w:cs="Tahoma"/>
          <w:sz w:val="20"/>
          <w:szCs w:val="20"/>
        </w:rPr>
      </w:pPr>
      <w:r w:rsidRPr="007B75B1">
        <w:rPr>
          <w:rFonts w:ascii="Tahoma" w:hAnsi="Tahoma" w:cs="Tahoma"/>
          <w:sz w:val="20"/>
          <w:szCs w:val="20"/>
        </w:rPr>
        <w:t>контроль срока конвертации инвестиционных паев присоединяемого ОПИФ в инвестиционные паи ОПИФ, к которому осуществляется присоединение</w:t>
      </w:r>
      <w:r w:rsidR="00C47F81" w:rsidRPr="007B75B1">
        <w:rPr>
          <w:rFonts w:ascii="Tahoma" w:hAnsi="Tahoma" w:cs="Tahoma"/>
          <w:sz w:val="20"/>
          <w:szCs w:val="20"/>
        </w:rPr>
        <w:t>,</w:t>
      </w:r>
      <w:r w:rsidR="005A73AC" w:rsidRPr="007B75B1">
        <w:rPr>
          <w:rFonts w:ascii="Tahoma" w:hAnsi="Tahoma" w:cs="Tahoma"/>
          <w:sz w:val="20"/>
          <w:szCs w:val="20"/>
        </w:rPr>
        <w:t xml:space="preserve"> </w:t>
      </w:r>
      <w:r w:rsidR="00C47F81" w:rsidRPr="007B75B1">
        <w:rPr>
          <w:rFonts w:ascii="Tahoma" w:hAnsi="Tahoma" w:cs="Tahoma"/>
          <w:sz w:val="20"/>
          <w:szCs w:val="20"/>
        </w:rPr>
        <w:t xml:space="preserve">установленного пунктом 5 статьи 22.1. Федерального закона </w:t>
      </w:r>
      <w:r w:rsidR="002F2A98" w:rsidRPr="007B75B1">
        <w:rPr>
          <w:rFonts w:ascii="Tahoma" w:hAnsi="Tahoma" w:cs="Tahoma"/>
          <w:sz w:val="20"/>
          <w:szCs w:val="20"/>
        </w:rPr>
        <w:t>от 29.11.2001 №</w:t>
      </w:r>
      <w:r w:rsidR="008663F6">
        <w:rPr>
          <w:rFonts w:ascii="Tahoma" w:hAnsi="Tahoma" w:cs="Tahoma"/>
          <w:sz w:val="20"/>
          <w:szCs w:val="20"/>
        </w:rPr>
        <w:t xml:space="preserve"> </w:t>
      </w:r>
      <w:r w:rsidR="002F2A98" w:rsidRPr="007B75B1">
        <w:rPr>
          <w:rFonts w:ascii="Tahoma" w:hAnsi="Tahoma" w:cs="Tahoma"/>
          <w:sz w:val="20"/>
          <w:szCs w:val="20"/>
        </w:rPr>
        <w:t xml:space="preserve">156-ФЗ </w:t>
      </w:r>
      <w:r w:rsidR="00C47F81" w:rsidRPr="007B75B1">
        <w:rPr>
          <w:rFonts w:ascii="Tahoma" w:hAnsi="Tahoma" w:cs="Tahoma"/>
          <w:sz w:val="20"/>
          <w:szCs w:val="20"/>
        </w:rPr>
        <w:t xml:space="preserve">«Об инвестиционных фондах» </w:t>
      </w:r>
      <w:r w:rsidR="005A73AC" w:rsidRPr="007B75B1">
        <w:rPr>
          <w:rFonts w:ascii="Tahoma" w:hAnsi="Tahoma" w:cs="Tahoma"/>
          <w:sz w:val="20"/>
          <w:szCs w:val="20"/>
        </w:rPr>
        <w:t>(не позднее 1 (одного) рабочего дня, следующего за днем завершения указанного объединения имущества)</w:t>
      </w:r>
      <w:r w:rsidRPr="007B75B1">
        <w:rPr>
          <w:rFonts w:ascii="Tahoma" w:hAnsi="Tahoma" w:cs="Tahoma"/>
          <w:sz w:val="20"/>
          <w:szCs w:val="20"/>
        </w:rPr>
        <w:t>;</w:t>
      </w:r>
    </w:p>
    <w:p w14:paraId="77C8C9CE" w14:textId="77777777" w:rsidR="005A73AC" w:rsidRPr="007B75B1" w:rsidRDefault="005A73AC" w:rsidP="005A73AC">
      <w:pPr>
        <w:pStyle w:val="1"/>
        <w:ind w:left="1276" w:hanging="283"/>
        <w:rPr>
          <w:rFonts w:ascii="Tahoma" w:hAnsi="Tahoma" w:cs="Tahoma"/>
          <w:sz w:val="20"/>
          <w:szCs w:val="20"/>
        </w:rPr>
      </w:pPr>
      <w:r w:rsidRPr="007B75B1">
        <w:rPr>
          <w:rFonts w:ascii="Tahoma" w:hAnsi="Tahoma" w:cs="Tahoma"/>
          <w:sz w:val="20"/>
          <w:szCs w:val="20"/>
        </w:rPr>
        <w:t>контроль правильности определения стоимости имущества, передаваемого из присоединяемого ОПИФ в состав другого ОПИФ, к которому осуществляется присоединение;</w:t>
      </w:r>
    </w:p>
    <w:p w14:paraId="6CF2DF04" w14:textId="77777777" w:rsidR="00D12957" w:rsidRPr="007B75B1" w:rsidRDefault="00AA7516" w:rsidP="004A73A0">
      <w:pPr>
        <w:pStyle w:val="1"/>
        <w:ind w:left="1276" w:hanging="283"/>
        <w:rPr>
          <w:rFonts w:ascii="Tahoma" w:hAnsi="Tahoma" w:cs="Tahoma"/>
          <w:sz w:val="20"/>
          <w:szCs w:val="20"/>
        </w:rPr>
      </w:pPr>
      <w:r w:rsidRPr="007B75B1">
        <w:rPr>
          <w:rFonts w:ascii="Tahoma" w:hAnsi="Tahoma" w:cs="Tahoma"/>
          <w:sz w:val="20"/>
          <w:szCs w:val="20"/>
        </w:rPr>
        <w:t>контроль количества погашаемых инвестиционных паев присоединяемого ОПИФ и количества выдаваемых инвестиционных паев ОПИФ, к которому осуществляется присоединение при осуществлении конвертации паев;</w:t>
      </w:r>
    </w:p>
    <w:p w14:paraId="3C628DF8" w14:textId="77777777" w:rsidR="00C8785D" w:rsidRPr="007B75B1" w:rsidRDefault="00AA7516" w:rsidP="00C676F0">
      <w:pPr>
        <w:pStyle w:val="1"/>
        <w:ind w:left="1276" w:hanging="283"/>
        <w:rPr>
          <w:rFonts w:ascii="Tahoma" w:hAnsi="Tahoma" w:cs="Tahoma"/>
          <w:sz w:val="20"/>
          <w:szCs w:val="20"/>
        </w:rPr>
      </w:pPr>
      <w:r w:rsidRPr="007B75B1">
        <w:rPr>
          <w:rFonts w:ascii="Tahoma" w:hAnsi="Tahoma" w:cs="Tahoma"/>
          <w:sz w:val="20"/>
          <w:szCs w:val="20"/>
        </w:rPr>
        <w:t>контроль за правильностью составления, соблюдением порядка и сроков предоставления отчета об объединении имущества ОПИФ в Банк России</w:t>
      </w:r>
      <w:r w:rsidR="005A73AC" w:rsidRPr="007B75B1">
        <w:rPr>
          <w:rFonts w:ascii="Tahoma" w:hAnsi="Tahoma" w:cs="Tahoma"/>
          <w:sz w:val="20"/>
          <w:szCs w:val="20"/>
        </w:rPr>
        <w:t xml:space="preserve"> </w:t>
      </w:r>
      <w:r w:rsidR="006540EC" w:rsidRPr="007B75B1">
        <w:rPr>
          <w:rFonts w:ascii="Tahoma" w:hAnsi="Tahoma" w:cs="Tahoma"/>
          <w:sz w:val="20"/>
          <w:szCs w:val="20"/>
        </w:rPr>
        <w:t>(</w:t>
      </w:r>
      <w:r w:rsidR="005A73AC" w:rsidRPr="007B75B1">
        <w:rPr>
          <w:rFonts w:ascii="Tahoma" w:hAnsi="Tahoma" w:cs="Tahoma"/>
          <w:sz w:val="20"/>
          <w:szCs w:val="20"/>
        </w:rPr>
        <w:t>не позднее 5 (пяти) рабочих дней со дня конвертации инвестиционных паёв</w:t>
      </w:r>
      <w:r w:rsidR="006540EC" w:rsidRPr="007B75B1">
        <w:rPr>
          <w:rFonts w:ascii="Tahoma" w:hAnsi="Tahoma" w:cs="Tahoma"/>
          <w:sz w:val="20"/>
          <w:szCs w:val="20"/>
        </w:rPr>
        <w:t>)</w:t>
      </w:r>
      <w:r w:rsidRPr="007B75B1">
        <w:rPr>
          <w:rFonts w:ascii="Tahoma" w:hAnsi="Tahoma" w:cs="Tahoma"/>
          <w:sz w:val="20"/>
          <w:szCs w:val="20"/>
        </w:rPr>
        <w:t>, установленных законодательством Российской Федерации.</w:t>
      </w:r>
    </w:p>
    <w:p w14:paraId="2BED4421" w14:textId="215C413E" w:rsidR="00AA7516" w:rsidRPr="007B75B1" w:rsidRDefault="00AA7516" w:rsidP="004A73A0">
      <w:pPr>
        <w:pStyle w:val="a1"/>
        <w:ind w:left="993" w:hanging="993"/>
        <w:rPr>
          <w:rFonts w:ascii="Tahoma" w:hAnsi="Tahoma" w:cs="Tahoma"/>
          <w:sz w:val="20"/>
          <w:szCs w:val="20"/>
        </w:rPr>
      </w:pPr>
      <w:r w:rsidRPr="007B75B1">
        <w:rPr>
          <w:rFonts w:ascii="Tahoma" w:hAnsi="Tahoma" w:cs="Tahoma"/>
          <w:sz w:val="20"/>
          <w:szCs w:val="20"/>
        </w:rPr>
        <w:t>В случае обнаружения нарушений одного из вышеперечисленных требований Специализированный депозитарий формирует Уведомление о выявлении нарушения (несоответствия) в соответствии с процедурами, указанными в п.</w:t>
      </w:r>
      <w:r w:rsidR="008663F6">
        <w:rPr>
          <w:rFonts w:ascii="Tahoma" w:hAnsi="Tahoma" w:cs="Tahoma"/>
          <w:sz w:val="20"/>
          <w:szCs w:val="20"/>
        </w:rPr>
        <w:t xml:space="preserve"> </w:t>
      </w:r>
      <w:r w:rsidR="00451FC4" w:rsidRPr="007B75B1">
        <w:rPr>
          <w:rFonts w:ascii="Tahoma" w:hAnsi="Tahoma" w:cs="Tahoma"/>
          <w:sz w:val="20"/>
          <w:szCs w:val="20"/>
        </w:rPr>
        <w:fldChar w:fldCharType="begin"/>
      </w:r>
      <w:r w:rsidR="00451FC4" w:rsidRPr="007B75B1">
        <w:rPr>
          <w:rFonts w:ascii="Tahoma" w:hAnsi="Tahoma" w:cs="Tahoma"/>
          <w:sz w:val="20"/>
          <w:szCs w:val="20"/>
        </w:rPr>
        <w:instrText xml:space="preserve"> REF _Ref373739987 \r \h  \* MERGEFORMAT </w:instrText>
      </w:r>
      <w:r w:rsidR="00451FC4" w:rsidRPr="007B75B1">
        <w:rPr>
          <w:rFonts w:ascii="Tahoma" w:hAnsi="Tahoma" w:cs="Tahoma"/>
          <w:sz w:val="20"/>
          <w:szCs w:val="20"/>
        </w:rPr>
      </w:r>
      <w:r w:rsidR="00451FC4" w:rsidRPr="007B75B1">
        <w:rPr>
          <w:rFonts w:ascii="Tahoma" w:hAnsi="Tahoma" w:cs="Tahoma"/>
          <w:sz w:val="20"/>
          <w:szCs w:val="20"/>
        </w:rPr>
        <w:fldChar w:fldCharType="separate"/>
      </w:r>
      <w:r w:rsidR="00F45131">
        <w:rPr>
          <w:rFonts w:ascii="Tahoma" w:hAnsi="Tahoma" w:cs="Tahoma"/>
          <w:sz w:val="20"/>
          <w:szCs w:val="20"/>
        </w:rPr>
        <w:t>2.4</w:t>
      </w:r>
      <w:r w:rsidR="00451FC4"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p>
    <w:p w14:paraId="485B6215" w14:textId="77777777" w:rsidR="00AA7516" w:rsidRPr="007B75B1" w:rsidRDefault="00AA7516" w:rsidP="009B5951">
      <w:pPr>
        <w:pStyle w:val="10"/>
        <w:spacing w:after="0"/>
        <w:ind w:left="992" w:hanging="992"/>
        <w:rPr>
          <w:rFonts w:ascii="Tahoma" w:hAnsi="Tahoma" w:cs="Tahoma"/>
          <w:color w:val="0099FF"/>
          <w:sz w:val="22"/>
        </w:rPr>
      </w:pPr>
      <w:bookmarkStart w:id="160" w:name="_Toc430879648"/>
      <w:bookmarkStart w:id="161" w:name="_Toc437257338"/>
      <w:bookmarkStart w:id="162" w:name="_Toc437266612"/>
      <w:bookmarkStart w:id="163" w:name="_Toc222393359"/>
      <w:r w:rsidRPr="007B75B1">
        <w:rPr>
          <w:rFonts w:ascii="Tahoma" w:hAnsi="Tahoma" w:cs="Tahoma"/>
          <w:color w:val="0099FF"/>
          <w:sz w:val="22"/>
        </w:rPr>
        <w:t>Согласование Специализированным депозитарием документов Фонда/Управляющей компании в случаях, предусмотренных законодательством Российской Федерации</w:t>
      </w:r>
      <w:bookmarkEnd w:id="160"/>
      <w:bookmarkEnd w:id="161"/>
      <w:bookmarkEnd w:id="162"/>
      <w:bookmarkEnd w:id="163"/>
    </w:p>
    <w:p w14:paraId="74CE8D07" w14:textId="77777777" w:rsidR="00B532B0" w:rsidRPr="007B75B1" w:rsidRDefault="00B532B0" w:rsidP="009B5951">
      <w:pPr>
        <w:pStyle w:val="afff7"/>
        <w:spacing w:after="0"/>
        <w:ind w:left="992" w:hanging="992"/>
        <w:rPr>
          <w:rFonts w:ascii="Tahoma" w:hAnsi="Tahoma" w:cs="Tahoma"/>
          <w:color w:val="0099FF"/>
          <w:sz w:val="20"/>
          <w:szCs w:val="20"/>
        </w:rPr>
      </w:pPr>
      <w:bookmarkStart w:id="164" w:name="_Toc222393360"/>
      <w:r w:rsidRPr="007B75B1">
        <w:rPr>
          <w:rFonts w:ascii="Tahoma" w:hAnsi="Tahoma" w:cs="Tahoma"/>
          <w:color w:val="0099FF"/>
          <w:sz w:val="20"/>
          <w:szCs w:val="20"/>
        </w:rPr>
        <w:t>Общие положения</w:t>
      </w:r>
      <w:bookmarkEnd w:id="164"/>
    </w:p>
    <w:p w14:paraId="330537BC" w14:textId="77777777" w:rsidR="00C8785D" w:rsidRPr="007B75B1" w:rsidRDefault="00AA7516" w:rsidP="004A73A0">
      <w:pPr>
        <w:pStyle w:val="a1"/>
        <w:ind w:left="993" w:hanging="993"/>
        <w:rPr>
          <w:rFonts w:ascii="Tahoma" w:hAnsi="Tahoma" w:cs="Tahoma"/>
          <w:sz w:val="20"/>
          <w:szCs w:val="20"/>
        </w:rPr>
      </w:pPr>
      <w:r w:rsidRPr="007B75B1">
        <w:rPr>
          <w:rFonts w:ascii="Tahoma" w:hAnsi="Tahoma" w:cs="Tahoma"/>
          <w:sz w:val="20"/>
          <w:szCs w:val="20"/>
        </w:rPr>
        <w:t xml:space="preserve">В случаях, предусмотренных законодательством Российской Федерации, Специализированный депозитарий осуществляет согласование документов (в том числе отчетных форм), предоставляемых Фондом/Управляющей компанией. </w:t>
      </w:r>
    </w:p>
    <w:p w14:paraId="6A37FA3E" w14:textId="77777777" w:rsidR="00B532B0" w:rsidRPr="007B75B1" w:rsidRDefault="00B532B0" w:rsidP="009B5951">
      <w:pPr>
        <w:pStyle w:val="afff7"/>
        <w:spacing w:after="0"/>
        <w:ind w:left="992" w:hanging="992"/>
        <w:rPr>
          <w:rFonts w:ascii="Tahoma" w:hAnsi="Tahoma" w:cs="Tahoma"/>
          <w:color w:val="0099FF"/>
          <w:sz w:val="20"/>
          <w:szCs w:val="20"/>
        </w:rPr>
      </w:pPr>
      <w:bookmarkStart w:id="165" w:name="_Toc222393361"/>
      <w:r w:rsidRPr="007B75B1">
        <w:rPr>
          <w:rFonts w:ascii="Tahoma" w:hAnsi="Tahoma" w:cs="Tahoma"/>
          <w:color w:val="0099FF"/>
          <w:sz w:val="20"/>
          <w:szCs w:val="20"/>
        </w:rPr>
        <w:t>Порядок и сроки согласования документов</w:t>
      </w:r>
      <w:bookmarkEnd w:id="165"/>
    </w:p>
    <w:p w14:paraId="0087F94A" w14:textId="332EE99A" w:rsidR="00AA7516" w:rsidRPr="007B75B1" w:rsidRDefault="00AA7516" w:rsidP="004A73A0">
      <w:pPr>
        <w:pStyle w:val="a1"/>
        <w:ind w:left="993" w:hanging="993"/>
        <w:rPr>
          <w:rFonts w:ascii="Tahoma" w:hAnsi="Tahoma" w:cs="Tahoma"/>
          <w:sz w:val="20"/>
          <w:szCs w:val="20"/>
        </w:rPr>
      </w:pPr>
      <w:r w:rsidRPr="007B75B1">
        <w:rPr>
          <w:rFonts w:ascii="Tahoma" w:hAnsi="Tahoma" w:cs="Tahoma"/>
          <w:sz w:val="20"/>
          <w:szCs w:val="20"/>
        </w:rPr>
        <w:t>Перечень, порядок и сроки предоставления Фондом/Управляющей компанией документов (в том числе отчетных форм) в Специализированный депозитарий, а также порядок и сроки их согласования Специализированным депозитарием установлены в Порядке документооборота (</w:t>
      </w:r>
      <w:hyperlink w:anchor="Пр1таб" w:history="1">
        <w:r w:rsidR="00FD1BEE" w:rsidRPr="00C23CD5">
          <w:rPr>
            <w:rStyle w:val="af1"/>
            <w:rFonts w:ascii="Tahoma" w:hAnsi="Tahoma" w:cs="Tahoma"/>
            <w:sz w:val="20"/>
            <w:szCs w:val="20"/>
          </w:rPr>
          <w:t xml:space="preserve">Приложение </w:t>
        </w:r>
        <w:r w:rsidR="00E45F58" w:rsidRPr="00C23CD5">
          <w:rPr>
            <w:rStyle w:val="af1"/>
            <w:rFonts w:ascii="Tahoma" w:hAnsi="Tahoma" w:cs="Tahoma"/>
            <w:sz w:val="20"/>
            <w:szCs w:val="20"/>
          </w:rPr>
          <w:t>1</w:t>
        </w:r>
      </w:hyperlink>
      <w:r w:rsidRPr="007B75B1">
        <w:rPr>
          <w:rFonts w:ascii="Tahoma" w:hAnsi="Tahoma" w:cs="Tahoma"/>
          <w:sz w:val="20"/>
          <w:szCs w:val="20"/>
        </w:rPr>
        <w:t xml:space="preserve"> к настоящему Регламенту).</w:t>
      </w:r>
    </w:p>
    <w:p w14:paraId="7B733A69" w14:textId="77777777" w:rsidR="00E20CF7" w:rsidRPr="007B75B1" w:rsidRDefault="00E20CF7" w:rsidP="004A73A0">
      <w:pPr>
        <w:pStyle w:val="a1"/>
        <w:ind w:left="993" w:hanging="993"/>
        <w:rPr>
          <w:rFonts w:ascii="Tahoma" w:hAnsi="Tahoma" w:cs="Tahoma"/>
          <w:sz w:val="20"/>
          <w:szCs w:val="20"/>
        </w:rPr>
      </w:pPr>
      <w:r w:rsidRPr="007B75B1">
        <w:rPr>
          <w:rFonts w:ascii="Tahoma" w:hAnsi="Tahoma" w:cs="Tahoma"/>
          <w:sz w:val="20"/>
          <w:szCs w:val="20"/>
        </w:rPr>
        <w:t xml:space="preserve">Порядок и сроки согласования правил доверительного управления паевым инвестиционным фондом, инвестиционные паи которого ограничены в обороте, и изменений </w:t>
      </w:r>
      <w:r w:rsidR="00873A89" w:rsidRPr="007B75B1">
        <w:rPr>
          <w:rFonts w:ascii="Tahoma" w:hAnsi="Tahoma" w:cs="Tahoma"/>
          <w:sz w:val="20"/>
          <w:szCs w:val="20"/>
        </w:rPr>
        <w:t xml:space="preserve">и дополнений в них установлены </w:t>
      </w:r>
      <w:r w:rsidRPr="007B75B1">
        <w:rPr>
          <w:rFonts w:ascii="Tahoma" w:hAnsi="Tahoma" w:cs="Tahoma"/>
          <w:sz w:val="20"/>
          <w:szCs w:val="20"/>
        </w:rPr>
        <w:t>в главе 14 настоящего Регламе</w:t>
      </w:r>
      <w:r w:rsidR="003C0C7D" w:rsidRPr="007B75B1">
        <w:rPr>
          <w:rFonts w:ascii="Tahoma" w:hAnsi="Tahoma" w:cs="Tahoma"/>
          <w:sz w:val="20"/>
          <w:szCs w:val="20"/>
        </w:rPr>
        <w:t>н</w:t>
      </w:r>
      <w:r w:rsidRPr="007B75B1">
        <w:rPr>
          <w:rFonts w:ascii="Tahoma" w:hAnsi="Tahoma" w:cs="Tahoma"/>
          <w:sz w:val="20"/>
          <w:szCs w:val="20"/>
        </w:rPr>
        <w:t>та.</w:t>
      </w:r>
    </w:p>
    <w:p w14:paraId="0E94C6A2" w14:textId="77777777" w:rsidR="00AA7516" w:rsidRPr="007B75B1" w:rsidRDefault="00AA7516" w:rsidP="009B5951">
      <w:pPr>
        <w:pStyle w:val="10"/>
        <w:spacing w:after="0"/>
        <w:ind w:left="992" w:hanging="992"/>
        <w:rPr>
          <w:rFonts w:ascii="Tahoma" w:hAnsi="Tahoma" w:cs="Tahoma"/>
          <w:color w:val="0099FF"/>
          <w:sz w:val="22"/>
        </w:rPr>
      </w:pPr>
      <w:bookmarkStart w:id="166" w:name="_Toc437257339"/>
      <w:bookmarkStart w:id="167" w:name="_Toc437266613"/>
      <w:bookmarkStart w:id="168" w:name="_Toc222393362"/>
      <w:r w:rsidRPr="007B75B1">
        <w:rPr>
          <w:rFonts w:ascii="Tahoma" w:hAnsi="Tahoma" w:cs="Tahoma"/>
          <w:color w:val="0099FF"/>
          <w:sz w:val="22"/>
        </w:rPr>
        <w:t>Порядок выполнения информационных операций</w:t>
      </w:r>
      <w:bookmarkEnd w:id="166"/>
      <w:bookmarkEnd w:id="167"/>
      <w:bookmarkEnd w:id="168"/>
    </w:p>
    <w:p w14:paraId="7C94F6DC" w14:textId="77777777" w:rsidR="00C67F21" w:rsidRPr="007B75B1" w:rsidRDefault="00C67F21" w:rsidP="009B5951">
      <w:pPr>
        <w:pStyle w:val="afff7"/>
        <w:spacing w:after="0"/>
        <w:ind w:left="992" w:hanging="992"/>
        <w:rPr>
          <w:rFonts w:ascii="Tahoma" w:hAnsi="Tahoma" w:cs="Tahoma"/>
          <w:color w:val="0099FF"/>
          <w:sz w:val="20"/>
          <w:szCs w:val="20"/>
        </w:rPr>
      </w:pPr>
      <w:bookmarkStart w:id="169" w:name="_Toc222393363"/>
      <w:r w:rsidRPr="007B75B1">
        <w:rPr>
          <w:rFonts w:ascii="Tahoma" w:hAnsi="Tahoma" w:cs="Tahoma"/>
          <w:color w:val="0099FF"/>
          <w:sz w:val="20"/>
          <w:szCs w:val="20"/>
        </w:rPr>
        <w:t>Общие положения</w:t>
      </w:r>
      <w:bookmarkEnd w:id="169"/>
    </w:p>
    <w:p w14:paraId="79CF5718" w14:textId="65BFA8F1" w:rsidR="00C67F21" w:rsidRPr="007B75B1" w:rsidRDefault="00C67F21" w:rsidP="004A73A0">
      <w:pPr>
        <w:pStyle w:val="a1"/>
        <w:ind w:left="993" w:hanging="993"/>
        <w:rPr>
          <w:rFonts w:ascii="Tahoma" w:hAnsi="Tahoma" w:cs="Tahoma"/>
          <w:sz w:val="20"/>
          <w:szCs w:val="20"/>
        </w:rPr>
      </w:pPr>
      <w:r w:rsidRPr="007B75B1">
        <w:rPr>
          <w:rFonts w:ascii="Tahoma" w:hAnsi="Tahoma" w:cs="Tahoma"/>
          <w:sz w:val="20"/>
          <w:szCs w:val="20"/>
        </w:rPr>
        <w:t xml:space="preserve">Специализированный депозитарий осуществляет операции по формированию и предоставлению информации из Системы учета Специализированного депозитария в соответствии с </w:t>
      </w:r>
      <w:r w:rsidR="00727715" w:rsidRPr="007B75B1">
        <w:rPr>
          <w:rFonts w:ascii="Tahoma" w:hAnsi="Tahoma" w:cs="Tahoma"/>
          <w:sz w:val="20"/>
          <w:szCs w:val="20"/>
        </w:rPr>
        <w:t>п.</w:t>
      </w:r>
      <w:r w:rsidRPr="007B75B1">
        <w:rPr>
          <w:rFonts w:ascii="Tahoma" w:hAnsi="Tahoma" w:cs="Tahoma"/>
          <w:sz w:val="20"/>
          <w:szCs w:val="20"/>
        </w:rPr>
        <w:t>п.</w:t>
      </w:r>
      <w:r w:rsidR="000C00DE" w:rsidRPr="007B75B1">
        <w:rPr>
          <w:rFonts w:ascii="Tahoma" w:hAnsi="Tahoma" w:cs="Tahoma"/>
          <w:sz w:val="20"/>
          <w:szCs w:val="20"/>
        </w:rPr>
        <w:fldChar w:fldCharType="begin"/>
      </w:r>
      <w:r w:rsidRPr="007B75B1">
        <w:rPr>
          <w:rFonts w:ascii="Tahoma" w:hAnsi="Tahoma" w:cs="Tahoma"/>
          <w:sz w:val="20"/>
          <w:szCs w:val="20"/>
        </w:rPr>
        <w:instrText xml:space="preserve"> REF _Ref500412252 \r \h </w:instrText>
      </w:r>
      <w:r w:rsidR="006866F8" w:rsidRPr="007B75B1">
        <w:rPr>
          <w:rFonts w:ascii="Tahoma" w:hAnsi="Tahoma" w:cs="Tahoma"/>
          <w:sz w:val="20"/>
          <w:szCs w:val="20"/>
        </w:rPr>
        <w:instrText xml:space="preserve"> \* MERGEFORMAT </w:instrText>
      </w:r>
      <w:r w:rsidR="000C00DE" w:rsidRPr="007B75B1">
        <w:rPr>
          <w:rFonts w:ascii="Tahoma" w:hAnsi="Tahoma" w:cs="Tahoma"/>
          <w:sz w:val="20"/>
          <w:szCs w:val="20"/>
        </w:rPr>
      </w:r>
      <w:r w:rsidR="000C00DE" w:rsidRPr="007B75B1">
        <w:rPr>
          <w:rFonts w:ascii="Tahoma" w:hAnsi="Tahoma" w:cs="Tahoma"/>
          <w:sz w:val="20"/>
          <w:szCs w:val="20"/>
        </w:rPr>
        <w:fldChar w:fldCharType="separate"/>
      </w:r>
      <w:r w:rsidR="00F45131">
        <w:rPr>
          <w:rFonts w:ascii="Tahoma" w:hAnsi="Tahoma" w:cs="Tahoma"/>
          <w:sz w:val="20"/>
          <w:szCs w:val="20"/>
        </w:rPr>
        <w:t>1.5.5</w:t>
      </w:r>
      <w:r w:rsidR="000C00DE"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п.</w:t>
      </w:r>
      <w:r w:rsidR="000C00DE" w:rsidRPr="007B75B1">
        <w:rPr>
          <w:rFonts w:ascii="Tahoma" w:hAnsi="Tahoma" w:cs="Tahoma"/>
          <w:sz w:val="20"/>
          <w:szCs w:val="20"/>
        </w:rPr>
        <w:fldChar w:fldCharType="begin"/>
      </w:r>
      <w:r w:rsidRPr="007B75B1">
        <w:rPr>
          <w:rFonts w:ascii="Tahoma" w:hAnsi="Tahoma" w:cs="Tahoma"/>
          <w:sz w:val="20"/>
          <w:szCs w:val="20"/>
        </w:rPr>
        <w:instrText xml:space="preserve"> REF _Ref127875312 \r \h </w:instrText>
      </w:r>
      <w:r w:rsidR="006866F8" w:rsidRPr="007B75B1">
        <w:rPr>
          <w:rFonts w:ascii="Tahoma" w:hAnsi="Tahoma" w:cs="Tahoma"/>
          <w:sz w:val="20"/>
          <w:szCs w:val="20"/>
        </w:rPr>
        <w:instrText xml:space="preserve"> \* MERGEFORMAT </w:instrText>
      </w:r>
      <w:r w:rsidR="000C00DE" w:rsidRPr="007B75B1">
        <w:rPr>
          <w:rFonts w:ascii="Tahoma" w:hAnsi="Tahoma" w:cs="Tahoma"/>
          <w:sz w:val="20"/>
          <w:szCs w:val="20"/>
        </w:rPr>
      </w:r>
      <w:r w:rsidR="000C00DE" w:rsidRPr="007B75B1">
        <w:rPr>
          <w:rFonts w:ascii="Tahoma" w:hAnsi="Tahoma" w:cs="Tahoma"/>
          <w:sz w:val="20"/>
          <w:szCs w:val="20"/>
        </w:rPr>
        <w:fldChar w:fldCharType="separate"/>
      </w:r>
      <w:r w:rsidR="00F45131">
        <w:rPr>
          <w:rFonts w:ascii="Tahoma" w:hAnsi="Tahoma" w:cs="Tahoma"/>
          <w:sz w:val="20"/>
          <w:szCs w:val="20"/>
        </w:rPr>
        <w:t>1.5.6</w:t>
      </w:r>
      <w:r w:rsidR="000C00DE" w:rsidRPr="007B75B1">
        <w:rPr>
          <w:rFonts w:ascii="Tahoma" w:hAnsi="Tahoma" w:cs="Tahoma"/>
          <w:sz w:val="20"/>
          <w:szCs w:val="20"/>
        </w:rPr>
        <w:fldChar w:fldCharType="end"/>
      </w:r>
      <w:r w:rsidR="006A1279" w:rsidRPr="007B75B1">
        <w:rPr>
          <w:rFonts w:ascii="Tahoma" w:hAnsi="Tahoma" w:cs="Tahoma"/>
          <w:sz w:val="20"/>
          <w:szCs w:val="20"/>
        </w:rPr>
        <w:t>.</w:t>
      </w:r>
      <w:r w:rsidR="00F878E3" w:rsidRPr="007B75B1">
        <w:rPr>
          <w:rFonts w:ascii="Tahoma" w:hAnsi="Tahoma" w:cs="Tahoma"/>
          <w:sz w:val="20"/>
          <w:szCs w:val="20"/>
        </w:rPr>
        <w:t>,</w:t>
      </w:r>
      <w:r w:rsidRPr="007B75B1">
        <w:rPr>
          <w:rFonts w:ascii="Tahoma" w:hAnsi="Tahoma" w:cs="Tahoma"/>
          <w:sz w:val="20"/>
          <w:szCs w:val="20"/>
        </w:rPr>
        <w:t xml:space="preserve"> п.</w:t>
      </w:r>
      <w:r w:rsidR="000C00DE" w:rsidRPr="007B75B1">
        <w:rPr>
          <w:rFonts w:ascii="Tahoma" w:hAnsi="Tahoma" w:cs="Tahoma"/>
          <w:sz w:val="20"/>
          <w:szCs w:val="20"/>
        </w:rPr>
        <w:fldChar w:fldCharType="begin"/>
      </w:r>
      <w:r w:rsidRPr="007B75B1">
        <w:rPr>
          <w:rFonts w:ascii="Tahoma" w:hAnsi="Tahoma" w:cs="Tahoma"/>
          <w:sz w:val="20"/>
          <w:szCs w:val="20"/>
        </w:rPr>
        <w:instrText xml:space="preserve"> REF _Ref500412261 \r \h </w:instrText>
      </w:r>
      <w:r w:rsidR="006866F8" w:rsidRPr="007B75B1">
        <w:rPr>
          <w:rFonts w:ascii="Tahoma" w:hAnsi="Tahoma" w:cs="Tahoma"/>
          <w:sz w:val="20"/>
          <w:szCs w:val="20"/>
        </w:rPr>
        <w:instrText xml:space="preserve"> \* MERGEFORMAT </w:instrText>
      </w:r>
      <w:r w:rsidR="000C00DE" w:rsidRPr="007B75B1">
        <w:rPr>
          <w:rFonts w:ascii="Tahoma" w:hAnsi="Tahoma" w:cs="Tahoma"/>
          <w:sz w:val="20"/>
          <w:szCs w:val="20"/>
        </w:rPr>
      </w:r>
      <w:r w:rsidR="000C00DE" w:rsidRPr="007B75B1">
        <w:rPr>
          <w:rFonts w:ascii="Tahoma" w:hAnsi="Tahoma" w:cs="Tahoma"/>
          <w:sz w:val="20"/>
          <w:szCs w:val="20"/>
        </w:rPr>
        <w:fldChar w:fldCharType="separate"/>
      </w:r>
      <w:r w:rsidR="00F45131">
        <w:rPr>
          <w:rFonts w:ascii="Tahoma" w:hAnsi="Tahoma" w:cs="Tahoma"/>
          <w:sz w:val="20"/>
          <w:szCs w:val="20"/>
        </w:rPr>
        <w:t>1.5.7</w:t>
      </w:r>
      <w:r w:rsidR="000C00DE"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 </w:t>
      </w:r>
    </w:p>
    <w:p w14:paraId="224D399E" w14:textId="77777777" w:rsidR="00313768" w:rsidRPr="007B75B1" w:rsidRDefault="00C67F21" w:rsidP="009B5951">
      <w:pPr>
        <w:pStyle w:val="afff7"/>
        <w:spacing w:after="0"/>
        <w:ind w:left="992" w:hanging="992"/>
        <w:rPr>
          <w:rFonts w:ascii="Tahoma" w:hAnsi="Tahoma" w:cs="Tahoma"/>
          <w:color w:val="0099FF"/>
          <w:sz w:val="20"/>
          <w:szCs w:val="20"/>
        </w:rPr>
      </w:pPr>
      <w:bookmarkStart w:id="170" w:name="_Toc222393364"/>
      <w:r w:rsidRPr="007B75B1">
        <w:rPr>
          <w:rFonts w:ascii="Tahoma" w:hAnsi="Tahoma" w:cs="Tahoma"/>
          <w:color w:val="0099FF"/>
          <w:sz w:val="20"/>
          <w:szCs w:val="20"/>
        </w:rPr>
        <w:t>Порядок предоставления отчетности</w:t>
      </w:r>
      <w:r w:rsidR="00313768" w:rsidRPr="007B75B1">
        <w:rPr>
          <w:rFonts w:ascii="Tahoma" w:hAnsi="Tahoma" w:cs="Tahoma"/>
          <w:color w:val="0099FF"/>
          <w:sz w:val="20"/>
          <w:szCs w:val="20"/>
        </w:rPr>
        <w:t xml:space="preserve"> в Банк России, ревизионной комиссии (ревизору) АИФ, аудитору ПИФ, ревизионной комиссии НПФ</w:t>
      </w:r>
      <w:bookmarkEnd w:id="170"/>
    </w:p>
    <w:p w14:paraId="07A82CA8" w14:textId="77777777" w:rsidR="00B532B0" w:rsidRPr="007B75B1" w:rsidRDefault="00AA7516"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предоставляет в Банк России отчетность в порядке и сроки, установленные законодательством Российской Федерации.</w:t>
      </w:r>
    </w:p>
    <w:p w14:paraId="59C5DCBB" w14:textId="77777777" w:rsidR="00313768" w:rsidRPr="007B75B1" w:rsidRDefault="00313768" w:rsidP="00313768">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предоставляет ревизионной комиссии (ревизору) АИФ, аудитору ПИФ, ревизионной комиссии НПФ документы, необходимые для их деятельности.</w:t>
      </w:r>
    </w:p>
    <w:p w14:paraId="16B1D883" w14:textId="77777777" w:rsidR="00727715" w:rsidRPr="007B75B1" w:rsidRDefault="00727715" w:rsidP="009B5951">
      <w:pPr>
        <w:pStyle w:val="afff7"/>
        <w:spacing w:after="0"/>
        <w:ind w:left="992" w:hanging="992"/>
        <w:rPr>
          <w:rFonts w:ascii="Tahoma" w:hAnsi="Tahoma" w:cs="Tahoma"/>
          <w:color w:val="0099FF"/>
          <w:sz w:val="20"/>
          <w:szCs w:val="20"/>
        </w:rPr>
      </w:pPr>
      <w:bookmarkStart w:id="171" w:name="_Toc222393365"/>
      <w:r w:rsidRPr="007B75B1">
        <w:rPr>
          <w:rFonts w:ascii="Tahoma" w:hAnsi="Tahoma" w:cs="Tahoma"/>
          <w:color w:val="0099FF"/>
          <w:sz w:val="20"/>
          <w:szCs w:val="20"/>
        </w:rPr>
        <w:t>Порядок подписания отчетности Клиента</w:t>
      </w:r>
      <w:bookmarkEnd w:id="171"/>
    </w:p>
    <w:p w14:paraId="3FCBE69E" w14:textId="77777777" w:rsidR="00AA7516" w:rsidRPr="007B75B1" w:rsidRDefault="00AA7516"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при поступлении отчетности Клиента, подлежащей в соответствии с законодательством Российской Федерации подписанию Специализированным депозитарием, сверяет данные, содержащиеся в отчетности Клиента, с данными Специализированного депозитария и при отсутствии расхождений подписывает данную отчетность.</w:t>
      </w:r>
    </w:p>
    <w:p w14:paraId="0C5B0AC0" w14:textId="11F73722" w:rsidR="00AA7516" w:rsidRPr="007B75B1" w:rsidRDefault="00AA7516" w:rsidP="009B5951">
      <w:pPr>
        <w:pStyle w:val="10"/>
        <w:spacing w:after="0"/>
        <w:ind w:left="992" w:hanging="992"/>
        <w:rPr>
          <w:rFonts w:ascii="Tahoma" w:hAnsi="Tahoma" w:cs="Tahoma"/>
          <w:color w:val="0099FF"/>
          <w:sz w:val="22"/>
        </w:rPr>
      </w:pPr>
      <w:bookmarkStart w:id="172" w:name="_Toc222393366"/>
      <w:bookmarkStart w:id="173" w:name="_Toc437257340"/>
      <w:bookmarkStart w:id="174" w:name="_Toc437266614"/>
      <w:r w:rsidRPr="007B75B1">
        <w:rPr>
          <w:rFonts w:ascii="Tahoma" w:hAnsi="Tahoma" w:cs="Tahoma"/>
          <w:color w:val="0099FF"/>
          <w:sz w:val="22"/>
        </w:rPr>
        <w:t xml:space="preserve">Контроль за соблюдением установленных порядка и </w:t>
      </w:r>
      <w:r w:rsidR="00A0301F" w:rsidRPr="007B75B1">
        <w:rPr>
          <w:rFonts w:ascii="Tahoma" w:hAnsi="Tahoma" w:cs="Tahoma"/>
          <w:color w:val="0099FF"/>
          <w:sz w:val="22"/>
        </w:rPr>
        <w:t>срока проведения общего собрания владельцев инвестиционных паев,</w:t>
      </w:r>
      <w:r w:rsidRPr="007B75B1">
        <w:rPr>
          <w:rFonts w:ascii="Tahoma" w:hAnsi="Tahoma" w:cs="Tahoma"/>
          <w:color w:val="0099FF"/>
          <w:sz w:val="22"/>
        </w:rPr>
        <w:t xml:space="preserve"> закрытого паевого инвестиционного фонда</w:t>
      </w:r>
      <w:bookmarkEnd w:id="172"/>
    </w:p>
    <w:p w14:paraId="1BB828F1" w14:textId="77777777" w:rsidR="003D36F4" w:rsidRPr="007B75B1" w:rsidRDefault="003D36F4" w:rsidP="009B5951">
      <w:pPr>
        <w:pStyle w:val="afff7"/>
        <w:spacing w:after="0"/>
        <w:ind w:left="992" w:hanging="992"/>
        <w:rPr>
          <w:rFonts w:ascii="Tahoma" w:hAnsi="Tahoma" w:cs="Tahoma"/>
          <w:color w:val="0099FF"/>
          <w:sz w:val="20"/>
          <w:szCs w:val="20"/>
        </w:rPr>
      </w:pPr>
      <w:bookmarkStart w:id="175" w:name="_Toc222393367"/>
      <w:r w:rsidRPr="007B75B1">
        <w:rPr>
          <w:rFonts w:ascii="Tahoma" w:hAnsi="Tahoma" w:cs="Tahoma"/>
          <w:color w:val="0099FF"/>
          <w:sz w:val="20"/>
          <w:szCs w:val="20"/>
        </w:rPr>
        <w:t>Общие положения</w:t>
      </w:r>
      <w:bookmarkEnd w:id="175"/>
    </w:p>
    <w:bookmarkEnd w:id="173"/>
    <w:bookmarkEnd w:id="174"/>
    <w:p w14:paraId="03075A14" w14:textId="1F3353A9" w:rsidR="00AA7516" w:rsidRPr="007B75B1" w:rsidRDefault="00AA7516" w:rsidP="004A73A0">
      <w:pPr>
        <w:pStyle w:val="a1"/>
        <w:ind w:left="993" w:hanging="993"/>
        <w:rPr>
          <w:rFonts w:ascii="Tahoma" w:hAnsi="Tahoma" w:cs="Tahoma"/>
          <w:sz w:val="20"/>
          <w:szCs w:val="20"/>
        </w:rPr>
      </w:pPr>
      <w:r w:rsidRPr="007B75B1">
        <w:rPr>
          <w:rFonts w:ascii="Tahoma" w:hAnsi="Tahoma" w:cs="Tahoma"/>
          <w:sz w:val="20"/>
          <w:szCs w:val="20"/>
        </w:rPr>
        <w:t xml:space="preserve">Специализированный депозитарий осуществляет контроль за соблюдением УК ПИФ установленных порядка и </w:t>
      </w:r>
      <w:r w:rsidR="00A0301F" w:rsidRPr="007B75B1">
        <w:rPr>
          <w:rFonts w:ascii="Tahoma" w:hAnsi="Tahoma" w:cs="Tahoma"/>
          <w:sz w:val="20"/>
          <w:szCs w:val="20"/>
        </w:rPr>
        <w:t>срока</w:t>
      </w:r>
      <w:r w:rsidR="00A0301F">
        <w:rPr>
          <w:rFonts w:ascii="Tahoma" w:hAnsi="Tahoma" w:cs="Tahoma"/>
          <w:sz w:val="20"/>
          <w:szCs w:val="20"/>
        </w:rPr>
        <w:t xml:space="preserve"> </w:t>
      </w:r>
      <w:r w:rsidR="00A0301F" w:rsidRPr="007B75B1">
        <w:rPr>
          <w:rFonts w:ascii="Tahoma" w:hAnsi="Tahoma" w:cs="Tahoma"/>
          <w:sz w:val="20"/>
          <w:szCs w:val="20"/>
        </w:rPr>
        <w:t>проведения общего собрания владельцев инвестиционных паев,</w:t>
      </w:r>
      <w:r w:rsidR="008D308E" w:rsidRPr="007B75B1">
        <w:rPr>
          <w:rFonts w:ascii="Tahoma" w:hAnsi="Tahoma" w:cs="Tahoma"/>
          <w:sz w:val="20"/>
          <w:szCs w:val="20"/>
        </w:rPr>
        <w:t xml:space="preserve"> закрытого</w:t>
      </w:r>
      <w:r w:rsidRPr="007B75B1">
        <w:rPr>
          <w:rFonts w:ascii="Tahoma" w:hAnsi="Tahoma" w:cs="Tahoma"/>
          <w:sz w:val="20"/>
          <w:szCs w:val="20"/>
        </w:rPr>
        <w:t xml:space="preserve"> ПИФ</w:t>
      </w:r>
      <w:r w:rsidR="008D308E" w:rsidRPr="007B75B1">
        <w:rPr>
          <w:rFonts w:ascii="Tahoma" w:hAnsi="Tahoma" w:cs="Tahoma"/>
          <w:sz w:val="20"/>
          <w:szCs w:val="20"/>
        </w:rPr>
        <w:t xml:space="preserve"> (далее – Общее собрание)</w:t>
      </w:r>
      <w:r w:rsidRPr="007B75B1">
        <w:rPr>
          <w:rFonts w:ascii="Tahoma" w:hAnsi="Tahoma" w:cs="Tahoma"/>
          <w:sz w:val="20"/>
          <w:szCs w:val="20"/>
        </w:rPr>
        <w:t xml:space="preserve"> в соответствии с правилами, установленными законодательством Российской Федерации, а также Правилами ДУ ПИФ.</w:t>
      </w:r>
    </w:p>
    <w:p w14:paraId="4C177167" w14:textId="77777777" w:rsidR="00E2267C" w:rsidRPr="007B75B1" w:rsidRDefault="00E2267C" w:rsidP="009B5951">
      <w:pPr>
        <w:pStyle w:val="afff7"/>
        <w:spacing w:after="0"/>
        <w:ind w:left="992" w:hanging="992"/>
        <w:rPr>
          <w:rFonts w:ascii="Tahoma" w:hAnsi="Tahoma" w:cs="Tahoma"/>
          <w:color w:val="0099FF"/>
          <w:sz w:val="20"/>
          <w:szCs w:val="20"/>
        </w:rPr>
      </w:pPr>
      <w:bookmarkStart w:id="176" w:name="_Toc222393368"/>
      <w:r w:rsidRPr="007B75B1">
        <w:rPr>
          <w:rFonts w:ascii="Tahoma" w:hAnsi="Tahoma" w:cs="Tahoma"/>
          <w:color w:val="0099FF"/>
          <w:sz w:val="20"/>
          <w:szCs w:val="20"/>
        </w:rPr>
        <w:t>Общее собрание владельцев инвестиционных паев закрытого ПИФ</w:t>
      </w:r>
      <w:bookmarkEnd w:id="176"/>
    </w:p>
    <w:p w14:paraId="3A6668D8" w14:textId="77777777" w:rsidR="008D308E" w:rsidRPr="007B75B1" w:rsidRDefault="008D308E" w:rsidP="008D308E">
      <w:pPr>
        <w:pStyle w:val="a1"/>
        <w:ind w:left="993" w:hanging="993"/>
        <w:rPr>
          <w:rFonts w:ascii="Tahoma" w:hAnsi="Tahoma" w:cs="Tahoma"/>
          <w:sz w:val="20"/>
          <w:szCs w:val="20"/>
        </w:rPr>
      </w:pPr>
      <w:r w:rsidRPr="007B75B1">
        <w:rPr>
          <w:rFonts w:ascii="Tahoma" w:hAnsi="Tahoma" w:cs="Tahoma"/>
          <w:sz w:val="20"/>
          <w:szCs w:val="20"/>
        </w:rPr>
        <w:t>Созыв Общего собрания осуществляется Специализированным депозитарием для решения вопроса о передаче прав и обязанностей по договору доверительного управления ПИФ другой управляющей компании по письменному требованию владельцев инвестиционных паев, составляющих не менее 10 процентов общего количества инвестиционных паев на дату подачи требования о созыве Общего собрания, а в случае аннулирования (прекращения действия) лицензии управляющей компании на осуществление деятельности по управлению инвестиционными фондами, паевыми инвестиционными фондами и негосударственными пенсионными фондами или принятия судом решения о ликвидации управляющей компании - по собственной инициативе.</w:t>
      </w:r>
    </w:p>
    <w:p w14:paraId="05D0EA95" w14:textId="77777777" w:rsidR="00F50FC9" w:rsidRPr="007B75B1" w:rsidRDefault="00F50FC9" w:rsidP="009B5951">
      <w:pPr>
        <w:pStyle w:val="10"/>
        <w:spacing w:after="0"/>
        <w:ind w:left="992" w:hanging="992"/>
        <w:rPr>
          <w:rFonts w:ascii="Tahoma" w:hAnsi="Tahoma" w:cs="Tahoma"/>
          <w:color w:val="0099FF"/>
          <w:sz w:val="22"/>
        </w:rPr>
      </w:pPr>
      <w:bookmarkStart w:id="177" w:name="_Toc54799598"/>
      <w:bookmarkStart w:id="178" w:name="_Toc54799677"/>
      <w:bookmarkStart w:id="179" w:name="_Toc54799787"/>
      <w:bookmarkStart w:id="180" w:name="_Toc437257341"/>
      <w:bookmarkStart w:id="181" w:name="_Toc437266615"/>
      <w:bookmarkStart w:id="182" w:name="_Toc222393369"/>
      <w:bookmarkEnd w:id="177"/>
      <w:bookmarkEnd w:id="178"/>
      <w:bookmarkEnd w:id="179"/>
      <w:r w:rsidRPr="007B75B1">
        <w:rPr>
          <w:rFonts w:ascii="Tahoma" w:hAnsi="Tahoma" w:cs="Tahoma"/>
          <w:color w:val="0099FF"/>
          <w:sz w:val="22"/>
        </w:rPr>
        <w:t xml:space="preserve">Контроль за процедурой прекращения ПИФ, особенности осуществления деятельности специализированного депозитария при осуществлении </w:t>
      </w:r>
      <w:r w:rsidR="005E039D" w:rsidRPr="007B75B1">
        <w:rPr>
          <w:rFonts w:ascii="Tahoma" w:hAnsi="Tahoma" w:cs="Tahoma"/>
          <w:color w:val="0099FF"/>
          <w:sz w:val="22"/>
        </w:rPr>
        <w:t>С</w:t>
      </w:r>
      <w:r w:rsidRPr="007B75B1">
        <w:rPr>
          <w:rFonts w:ascii="Tahoma" w:hAnsi="Tahoma" w:cs="Tahoma"/>
          <w:color w:val="0099FF"/>
          <w:sz w:val="22"/>
        </w:rPr>
        <w:t>пециализированным депозитарием функций лица, осуществляющего прекращение ПИФ</w:t>
      </w:r>
      <w:bookmarkEnd w:id="180"/>
      <w:bookmarkEnd w:id="181"/>
      <w:bookmarkEnd w:id="182"/>
    </w:p>
    <w:p w14:paraId="3AC40DE0" w14:textId="77777777" w:rsidR="003D36F4" w:rsidRPr="007B75B1" w:rsidRDefault="003D36F4" w:rsidP="009B5951">
      <w:pPr>
        <w:pStyle w:val="afff7"/>
        <w:spacing w:after="0"/>
        <w:ind w:left="992" w:hanging="992"/>
        <w:rPr>
          <w:rFonts w:ascii="Tahoma" w:hAnsi="Tahoma" w:cs="Tahoma"/>
          <w:color w:val="0099FF"/>
          <w:sz w:val="20"/>
          <w:szCs w:val="20"/>
        </w:rPr>
      </w:pPr>
      <w:bookmarkStart w:id="183" w:name="_Toc222393370"/>
      <w:r w:rsidRPr="007B75B1">
        <w:rPr>
          <w:rFonts w:ascii="Tahoma" w:hAnsi="Tahoma" w:cs="Tahoma"/>
          <w:color w:val="0099FF"/>
          <w:sz w:val="20"/>
          <w:szCs w:val="20"/>
        </w:rPr>
        <w:t>Общие положения</w:t>
      </w:r>
      <w:bookmarkEnd w:id="183"/>
    </w:p>
    <w:p w14:paraId="0E55299D" w14:textId="77777777" w:rsidR="00EE5E67" w:rsidRPr="007B75B1" w:rsidRDefault="00EE5E67"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осуществляет контроль за соблюдением УК ПИФ установленных порядка и срока прекращения ПИФ в соответствии с правилами, установленными законодательством Российской Федерации, а также Правилами ДУ ПИФ, в том числе:</w:t>
      </w:r>
    </w:p>
    <w:p w14:paraId="742A1A57" w14:textId="77777777" w:rsidR="00EE5E67" w:rsidRPr="007B75B1" w:rsidRDefault="00EE5E67" w:rsidP="00990B26">
      <w:pPr>
        <w:pStyle w:val="1"/>
        <w:ind w:left="1276" w:hanging="283"/>
        <w:rPr>
          <w:rFonts w:ascii="Tahoma" w:hAnsi="Tahoma" w:cs="Tahoma"/>
          <w:sz w:val="20"/>
          <w:szCs w:val="20"/>
        </w:rPr>
      </w:pPr>
      <w:r w:rsidRPr="007B75B1">
        <w:rPr>
          <w:rFonts w:ascii="Tahoma" w:hAnsi="Tahoma" w:cs="Tahoma"/>
          <w:sz w:val="20"/>
          <w:szCs w:val="20"/>
        </w:rPr>
        <w:t xml:space="preserve">предварительный контроль за распоряжением имуществом, составляющим ПИФ, с момента возникновения основания прекращения ПИФ в целях </w:t>
      </w:r>
      <w:r w:rsidR="001E493D" w:rsidRPr="007B75B1">
        <w:rPr>
          <w:rFonts w:ascii="Tahoma" w:hAnsi="Tahoma" w:cs="Tahoma"/>
          <w:sz w:val="20"/>
          <w:szCs w:val="20"/>
        </w:rPr>
        <w:t>соблюдения</w:t>
      </w:r>
      <w:r w:rsidRPr="007B75B1">
        <w:rPr>
          <w:rFonts w:ascii="Tahoma" w:hAnsi="Tahoma" w:cs="Tahoma"/>
          <w:sz w:val="20"/>
          <w:szCs w:val="20"/>
        </w:rPr>
        <w:t xml:space="preserve"> требовани</w:t>
      </w:r>
      <w:r w:rsidR="001E493D" w:rsidRPr="007B75B1">
        <w:rPr>
          <w:rFonts w:ascii="Tahoma" w:hAnsi="Tahoma" w:cs="Tahoma"/>
          <w:sz w:val="20"/>
          <w:szCs w:val="20"/>
        </w:rPr>
        <w:t>й</w:t>
      </w:r>
      <w:r w:rsidRPr="007B75B1">
        <w:rPr>
          <w:rFonts w:ascii="Tahoma" w:hAnsi="Tahoma" w:cs="Tahoma"/>
          <w:sz w:val="20"/>
          <w:szCs w:val="20"/>
        </w:rPr>
        <w:t xml:space="preserve"> Федерального закона </w:t>
      </w:r>
      <w:r w:rsidR="002F2A98" w:rsidRPr="007B75B1">
        <w:rPr>
          <w:rFonts w:ascii="Tahoma" w:hAnsi="Tahoma" w:cs="Tahoma"/>
          <w:sz w:val="20"/>
          <w:szCs w:val="20"/>
        </w:rPr>
        <w:t xml:space="preserve">от 29.11.2001 №156-ФЗ </w:t>
      </w:r>
      <w:r w:rsidRPr="007B75B1">
        <w:rPr>
          <w:rFonts w:ascii="Tahoma" w:hAnsi="Tahoma" w:cs="Tahoma"/>
          <w:sz w:val="20"/>
          <w:szCs w:val="20"/>
        </w:rPr>
        <w:t>«Об инвестиционных фондах»;</w:t>
      </w:r>
    </w:p>
    <w:p w14:paraId="0E415F30" w14:textId="77777777" w:rsidR="00EE5E67" w:rsidRPr="007B75B1" w:rsidRDefault="00EE5E67" w:rsidP="004A73A0">
      <w:pPr>
        <w:pStyle w:val="1"/>
        <w:ind w:left="1276" w:hanging="283"/>
        <w:rPr>
          <w:rFonts w:ascii="Tahoma" w:hAnsi="Tahoma" w:cs="Tahoma"/>
          <w:sz w:val="20"/>
          <w:szCs w:val="20"/>
        </w:rPr>
      </w:pPr>
      <w:r w:rsidRPr="007B75B1">
        <w:rPr>
          <w:rFonts w:ascii="Tahoma" w:hAnsi="Tahoma" w:cs="Tahoma"/>
          <w:sz w:val="20"/>
          <w:szCs w:val="20"/>
        </w:rPr>
        <w:t>контроль за соблюдением Управляющей компанией иных установленных законодательством Российской Федерации требований к порядку и срокам прекращения ПИФ.</w:t>
      </w:r>
    </w:p>
    <w:p w14:paraId="7CED7758" w14:textId="77777777" w:rsidR="00EE5E67" w:rsidRPr="007B75B1" w:rsidRDefault="00EE5E67" w:rsidP="009B5951">
      <w:pPr>
        <w:pStyle w:val="20"/>
        <w:spacing w:after="0"/>
        <w:ind w:left="992" w:hanging="992"/>
        <w:rPr>
          <w:rFonts w:ascii="Tahoma" w:hAnsi="Tahoma" w:cs="Tahoma"/>
          <w:color w:val="0099FF"/>
          <w:sz w:val="20"/>
          <w:szCs w:val="20"/>
        </w:rPr>
      </w:pPr>
      <w:bookmarkStart w:id="184" w:name="_Toc222393371"/>
      <w:r w:rsidRPr="007B75B1">
        <w:rPr>
          <w:rFonts w:ascii="Tahoma" w:hAnsi="Tahoma" w:cs="Tahoma"/>
          <w:color w:val="0099FF"/>
          <w:sz w:val="20"/>
          <w:szCs w:val="20"/>
        </w:rPr>
        <w:t>Особенности осуществления деятельности специализированного депозитария при осуществлении Специализированным депозитарием функций лица, осуществляющего прекращение ПИФ</w:t>
      </w:r>
      <w:bookmarkEnd w:id="184"/>
    </w:p>
    <w:p w14:paraId="3D08730A" w14:textId="77777777" w:rsidR="00EE5E67" w:rsidRPr="007B75B1" w:rsidRDefault="00EE5E67" w:rsidP="00990B26">
      <w:pPr>
        <w:pStyle w:val="a1"/>
        <w:ind w:left="993" w:hanging="993"/>
        <w:rPr>
          <w:rFonts w:ascii="Tahoma" w:hAnsi="Tahoma" w:cs="Tahoma"/>
          <w:sz w:val="20"/>
          <w:szCs w:val="20"/>
        </w:rPr>
      </w:pPr>
      <w:r w:rsidRPr="007B75B1">
        <w:rPr>
          <w:rFonts w:ascii="Tahoma" w:hAnsi="Tahoma" w:cs="Tahoma"/>
          <w:sz w:val="20"/>
          <w:szCs w:val="20"/>
        </w:rPr>
        <w:t xml:space="preserve">Специализированный депозитарий осуществляет прекращение ПИФ в соответствии с требованиями законодательства Российской Федерации в </w:t>
      </w:r>
      <w:r w:rsidR="00253BFB" w:rsidRPr="007B75B1">
        <w:rPr>
          <w:rFonts w:ascii="Tahoma" w:hAnsi="Tahoma" w:cs="Tahoma"/>
          <w:sz w:val="20"/>
          <w:szCs w:val="20"/>
        </w:rPr>
        <w:t>случаях наступления оснований прекращения ПИФ, установленных п</w:t>
      </w:r>
      <w:r w:rsidR="00C676F0" w:rsidRPr="007B75B1">
        <w:rPr>
          <w:rFonts w:ascii="Tahoma" w:hAnsi="Tahoma" w:cs="Tahoma"/>
          <w:sz w:val="20"/>
          <w:szCs w:val="20"/>
        </w:rPr>
        <w:t xml:space="preserve">унктом </w:t>
      </w:r>
      <w:r w:rsidR="00253BFB" w:rsidRPr="007B75B1">
        <w:rPr>
          <w:rFonts w:ascii="Tahoma" w:hAnsi="Tahoma" w:cs="Tahoma"/>
          <w:sz w:val="20"/>
          <w:szCs w:val="20"/>
        </w:rPr>
        <w:t>2 и п</w:t>
      </w:r>
      <w:r w:rsidR="00C676F0" w:rsidRPr="007B75B1">
        <w:rPr>
          <w:rFonts w:ascii="Tahoma" w:hAnsi="Tahoma" w:cs="Tahoma"/>
          <w:sz w:val="20"/>
          <w:szCs w:val="20"/>
        </w:rPr>
        <w:t xml:space="preserve">унктом </w:t>
      </w:r>
      <w:r w:rsidR="00253BFB" w:rsidRPr="007B75B1">
        <w:rPr>
          <w:rFonts w:ascii="Tahoma" w:hAnsi="Tahoma" w:cs="Tahoma"/>
          <w:sz w:val="20"/>
          <w:szCs w:val="20"/>
        </w:rPr>
        <w:t>3 ст</w:t>
      </w:r>
      <w:r w:rsidR="00C676F0" w:rsidRPr="007B75B1">
        <w:rPr>
          <w:rFonts w:ascii="Tahoma" w:hAnsi="Tahoma" w:cs="Tahoma"/>
          <w:sz w:val="20"/>
          <w:szCs w:val="20"/>
        </w:rPr>
        <w:t xml:space="preserve">атьи </w:t>
      </w:r>
      <w:r w:rsidR="00253BFB" w:rsidRPr="007B75B1">
        <w:rPr>
          <w:rFonts w:ascii="Tahoma" w:hAnsi="Tahoma" w:cs="Tahoma"/>
          <w:sz w:val="20"/>
          <w:szCs w:val="20"/>
        </w:rPr>
        <w:t>30 Федерального закона</w:t>
      </w:r>
      <w:r w:rsidR="002F2A98" w:rsidRPr="007B75B1">
        <w:rPr>
          <w:rFonts w:ascii="Tahoma" w:hAnsi="Tahoma" w:cs="Tahoma"/>
          <w:sz w:val="20"/>
          <w:szCs w:val="20"/>
        </w:rPr>
        <w:t xml:space="preserve"> от 29.11.2001 №156-ФЗ</w:t>
      </w:r>
      <w:r w:rsidR="00253BFB" w:rsidRPr="007B75B1">
        <w:rPr>
          <w:rFonts w:ascii="Tahoma" w:hAnsi="Tahoma" w:cs="Tahoma"/>
          <w:sz w:val="20"/>
          <w:szCs w:val="20"/>
        </w:rPr>
        <w:t xml:space="preserve"> «Об инвестиционных фондах», а именно</w:t>
      </w:r>
      <w:r w:rsidRPr="007B75B1">
        <w:rPr>
          <w:rFonts w:ascii="Tahoma" w:hAnsi="Tahoma" w:cs="Tahoma"/>
          <w:sz w:val="20"/>
          <w:szCs w:val="20"/>
        </w:rPr>
        <w:t>:</w:t>
      </w:r>
    </w:p>
    <w:p w14:paraId="08321B15" w14:textId="77777777" w:rsidR="00EE5E67" w:rsidRPr="007B75B1" w:rsidRDefault="00EE5E67" w:rsidP="004A73A0">
      <w:pPr>
        <w:pStyle w:val="1"/>
        <w:ind w:left="1276" w:hanging="283"/>
        <w:rPr>
          <w:rFonts w:ascii="Tahoma" w:hAnsi="Tahoma" w:cs="Tahoma"/>
          <w:sz w:val="20"/>
          <w:szCs w:val="20"/>
        </w:rPr>
      </w:pPr>
      <w:r w:rsidRPr="007B75B1">
        <w:rPr>
          <w:rFonts w:ascii="Tahoma" w:hAnsi="Tahoma" w:cs="Tahoma"/>
          <w:sz w:val="20"/>
          <w:szCs w:val="20"/>
        </w:rPr>
        <w:t>аннулирования (прекращения действия) лицензии управляющей компании у Управляющей компании ОПИФ, БПИФ или ИПИФ;</w:t>
      </w:r>
    </w:p>
    <w:p w14:paraId="05459CF2" w14:textId="77777777" w:rsidR="00EE5E67" w:rsidRPr="007B75B1" w:rsidRDefault="00EE5E67" w:rsidP="004A73A0">
      <w:pPr>
        <w:pStyle w:val="1"/>
        <w:ind w:left="1276" w:hanging="283"/>
        <w:rPr>
          <w:rFonts w:ascii="Tahoma" w:hAnsi="Tahoma" w:cs="Tahoma"/>
          <w:sz w:val="20"/>
          <w:szCs w:val="20"/>
        </w:rPr>
      </w:pPr>
      <w:r w:rsidRPr="007B75B1">
        <w:rPr>
          <w:rFonts w:ascii="Tahoma" w:hAnsi="Tahoma" w:cs="Tahoma"/>
          <w:sz w:val="20"/>
          <w:szCs w:val="20"/>
        </w:rPr>
        <w:t>аннулирования (прекращения действия) лицензии управляющей компании у Управляющей компании ЗПИФ, если права и обязанности данной Управляющей компании по договору доверительного управления этим ЗПИФ в течение трех месяцев со дня аннулирования (прекращения действия) указанной лицензии не переданы другой управляющей компании.</w:t>
      </w:r>
    </w:p>
    <w:p w14:paraId="5AA298C0" w14:textId="77777777" w:rsidR="00EE5E67" w:rsidRPr="007B75B1" w:rsidRDefault="00EE5E67" w:rsidP="00990B26">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осуществляющий прекращение ПИФ</w:t>
      </w:r>
      <w:r w:rsidR="00253BFB" w:rsidRPr="007B75B1">
        <w:rPr>
          <w:rFonts w:ascii="Tahoma" w:hAnsi="Tahoma" w:cs="Tahoma"/>
          <w:sz w:val="20"/>
          <w:szCs w:val="20"/>
        </w:rPr>
        <w:t>, в соответствии с п</w:t>
      </w:r>
      <w:r w:rsidR="00C676F0" w:rsidRPr="007B75B1">
        <w:rPr>
          <w:rFonts w:ascii="Tahoma" w:hAnsi="Tahoma" w:cs="Tahoma"/>
          <w:sz w:val="20"/>
          <w:szCs w:val="20"/>
        </w:rPr>
        <w:t xml:space="preserve">унктом </w:t>
      </w:r>
      <w:r w:rsidR="00253BFB" w:rsidRPr="007B75B1">
        <w:rPr>
          <w:rFonts w:ascii="Tahoma" w:hAnsi="Tahoma" w:cs="Tahoma"/>
          <w:sz w:val="20"/>
          <w:szCs w:val="20"/>
        </w:rPr>
        <w:t>7 ст</w:t>
      </w:r>
      <w:r w:rsidR="00C676F0" w:rsidRPr="007B75B1">
        <w:rPr>
          <w:rFonts w:ascii="Tahoma" w:hAnsi="Tahoma" w:cs="Tahoma"/>
          <w:sz w:val="20"/>
          <w:szCs w:val="20"/>
        </w:rPr>
        <w:t>атьи</w:t>
      </w:r>
      <w:r w:rsidR="00097874" w:rsidRPr="007B75B1">
        <w:rPr>
          <w:rFonts w:ascii="Tahoma" w:hAnsi="Tahoma" w:cs="Tahoma"/>
          <w:sz w:val="20"/>
          <w:szCs w:val="20"/>
        </w:rPr>
        <w:t xml:space="preserve"> </w:t>
      </w:r>
      <w:r w:rsidR="00253BFB" w:rsidRPr="007B75B1">
        <w:rPr>
          <w:rFonts w:ascii="Tahoma" w:hAnsi="Tahoma" w:cs="Tahoma"/>
          <w:sz w:val="20"/>
          <w:szCs w:val="20"/>
        </w:rPr>
        <w:t xml:space="preserve">31 Федерального закона </w:t>
      </w:r>
      <w:r w:rsidR="002F2A98" w:rsidRPr="007B75B1">
        <w:rPr>
          <w:rFonts w:ascii="Tahoma" w:hAnsi="Tahoma" w:cs="Tahoma"/>
          <w:sz w:val="20"/>
          <w:szCs w:val="20"/>
        </w:rPr>
        <w:t xml:space="preserve">от 29.11.2001 №156-ФЗ </w:t>
      </w:r>
      <w:r w:rsidR="00253BFB" w:rsidRPr="007B75B1">
        <w:rPr>
          <w:rFonts w:ascii="Tahoma" w:hAnsi="Tahoma" w:cs="Tahoma"/>
          <w:sz w:val="20"/>
          <w:szCs w:val="20"/>
        </w:rPr>
        <w:t>«Об инвестиционных фондах»</w:t>
      </w:r>
      <w:r w:rsidRPr="007B75B1">
        <w:rPr>
          <w:rFonts w:ascii="Tahoma" w:hAnsi="Tahoma" w:cs="Tahoma"/>
          <w:sz w:val="20"/>
          <w:szCs w:val="20"/>
        </w:rPr>
        <w:t>:</w:t>
      </w:r>
    </w:p>
    <w:p w14:paraId="2ACAD75E" w14:textId="77777777" w:rsidR="00253BFB" w:rsidRPr="007B75B1" w:rsidRDefault="00253BFB" w:rsidP="004A73A0">
      <w:pPr>
        <w:pStyle w:val="1"/>
        <w:ind w:left="1276" w:hanging="283"/>
        <w:rPr>
          <w:rFonts w:ascii="Tahoma" w:hAnsi="Tahoma" w:cs="Tahoma"/>
          <w:sz w:val="20"/>
          <w:szCs w:val="20"/>
        </w:rPr>
      </w:pPr>
      <w:r w:rsidRPr="007B75B1">
        <w:rPr>
          <w:rFonts w:ascii="Tahoma" w:hAnsi="Tahoma" w:cs="Tahoma"/>
          <w:sz w:val="20"/>
          <w:szCs w:val="20"/>
        </w:rPr>
        <w:t>в течение 5 (пяти) рабочих дней со дня возникновения основания прекращения этого ПИФ уведомляет об этом Банк России;</w:t>
      </w:r>
    </w:p>
    <w:p w14:paraId="42B4EDEA" w14:textId="77777777" w:rsidR="00EE5E67" w:rsidRPr="007B75B1" w:rsidRDefault="00253BFB" w:rsidP="00C676F0">
      <w:pPr>
        <w:pStyle w:val="1"/>
        <w:ind w:left="1276" w:hanging="283"/>
        <w:rPr>
          <w:rFonts w:ascii="Tahoma" w:hAnsi="Tahoma" w:cs="Tahoma"/>
          <w:sz w:val="20"/>
          <w:szCs w:val="20"/>
        </w:rPr>
      </w:pPr>
      <w:r w:rsidRPr="007B75B1">
        <w:rPr>
          <w:rFonts w:ascii="Tahoma" w:hAnsi="Tahoma" w:cs="Tahoma"/>
          <w:sz w:val="20"/>
          <w:szCs w:val="20"/>
        </w:rPr>
        <w:t xml:space="preserve">в течение 5 (пяти) рабочих дней со дня возникновения основания прекращения этого ПИФ </w:t>
      </w:r>
      <w:r w:rsidR="00EE5E67" w:rsidRPr="007B75B1">
        <w:rPr>
          <w:rFonts w:ascii="Tahoma" w:hAnsi="Tahoma" w:cs="Tahoma"/>
          <w:sz w:val="20"/>
          <w:szCs w:val="20"/>
        </w:rPr>
        <w:t>раскрывает сообщение о прекращении ПИФ на сайте Специализированного депозитария, а также в иных источниках, предусмотренных Правилами ДУ данного ПИФ и законодательством Российской Федерации;</w:t>
      </w:r>
    </w:p>
    <w:p w14:paraId="32180FC3" w14:textId="77777777" w:rsidR="00EE5E67" w:rsidRPr="007B75B1" w:rsidRDefault="00253BFB" w:rsidP="00990B26">
      <w:pPr>
        <w:pStyle w:val="1"/>
        <w:ind w:left="1276" w:hanging="283"/>
        <w:rPr>
          <w:rFonts w:ascii="Tahoma" w:hAnsi="Tahoma" w:cs="Tahoma"/>
          <w:sz w:val="20"/>
          <w:szCs w:val="20"/>
        </w:rPr>
      </w:pPr>
      <w:r w:rsidRPr="007B75B1">
        <w:rPr>
          <w:rFonts w:ascii="Tahoma" w:hAnsi="Tahoma" w:cs="Tahoma"/>
          <w:sz w:val="20"/>
          <w:szCs w:val="20"/>
        </w:rPr>
        <w:t>в срок не менее 2 календарных месяцев</w:t>
      </w:r>
      <w:r w:rsidR="00D4703A" w:rsidRPr="007B75B1">
        <w:rPr>
          <w:rFonts w:ascii="Tahoma" w:hAnsi="Tahoma" w:cs="Tahoma"/>
          <w:sz w:val="20"/>
          <w:szCs w:val="20"/>
        </w:rPr>
        <w:t xml:space="preserve"> со дня раскрытия сообщения о прекращении данного ПИФ</w:t>
      </w:r>
      <w:r w:rsidR="00384381" w:rsidRPr="007B75B1">
        <w:rPr>
          <w:rFonts w:ascii="Tahoma" w:hAnsi="Tahoma" w:cs="Tahoma"/>
          <w:sz w:val="20"/>
          <w:szCs w:val="20"/>
        </w:rPr>
        <w:t xml:space="preserve"> в </w:t>
      </w:r>
      <w:r w:rsidR="005E039D" w:rsidRPr="007B75B1">
        <w:rPr>
          <w:rFonts w:ascii="Tahoma" w:hAnsi="Tahoma" w:cs="Tahoma"/>
          <w:sz w:val="20"/>
          <w:szCs w:val="20"/>
        </w:rPr>
        <w:t xml:space="preserve">соответствии </w:t>
      </w:r>
      <w:r w:rsidR="00384381" w:rsidRPr="007B75B1">
        <w:rPr>
          <w:rFonts w:ascii="Tahoma" w:hAnsi="Tahoma" w:cs="Tahoma"/>
          <w:sz w:val="20"/>
          <w:szCs w:val="20"/>
        </w:rPr>
        <w:t>с п</w:t>
      </w:r>
      <w:r w:rsidR="0008217A" w:rsidRPr="007B75B1">
        <w:rPr>
          <w:rFonts w:ascii="Tahoma" w:hAnsi="Tahoma" w:cs="Tahoma"/>
          <w:sz w:val="20"/>
          <w:szCs w:val="20"/>
        </w:rPr>
        <w:t>унктом</w:t>
      </w:r>
      <w:r w:rsidR="00D4703A" w:rsidRPr="007B75B1">
        <w:rPr>
          <w:rFonts w:ascii="Tahoma" w:hAnsi="Tahoma" w:cs="Tahoma"/>
          <w:sz w:val="20"/>
          <w:szCs w:val="20"/>
        </w:rPr>
        <w:t xml:space="preserve"> </w:t>
      </w:r>
      <w:r w:rsidR="00384381" w:rsidRPr="007B75B1">
        <w:rPr>
          <w:rFonts w:ascii="Tahoma" w:hAnsi="Tahoma" w:cs="Tahoma"/>
          <w:sz w:val="20"/>
          <w:szCs w:val="20"/>
        </w:rPr>
        <w:t>8 ст</w:t>
      </w:r>
      <w:r w:rsidR="0008217A" w:rsidRPr="007B75B1">
        <w:rPr>
          <w:rFonts w:ascii="Tahoma" w:hAnsi="Tahoma" w:cs="Tahoma"/>
          <w:sz w:val="20"/>
          <w:szCs w:val="20"/>
        </w:rPr>
        <w:t>атьи</w:t>
      </w:r>
      <w:r w:rsidR="00097874" w:rsidRPr="007B75B1">
        <w:rPr>
          <w:rFonts w:ascii="Tahoma" w:hAnsi="Tahoma" w:cs="Tahoma"/>
          <w:sz w:val="20"/>
          <w:szCs w:val="20"/>
        </w:rPr>
        <w:t xml:space="preserve"> </w:t>
      </w:r>
      <w:r w:rsidR="00384381" w:rsidRPr="007B75B1">
        <w:rPr>
          <w:rFonts w:ascii="Tahoma" w:hAnsi="Tahoma" w:cs="Tahoma"/>
          <w:sz w:val="20"/>
          <w:szCs w:val="20"/>
        </w:rPr>
        <w:t xml:space="preserve">31 Федерального закона </w:t>
      </w:r>
      <w:r w:rsidR="002F2A98" w:rsidRPr="007B75B1">
        <w:rPr>
          <w:rFonts w:ascii="Tahoma" w:hAnsi="Tahoma" w:cs="Tahoma"/>
          <w:sz w:val="20"/>
          <w:szCs w:val="20"/>
        </w:rPr>
        <w:t xml:space="preserve">от 29.11.2001 №156-ФЗ </w:t>
      </w:r>
      <w:r w:rsidR="00384381" w:rsidRPr="007B75B1">
        <w:rPr>
          <w:rFonts w:ascii="Tahoma" w:hAnsi="Tahoma" w:cs="Tahoma"/>
          <w:sz w:val="20"/>
          <w:szCs w:val="20"/>
        </w:rPr>
        <w:t>«Об инвестиционных фондах»</w:t>
      </w:r>
      <w:r w:rsidRPr="007B75B1">
        <w:rPr>
          <w:rFonts w:ascii="Tahoma" w:hAnsi="Tahoma" w:cs="Tahoma"/>
          <w:sz w:val="20"/>
          <w:szCs w:val="20"/>
        </w:rPr>
        <w:t xml:space="preserve"> </w:t>
      </w:r>
      <w:r w:rsidR="00EE5E67" w:rsidRPr="007B75B1">
        <w:rPr>
          <w:rFonts w:ascii="Tahoma" w:hAnsi="Tahoma" w:cs="Tahoma"/>
          <w:sz w:val="20"/>
          <w:szCs w:val="20"/>
        </w:rPr>
        <w:t>принимает меры по выявлению кредиторов, требования которых должны удовлетворяться за счет имущества, составляющего ПИФ,</w:t>
      </w:r>
      <w:r w:rsidRPr="007B75B1">
        <w:rPr>
          <w:rFonts w:ascii="Tahoma" w:hAnsi="Tahoma" w:cs="Tahoma"/>
          <w:sz w:val="20"/>
          <w:szCs w:val="20"/>
        </w:rPr>
        <w:t xml:space="preserve"> </w:t>
      </w:r>
      <w:r w:rsidR="00EE5E67" w:rsidRPr="007B75B1">
        <w:rPr>
          <w:rFonts w:ascii="Tahoma" w:hAnsi="Tahoma" w:cs="Tahoma"/>
          <w:sz w:val="20"/>
          <w:szCs w:val="20"/>
        </w:rPr>
        <w:t>и</w:t>
      </w:r>
      <w:r w:rsidR="00C22D19" w:rsidRPr="007B75B1">
        <w:rPr>
          <w:rFonts w:ascii="Tahoma" w:hAnsi="Tahoma" w:cs="Tahoma"/>
          <w:sz w:val="20"/>
          <w:szCs w:val="20"/>
        </w:rPr>
        <w:t xml:space="preserve"> принимает меры по</w:t>
      </w:r>
      <w:r w:rsidR="00EE5E67" w:rsidRPr="007B75B1">
        <w:rPr>
          <w:rFonts w:ascii="Tahoma" w:hAnsi="Tahoma" w:cs="Tahoma"/>
          <w:sz w:val="20"/>
          <w:szCs w:val="20"/>
        </w:rPr>
        <w:t xml:space="preserve"> погашению дебиторской задолженности;</w:t>
      </w:r>
    </w:p>
    <w:p w14:paraId="0D01859B" w14:textId="79387D85" w:rsidR="00EE5E67" w:rsidRPr="007B75B1" w:rsidRDefault="00EE5E67" w:rsidP="003219A3">
      <w:pPr>
        <w:pStyle w:val="1"/>
        <w:ind w:left="1276" w:hanging="283"/>
        <w:rPr>
          <w:rFonts w:ascii="Tahoma" w:hAnsi="Tahoma" w:cs="Tahoma"/>
          <w:sz w:val="20"/>
          <w:szCs w:val="20"/>
        </w:rPr>
      </w:pPr>
      <w:r w:rsidRPr="007B75B1">
        <w:rPr>
          <w:rFonts w:ascii="Tahoma" w:hAnsi="Tahoma" w:cs="Tahoma"/>
          <w:sz w:val="20"/>
          <w:szCs w:val="20"/>
        </w:rPr>
        <w:t>реализует имущество, составляющее ПИФ, и осуществляет расчеты с кредиторами в соответствии со статьей 32 Федерального закона</w:t>
      </w:r>
      <w:r w:rsidR="002F2A98" w:rsidRPr="007B75B1">
        <w:rPr>
          <w:rFonts w:ascii="Tahoma" w:hAnsi="Tahoma" w:cs="Tahoma"/>
          <w:sz w:val="20"/>
          <w:szCs w:val="20"/>
        </w:rPr>
        <w:t xml:space="preserve"> от 29.11.2001 №156-ФЗ </w:t>
      </w:r>
      <w:r w:rsidRPr="007B75B1">
        <w:rPr>
          <w:rFonts w:ascii="Tahoma" w:hAnsi="Tahoma" w:cs="Tahoma"/>
          <w:sz w:val="20"/>
          <w:szCs w:val="20"/>
        </w:rPr>
        <w:t>«Об инвестиционных фондах</w:t>
      </w:r>
      <w:r w:rsidR="00C22D19" w:rsidRPr="007B75B1">
        <w:rPr>
          <w:rFonts w:ascii="Tahoma" w:hAnsi="Tahoma" w:cs="Tahoma"/>
          <w:sz w:val="20"/>
          <w:szCs w:val="20"/>
        </w:rPr>
        <w:t>»</w:t>
      </w:r>
      <w:r w:rsidR="00B3313C" w:rsidRPr="007B75B1">
        <w:rPr>
          <w:rFonts w:ascii="Tahoma" w:hAnsi="Tahoma" w:cs="Tahoma"/>
          <w:sz w:val="20"/>
          <w:szCs w:val="20"/>
        </w:rPr>
        <w:t xml:space="preserve"> </w:t>
      </w:r>
      <w:r w:rsidR="00822335" w:rsidRPr="007B75B1">
        <w:rPr>
          <w:rFonts w:ascii="Tahoma" w:hAnsi="Tahoma" w:cs="Tahoma"/>
          <w:sz w:val="20"/>
          <w:szCs w:val="20"/>
        </w:rPr>
        <w:t>в срок, не превышающий 6 (шести) месяцев со дня раскрытия сообщения о прекращении ПИФ, инвестиционные паи которого не ограничены в обороте</w:t>
      </w:r>
      <w:r w:rsidR="00D43DE4" w:rsidRPr="007B75B1">
        <w:rPr>
          <w:rFonts w:ascii="Tahoma" w:hAnsi="Tahoma" w:cs="Tahoma"/>
          <w:sz w:val="20"/>
          <w:szCs w:val="20"/>
        </w:rPr>
        <w:t>,</w:t>
      </w:r>
      <w:r w:rsidR="0090292D" w:rsidRPr="007B75B1">
        <w:rPr>
          <w:rFonts w:ascii="Tahoma" w:hAnsi="Tahoma" w:cs="Tahoma"/>
          <w:sz w:val="20"/>
          <w:szCs w:val="20"/>
        </w:rPr>
        <w:t xml:space="preserve"> или</w:t>
      </w:r>
      <w:r w:rsidR="00BD2AB5" w:rsidRPr="007B75B1">
        <w:rPr>
          <w:rFonts w:ascii="Tahoma" w:hAnsi="Tahoma" w:cs="Tahoma"/>
          <w:sz w:val="20"/>
          <w:szCs w:val="20"/>
        </w:rPr>
        <w:t xml:space="preserve"> в срок, установленный Правилами ДУ ПИФ, </w:t>
      </w:r>
      <w:r w:rsidR="00232A48" w:rsidRPr="007B75B1">
        <w:rPr>
          <w:rFonts w:ascii="Tahoma" w:hAnsi="Tahoma" w:cs="Tahoma"/>
          <w:sz w:val="20"/>
          <w:szCs w:val="20"/>
        </w:rPr>
        <w:t xml:space="preserve">инвестиционные паи которого ограничены в обороте, </w:t>
      </w:r>
      <w:r w:rsidR="00BD2AB5" w:rsidRPr="007B75B1">
        <w:rPr>
          <w:rFonts w:ascii="Tahoma" w:hAnsi="Tahoma" w:cs="Tahoma"/>
          <w:sz w:val="20"/>
          <w:szCs w:val="20"/>
        </w:rPr>
        <w:t xml:space="preserve">а если такой срок не установлен, в срок, не превышающий 6 (шести) месяцев со дня раскрытия сообщения о прекращении </w:t>
      </w:r>
      <w:r w:rsidR="00232A48" w:rsidRPr="007B75B1">
        <w:rPr>
          <w:rFonts w:ascii="Tahoma" w:hAnsi="Tahoma" w:cs="Tahoma"/>
          <w:sz w:val="20"/>
          <w:szCs w:val="20"/>
        </w:rPr>
        <w:t xml:space="preserve">такого </w:t>
      </w:r>
      <w:r w:rsidR="00BD2AB5" w:rsidRPr="007B75B1">
        <w:rPr>
          <w:rFonts w:ascii="Tahoma" w:hAnsi="Tahoma" w:cs="Tahoma"/>
          <w:sz w:val="20"/>
          <w:szCs w:val="20"/>
        </w:rPr>
        <w:t>ПИФ.</w:t>
      </w:r>
    </w:p>
    <w:p w14:paraId="0E6F4EF9" w14:textId="78B8EA04" w:rsidR="001B091E" w:rsidRPr="007B75B1" w:rsidRDefault="001B091E" w:rsidP="007B75B1">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осуществляющий прекращение ПИФ, согласно пункту 2 статьи 32 Федерального закона от 29.11.2001 №</w:t>
      </w:r>
      <w:r w:rsidR="008663F6">
        <w:rPr>
          <w:rFonts w:ascii="Tahoma" w:hAnsi="Tahoma" w:cs="Tahoma"/>
          <w:sz w:val="20"/>
          <w:szCs w:val="20"/>
        </w:rPr>
        <w:t xml:space="preserve"> </w:t>
      </w:r>
      <w:r w:rsidRPr="007B75B1">
        <w:rPr>
          <w:rFonts w:ascii="Tahoma" w:hAnsi="Tahoma" w:cs="Tahoma"/>
          <w:sz w:val="20"/>
          <w:szCs w:val="20"/>
        </w:rPr>
        <w:t>156-ФЗ «Об инвестиционных фондах</w:t>
      </w:r>
      <w:r w:rsidR="00A0301F" w:rsidRPr="007B75B1">
        <w:rPr>
          <w:rFonts w:ascii="Tahoma" w:hAnsi="Tahoma" w:cs="Tahoma"/>
          <w:sz w:val="20"/>
          <w:szCs w:val="20"/>
        </w:rPr>
        <w:t>»,</w:t>
      </w:r>
      <w:r w:rsidR="00D223EF" w:rsidRPr="007B75B1">
        <w:rPr>
          <w:rFonts w:ascii="Tahoma" w:hAnsi="Tahoma" w:cs="Tahoma"/>
          <w:sz w:val="20"/>
          <w:szCs w:val="20"/>
        </w:rPr>
        <w:t xml:space="preserve"> </w:t>
      </w:r>
      <w:r w:rsidRPr="007B75B1">
        <w:rPr>
          <w:rFonts w:ascii="Tahoma" w:hAnsi="Tahoma" w:cs="Tahoma"/>
          <w:sz w:val="20"/>
          <w:szCs w:val="20"/>
        </w:rPr>
        <w:t>составляет и утверждает отчет о прекращении ПИФ в течение 10 (десяти) дней после завершения расчетов с кредиторами. После утверждения отчета о прекращении ПИФ Специализированный депозитарий направляет в Банк России уведомление о прекращении ПИФ не позднее 3 (трех) рабочих дней со дня утверждения указанного отчета.</w:t>
      </w:r>
    </w:p>
    <w:p w14:paraId="5F355AC1" w14:textId="77777777" w:rsidR="009F5BB7" w:rsidRPr="007B75B1" w:rsidRDefault="009F5BB7" w:rsidP="00990B26">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осуществляющий прекращение ПИФ, инвестиционные паи которого не ограничены в обороте, во исполнение требовани</w:t>
      </w:r>
      <w:r w:rsidR="002F2A98" w:rsidRPr="007B75B1">
        <w:rPr>
          <w:rFonts w:ascii="Tahoma" w:hAnsi="Tahoma" w:cs="Tahoma"/>
          <w:sz w:val="20"/>
          <w:szCs w:val="20"/>
        </w:rPr>
        <w:t>й</w:t>
      </w:r>
      <w:r w:rsidRPr="007B75B1">
        <w:rPr>
          <w:rFonts w:ascii="Tahoma" w:hAnsi="Tahoma" w:cs="Tahoma"/>
          <w:sz w:val="20"/>
          <w:szCs w:val="20"/>
        </w:rPr>
        <w:t xml:space="preserve"> </w:t>
      </w:r>
      <w:r w:rsidR="002F2A98" w:rsidRPr="007B75B1">
        <w:rPr>
          <w:rFonts w:ascii="Tahoma" w:hAnsi="Tahoma" w:cs="Tahoma"/>
          <w:sz w:val="20"/>
          <w:szCs w:val="20"/>
        </w:rPr>
        <w:t>законодательства Российской Федерации</w:t>
      </w:r>
      <w:r w:rsidR="0008217A" w:rsidRPr="007B75B1">
        <w:rPr>
          <w:rFonts w:ascii="Tahoma" w:hAnsi="Tahoma" w:cs="Tahoma"/>
          <w:sz w:val="20"/>
          <w:szCs w:val="20"/>
        </w:rPr>
        <w:t xml:space="preserve"> </w:t>
      </w:r>
      <w:r w:rsidRPr="007B75B1">
        <w:rPr>
          <w:rFonts w:ascii="Tahoma" w:hAnsi="Tahoma" w:cs="Tahoma"/>
          <w:sz w:val="20"/>
          <w:szCs w:val="20"/>
        </w:rPr>
        <w:t xml:space="preserve">раскрывает Сообщение о результатах прекращения ПИФ не позднее 1 (одного) рабочего дня с даты принятия Банком России решения об исключении данного ПИФ из </w:t>
      </w:r>
      <w:r w:rsidR="00617746" w:rsidRPr="007B75B1">
        <w:rPr>
          <w:rFonts w:ascii="Tahoma" w:hAnsi="Tahoma" w:cs="Tahoma"/>
          <w:sz w:val="20"/>
          <w:szCs w:val="20"/>
        </w:rPr>
        <w:t>р</w:t>
      </w:r>
      <w:r w:rsidRPr="007B75B1">
        <w:rPr>
          <w:rFonts w:ascii="Tahoma" w:hAnsi="Tahoma" w:cs="Tahoma"/>
          <w:sz w:val="20"/>
          <w:szCs w:val="20"/>
        </w:rPr>
        <w:t>еестра паевых инвестиционных фондов</w:t>
      </w:r>
      <w:r w:rsidR="00A37905" w:rsidRPr="007B75B1">
        <w:rPr>
          <w:rFonts w:ascii="Tahoma" w:hAnsi="Tahoma" w:cs="Tahoma"/>
          <w:sz w:val="20"/>
          <w:szCs w:val="20"/>
        </w:rPr>
        <w:t>.</w:t>
      </w:r>
    </w:p>
    <w:p w14:paraId="1CE79613" w14:textId="77777777" w:rsidR="00F30355" w:rsidRPr="007B75B1" w:rsidRDefault="00617746" w:rsidP="00990B26">
      <w:pPr>
        <w:pStyle w:val="a1"/>
        <w:ind w:left="993" w:hanging="993"/>
        <w:rPr>
          <w:rFonts w:ascii="Tahoma" w:hAnsi="Tahoma" w:cs="Tahoma"/>
          <w:sz w:val="20"/>
          <w:szCs w:val="20"/>
        </w:rPr>
      </w:pPr>
      <w:r w:rsidRPr="007B75B1">
        <w:rPr>
          <w:rFonts w:ascii="Tahoma" w:hAnsi="Tahoma" w:cs="Tahoma"/>
          <w:sz w:val="20"/>
          <w:szCs w:val="20"/>
        </w:rPr>
        <w:t>В</w:t>
      </w:r>
      <w:r w:rsidR="00C22D19" w:rsidRPr="007B75B1">
        <w:rPr>
          <w:rFonts w:ascii="Tahoma" w:hAnsi="Tahoma" w:cs="Tahoma"/>
          <w:sz w:val="20"/>
          <w:szCs w:val="20"/>
        </w:rPr>
        <w:t xml:space="preserve"> соответствии с п</w:t>
      </w:r>
      <w:r w:rsidR="0008217A" w:rsidRPr="007B75B1">
        <w:rPr>
          <w:rFonts w:ascii="Tahoma" w:hAnsi="Tahoma" w:cs="Tahoma"/>
          <w:sz w:val="20"/>
          <w:szCs w:val="20"/>
        </w:rPr>
        <w:t xml:space="preserve">унктом </w:t>
      </w:r>
      <w:r w:rsidR="00C22D19" w:rsidRPr="007B75B1">
        <w:rPr>
          <w:rFonts w:ascii="Tahoma" w:hAnsi="Tahoma" w:cs="Tahoma"/>
          <w:sz w:val="20"/>
          <w:szCs w:val="20"/>
        </w:rPr>
        <w:t>7.1. ст</w:t>
      </w:r>
      <w:r w:rsidR="0008217A" w:rsidRPr="007B75B1">
        <w:rPr>
          <w:rFonts w:ascii="Tahoma" w:hAnsi="Tahoma" w:cs="Tahoma"/>
          <w:sz w:val="20"/>
          <w:szCs w:val="20"/>
        </w:rPr>
        <w:t>атьи</w:t>
      </w:r>
      <w:r w:rsidRPr="007B75B1">
        <w:rPr>
          <w:rFonts w:ascii="Tahoma" w:hAnsi="Tahoma" w:cs="Tahoma"/>
          <w:sz w:val="20"/>
          <w:szCs w:val="20"/>
        </w:rPr>
        <w:t xml:space="preserve"> </w:t>
      </w:r>
      <w:r w:rsidR="00C22D19" w:rsidRPr="007B75B1">
        <w:rPr>
          <w:rFonts w:ascii="Tahoma" w:hAnsi="Tahoma" w:cs="Tahoma"/>
          <w:sz w:val="20"/>
          <w:szCs w:val="20"/>
        </w:rPr>
        <w:t xml:space="preserve">31 Федерального закона </w:t>
      </w:r>
      <w:r w:rsidR="002F2A98" w:rsidRPr="007B75B1">
        <w:rPr>
          <w:rFonts w:ascii="Tahoma" w:hAnsi="Tahoma" w:cs="Tahoma"/>
          <w:sz w:val="20"/>
          <w:szCs w:val="20"/>
        </w:rPr>
        <w:t xml:space="preserve">от 29.11.2001 №156-ФЗ </w:t>
      </w:r>
      <w:r w:rsidR="00C22D19" w:rsidRPr="007B75B1">
        <w:rPr>
          <w:rFonts w:ascii="Tahoma" w:hAnsi="Tahoma" w:cs="Tahoma"/>
          <w:sz w:val="20"/>
          <w:szCs w:val="20"/>
        </w:rPr>
        <w:t xml:space="preserve">«Об инвестиционных фондах» </w:t>
      </w:r>
      <w:r w:rsidR="00F30355" w:rsidRPr="007B75B1">
        <w:rPr>
          <w:rFonts w:ascii="Tahoma" w:hAnsi="Tahoma" w:cs="Tahoma"/>
          <w:sz w:val="20"/>
          <w:szCs w:val="20"/>
        </w:rPr>
        <w:t xml:space="preserve">Специализированный депозитарий при осуществлении прекращения ПИФ действует от своего имени в качестве доверительного управляющего этим ПИФ с учетом ограничений, установленных Федеральным законом </w:t>
      </w:r>
      <w:r w:rsidR="002F2A98" w:rsidRPr="007B75B1">
        <w:rPr>
          <w:rFonts w:ascii="Tahoma" w:hAnsi="Tahoma" w:cs="Tahoma"/>
          <w:sz w:val="20"/>
          <w:szCs w:val="20"/>
        </w:rPr>
        <w:t xml:space="preserve">от 29.11.2001 №156-ФЗ </w:t>
      </w:r>
      <w:r w:rsidR="00F30355" w:rsidRPr="007B75B1">
        <w:rPr>
          <w:rFonts w:ascii="Tahoma" w:hAnsi="Tahoma" w:cs="Tahoma"/>
          <w:sz w:val="20"/>
          <w:szCs w:val="20"/>
        </w:rPr>
        <w:t>«Об инвестиционных фондах». При этом к Специализированному депозитарию переходят все права и обязанности Управляющей компании, связанные с прекращением ПИФ.</w:t>
      </w:r>
    </w:p>
    <w:p w14:paraId="7B752952" w14:textId="702496C6" w:rsidR="00F30355" w:rsidRPr="007B75B1" w:rsidRDefault="00617746" w:rsidP="00990B26">
      <w:pPr>
        <w:pStyle w:val="a1"/>
        <w:ind w:left="993" w:hanging="993"/>
        <w:rPr>
          <w:rFonts w:ascii="Tahoma" w:hAnsi="Tahoma" w:cs="Tahoma"/>
          <w:sz w:val="20"/>
          <w:szCs w:val="20"/>
        </w:rPr>
      </w:pPr>
      <w:r w:rsidRPr="007B75B1">
        <w:rPr>
          <w:rFonts w:ascii="Tahoma" w:hAnsi="Tahoma" w:cs="Tahoma"/>
          <w:sz w:val="20"/>
          <w:szCs w:val="20"/>
        </w:rPr>
        <w:t>С</w:t>
      </w:r>
      <w:r w:rsidR="00B97ADF" w:rsidRPr="007B75B1">
        <w:rPr>
          <w:rFonts w:ascii="Tahoma" w:hAnsi="Tahoma" w:cs="Tahoma"/>
          <w:sz w:val="20"/>
          <w:szCs w:val="20"/>
        </w:rPr>
        <w:t>огласно п</w:t>
      </w:r>
      <w:r w:rsidR="0008217A" w:rsidRPr="007B75B1">
        <w:rPr>
          <w:rFonts w:ascii="Tahoma" w:hAnsi="Tahoma" w:cs="Tahoma"/>
          <w:sz w:val="20"/>
          <w:szCs w:val="20"/>
        </w:rPr>
        <w:t xml:space="preserve">ункту </w:t>
      </w:r>
      <w:r w:rsidR="00B97ADF" w:rsidRPr="007B75B1">
        <w:rPr>
          <w:rFonts w:ascii="Tahoma" w:hAnsi="Tahoma" w:cs="Tahoma"/>
          <w:sz w:val="20"/>
          <w:szCs w:val="20"/>
        </w:rPr>
        <w:t>11 ст</w:t>
      </w:r>
      <w:r w:rsidR="0008217A" w:rsidRPr="007B75B1">
        <w:rPr>
          <w:rFonts w:ascii="Tahoma" w:hAnsi="Tahoma" w:cs="Tahoma"/>
          <w:sz w:val="20"/>
          <w:szCs w:val="20"/>
        </w:rPr>
        <w:t>атьи</w:t>
      </w:r>
      <w:r w:rsidRPr="007B75B1">
        <w:rPr>
          <w:rFonts w:ascii="Tahoma" w:hAnsi="Tahoma" w:cs="Tahoma"/>
          <w:sz w:val="20"/>
          <w:szCs w:val="20"/>
        </w:rPr>
        <w:t xml:space="preserve"> </w:t>
      </w:r>
      <w:r w:rsidR="00B97ADF" w:rsidRPr="007B75B1">
        <w:rPr>
          <w:rFonts w:ascii="Tahoma" w:hAnsi="Tahoma" w:cs="Tahoma"/>
          <w:sz w:val="20"/>
          <w:szCs w:val="20"/>
        </w:rPr>
        <w:t xml:space="preserve">31 Федерального закона </w:t>
      </w:r>
      <w:r w:rsidR="002F2A98" w:rsidRPr="007B75B1">
        <w:rPr>
          <w:rFonts w:ascii="Tahoma" w:hAnsi="Tahoma" w:cs="Tahoma"/>
          <w:sz w:val="20"/>
          <w:szCs w:val="20"/>
        </w:rPr>
        <w:t xml:space="preserve">от 29.11.2001 №156-ФЗ </w:t>
      </w:r>
      <w:r w:rsidR="00B97ADF" w:rsidRPr="007B75B1">
        <w:rPr>
          <w:rFonts w:ascii="Tahoma" w:hAnsi="Tahoma" w:cs="Tahoma"/>
          <w:sz w:val="20"/>
          <w:szCs w:val="20"/>
        </w:rPr>
        <w:t>«Об инвестиционных фондах</w:t>
      </w:r>
      <w:r w:rsidR="00A0301F" w:rsidRPr="007B75B1">
        <w:rPr>
          <w:rFonts w:ascii="Tahoma" w:hAnsi="Tahoma" w:cs="Tahoma"/>
          <w:sz w:val="20"/>
          <w:szCs w:val="20"/>
        </w:rPr>
        <w:t>»,</w:t>
      </w:r>
      <w:r w:rsidR="00B97ADF" w:rsidRPr="007B75B1">
        <w:rPr>
          <w:rFonts w:ascii="Tahoma" w:hAnsi="Tahoma" w:cs="Tahoma"/>
          <w:sz w:val="20"/>
          <w:szCs w:val="20"/>
        </w:rPr>
        <w:t xml:space="preserve"> </w:t>
      </w:r>
      <w:r w:rsidR="00F30355" w:rsidRPr="007B75B1">
        <w:rPr>
          <w:rFonts w:ascii="Tahoma" w:hAnsi="Tahoma" w:cs="Tahoma"/>
          <w:sz w:val="20"/>
          <w:szCs w:val="20"/>
        </w:rPr>
        <w:t>Специализированный депозитарий совершает от своего имени в качестве доверительного управляющего сделки по реализации имущества, составляющего данный ПИФ, распоряжается денежными средствами на счетах и во вкладах в банках и иных кредитных организациях, совершает операции с ценными бумагами, составляющими ПИФ, без поручения (распоряжения) Управляющей компании.</w:t>
      </w:r>
    </w:p>
    <w:p w14:paraId="58BF277F" w14:textId="46B90FD5" w:rsidR="00F30355" w:rsidRPr="007B75B1" w:rsidRDefault="00B97ADF" w:rsidP="00990B26">
      <w:pPr>
        <w:pStyle w:val="a1"/>
        <w:numPr>
          <w:ilvl w:val="0"/>
          <w:numId w:val="0"/>
        </w:numPr>
        <w:ind w:left="993"/>
        <w:rPr>
          <w:rFonts w:ascii="Tahoma" w:hAnsi="Tahoma" w:cs="Tahoma"/>
          <w:sz w:val="20"/>
          <w:szCs w:val="20"/>
        </w:rPr>
      </w:pPr>
      <w:r w:rsidRPr="007B75B1">
        <w:rPr>
          <w:rFonts w:ascii="Tahoma" w:hAnsi="Tahoma" w:cs="Tahoma"/>
          <w:sz w:val="20"/>
          <w:szCs w:val="20"/>
        </w:rPr>
        <w:t xml:space="preserve">Соответственно при </w:t>
      </w:r>
      <w:r w:rsidR="00F30355" w:rsidRPr="007B75B1">
        <w:rPr>
          <w:rFonts w:ascii="Tahoma" w:hAnsi="Tahoma" w:cs="Tahoma"/>
          <w:sz w:val="20"/>
          <w:szCs w:val="20"/>
        </w:rPr>
        <w:t xml:space="preserve">осуществлении Специализированным депозитарием прекращения ПИФ списание денежных средств, находящихся на транзитном счете или на банковском счете, открытом Управляющей компании в соответствии с пунктом 2 статьи 15 Федерального закона </w:t>
      </w:r>
      <w:r w:rsidR="002F2A98" w:rsidRPr="007B75B1">
        <w:rPr>
          <w:rFonts w:ascii="Tahoma" w:hAnsi="Tahoma" w:cs="Tahoma"/>
          <w:sz w:val="20"/>
          <w:szCs w:val="20"/>
        </w:rPr>
        <w:t xml:space="preserve">от 29.11.2001 №156-ФЗ </w:t>
      </w:r>
      <w:r w:rsidR="00F30355" w:rsidRPr="007B75B1">
        <w:rPr>
          <w:rFonts w:ascii="Tahoma" w:hAnsi="Tahoma" w:cs="Tahoma"/>
          <w:sz w:val="20"/>
          <w:szCs w:val="20"/>
        </w:rPr>
        <w:t xml:space="preserve">«Об инвестиционных фондах», производится по распоряжению Специализированного депозитария. До осуществления указанных в настоящем пункте операций Специализированный депозитарий предоставляет в банк или </w:t>
      </w:r>
      <w:r w:rsidR="00A0301F" w:rsidRPr="007B75B1">
        <w:rPr>
          <w:rFonts w:ascii="Tahoma" w:hAnsi="Tahoma" w:cs="Tahoma"/>
          <w:sz w:val="20"/>
          <w:szCs w:val="20"/>
        </w:rPr>
        <w:t>иную кредитную организацию,</w:t>
      </w:r>
      <w:r w:rsidR="00F30355" w:rsidRPr="007B75B1">
        <w:rPr>
          <w:rFonts w:ascii="Tahoma" w:hAnsi="Tahoma" w:cs="Tahoma"/>
          <w:sz w:val="20"/>
          <w:szCs w:val="20"/>
        </w:rPr>
        <w:t xml:space="preserve"> заверенную Банком России выписку из реестра лицензий Управляющих компаний.</w:t>
      </w:r>
    </w:p>
    <w:p w14:paraId="385B24F4" w14:textId="77777777" w:rsidR="00F30355" w:rsidRPr="007B75B1" w:rsidRDefault="00617746" w:rsidP="00990B26">
      <w:pPr>
        <w:pStyle w:val="a1"/>
        <w:ind w:left="993" w:hanging="993"/>
        <w:rPr>
          <w:rFonts w:ascii="Tahoma" w:hAnsi="Tahoma" w:cs="Tahoma"/>
          <w:sz w:val="20"/>
          <w:szCs w:val="20"/>
        </w:rPr>
      </w:pPr>
      <w:r w:rsidRPr="007B75B1">
        <w:rPr>
          <w:rFonts w:ascii="Tahoma" w:hAnsi="Tahoma" w:cs="Tahoma"/>
          <w:sz w:val="20"/>
          <w:szCs w:val="20"/>
        </w:rPr>
        <w:t>С</w:t>
      </w:r>
      <w:r w:rsidR="00B97ADF" w:rsidRPr="007B75B1">
        <w:rPr>
          <w:rFonts w:ascii="Tahoma" w:hAnsi="Tahoma" w:cs="Tahoma"/>
          <w:sz w:val="20"/>
          <w:szCs w:val="20"/>
        </w:rPr>
        <w:t xml:space="preserve"> учётом положений п</w:t>
      </w:r>
      <w:r w:rsidR="0008217A" w:rsidRPr="007B75B1">
        <w:rPr>
          <w:rFonts w:ascii="Tahoma" w:hAnsi="Tahoma" w:cs="Tahoma"/>
          <w:sz w:val="20"/>
          <w:szCs w:val="20"/>
        </w:rPr>
        <w:t>ункта</w:t>
      </w:r>
      <w:r w:rsidRPr="007B75B1">
        <w:rPr>
          <w:rFonts w:ascii="Tahoma" w:hAnsi="Tahoma" w:cs="Tahoma"/>
          <w:sz w:val="20"/>
          <w:szCs w:val="20"/>
        </w:rPr>
        <w:t xml:space="preserve"> </w:t>
      </w:r>
      <w:r w:rsidR="00B97ADF" w:rsidRPr="007B75B1">
        <w:rPr>
          <w:rFonts w:ascii="Tahoma" w:hAnsi="Tahoma" w:cs="Tahoma"/>
          <w:sz w:val="20"/>
          <w:szCs w:val="20"/>
        </w:rPr>
        <w:t>6 ст</w:t>
      </w:r>
      <w:r w:rsidR="0008217A" w:rsidRPr="007B75B1">
        <w:rPr>
          <w:rFonts w:ascii="Tahoma" w:hAnsi="Tahoma" w:cs="Tahoma"/>
          <w:sz w:val="20"/>
          <w:szCs w:val="20"/>
        </w:rPr>
        <w:t>атьи</w:t>
      </w:r>
      <w:r w:rsidRPr="007B75B1">
        <w:rPr>
          <w:rFonts w:ascii="Tahoma" w:hAnsi="Tahoma" w:cs="Tahoma"/>
          <w:sz w:val="20"/>
          <w:szCs w:val="20"/>
        </w:rPr>
        <w:t xml:space="preserve"> </w:t>
      </w:r>
      <w:r w:rsidR="00B97ADF" w:rsidRPr="007B75B1">
        <w:rPr>
          <w:rFonts w:ascii="Tahoma" w:hAnsi="Tahoma" w:cs="Tahoma"/>
          <w:sz w:val="20"/>
          <w:szCs w:val="20"/>
        </w:rPr>
        <w:t xml:space="preserve">31 Федерального закона </w:t>
      </w:r>
      <w:r w:rsidR="002F2A98" w:rsidRPr="007B75B1">
        <w:rPr>
          <w:rFonts w:ascii="Tahoma" w:hAnsi="Tahoma" w:cs="Tahoma"/>
          <w:sz w:val="20"/>
          <w:szCs w:val="20"/>
        </w:rPr>
        <w:t xml:space="preserve">от 29.11.2001 №156-ФЗ </w:t>
      </w:r>
      <w:r w:rsidR="00B97ADF" w:rsidRPr="007B75B1">
        <w:rPr>
          <w:rFonts w:ascii="Tahoma" w:hAnsi="Tahoma" w:cs="Tahoma"/>
          <w:sz w:val="20"/>
          <w:szCs w:val="20"/>
        </w:rPr>
        <w:t xml:space="preserve">«Об инвестиционных фондах» в </w:t>
      </w:r>
      <w:r w:rsidR="00F30355" w:rsidRPr="007B75B1">
        <w:rPr>
          <w:rFonts w:ascii="Tahoma" w:hAnsi="Tahoma" w:cs="Tahoma"/>
          <w:sz w:val="20"/>
          <w:szCs w:val="20"/>
        </w:rPr>
        <w:t>целях защиты законных интересов владельцев инвестиционных паев прекращаемого ПИФ Специализированный депозитарий для осуществления расчетных операций, связанных с доверительным управлением имуществом ПИФ, вправе открыть на свое имя отдельный банковский счет доверительного управления в кредитной организации.</w:t>
      </w:r>
    </w:p>
    <w:p w14:paraId="1BA57B1C" w14:textId="77777777" w:rsidR="00F30355" w:rsidRPr="007B75B1" w:rsidRDefault="004B4106" w:rsidP="009B5951">
      <w:pPr>
        <w:pStyle w:val="10"/>
        <w:spacing w:after="0"/>
        <w:ind w:left="992" w:hanging="992"/>
        <w:rPr>
          <w:rFonts w:ascii="Tahoma" w:hAnsi="Tahoma" w:cs="Tahoma"/>
          <w:color w:val="0099FF"/>
          <w:sz w:val="22"/>
        </w:rPr>
      </w:pPr>
      <w:bookmarkStart w:id="185" w:name="_Toc437257342"/>
      <w:bookmarkStart w:id="186" w:name="_Toc437266616"/>
      <w:bookmarkStart w:id="187" w:name="_Toc222393372"/>
      <w:r w:rsidRPr="007B75B1">
        <w:rPr>
          <w:rFonts w:ascii="Tahoma" w:hAnsi="Tahoma" w:cs="Tahoma"/>
          <w:color w:val="0099FF"/>
          <w:sz w:val="22"/>
        </w:rPr>
        <w:t xml:space="preserve">Проведение </w:t>
      </w:r>
      <w:r w:rsidR="00F30355" w:rsidRPr="007B75B1">
        <w:rPr>
          <w:rFonts w:ascii="Tahoma" w:hAnsi="Tahoma" w:cs="Tahoma"/>
          <w:color w:val="0099FF"/>
          <w:sz w:val="22"/>
        </w:rPr>
        <w:t>конкурса для определения управляющей компании закрытого паевого инвестиционного фонда</w:t>
      </w:r>
      <w:bookmarkEnd w:id="185"/>
      <w:bookmarkEnd w:id="186"/>
      <w:bookmarkEnd w:id="187"/>
    </w:p>
    <w:p w14:paraId="3670AC2D" w14:textId="77777777" w:rsidR="004B4106" w:rsidRPr="007B75B1" w:rsidRDefault="003D36F4" w:rsidP="009B5951">
      <w:pPr>
        <w:pStyle w:val="afff7"/>
        <w:spacing w:after="0"/>
        <w:ind w:left="992" w:hanging="992"/>
        <w:rPr>
          <w:rFonts w:ascii="Tahoma" w:hAnsi="Tahoma" w:cs="Tahoma"/>
          <w:color w:val="0099FF"/>
          <w:sz w:val="20"/>
          <w:szCs w:val="20"/>
        </w:rPr>
      </w:pPr>
      <w:bookmarkStart w:id="188" w:name="_Toc222393373"/>
      <w:r w:rsidRPr="007B75B1">
        <w:rPr>
          <w:rFonts w:ascii="Tahoma" w:hAnsi="Tahoma" w:cs="Tahoma"/>
          <w:color w:val="0099FF"/>
          <w:sz w:val="20"/>
          <w:szCs w:val="20"/>
        </w:rPr>
        <w:t>Общие положения</w:t>
      </w:r>
      <w:bookmarkEnd w:id="188"/>
    </w:p>
    <w:p w14:paraId="1B8A0D5F" w14:textId="77777777" w:rsidR="00F30355" w:rsidRPr="007B75B1" w:rsidRDefault="00F30355"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в случае аннулирования лицензии Управляющей компании ЗПИФ, специализированным депозитарием которого он является, проводит конкурс для определения управляющей компании данного ЗПИФ, которой в случае принятия соответствующего решения общим собранием владельцев инвестиционных паев передаются права и обязанности по договору доверительного управления ЗПИФ.</w:t>
      </w:r>
    </w:p>
    <w:p w14:paraId="1A2FB2E1" w14:textId="77777777" w:rsidR="00C40DD4" w:rsidRPr="007B75B1" w:rsidRDefault="00C40DD4"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вправе проводить закрытый или открытый конкурс для определения новой управляющей компании ЗПИФ.</w:t>
      </w:r>
    </w:p>
    <w:p w14:paraId="32EE3283" w14:textId="0EB61780" w:rsidR="00C40DD4" w:rsidRPr="007B75B1" w:rsidRDefault="00C40DD4" w:rsidP="004A73A0">
      <w:pPr>
        <w:pStyle w:val="a1"/>
        <w:ind w:left="993" w:hanging="993"/>
        <w:rPr>
          <w:rFonts w:ascii="Tahoma" w:hAnsi="Tahoma" w:cs="Tahoma"/>
          <w:sz w:val="20"/>
          <w:szCs w:val="20"/>
        </w:rPr>
      </w:pPr>
      <w:r w:rsidRPr="007B75B1">
        <w:rPr>
          <w:rFonts w:ascii="Tahoma" w:hAnsi="Tahoma" w:cs="Tahoma"/>
          <w:sz w:val="20"/>
          <w:szCs w:val="20"/>
        </w:rPr>
        <w:t>В открытом конкурсе могут участвовать любые управляющие компании, соответствующие требованиям, предъявляемым к участникам конкурса.</w:t>
      </w:r>
    </w:p>
    <w:p w14:paraId="77149E15" w14:textId="77777777" w:rsidR="00C40DD4" w:rsidRPr="007B75B1" w:rsidRDefault="00C40DD4" w:rsidP="00C40DD4">
      <w:pPr>
        <w:pStyle w:val="a1"/>
        <w:ind w:left="993" w:hanging="993"/>
        <w:rPr>
          <w:rFonts w:ascii="Tahoma" w:hAnsi="Tahoma" w:cs="Tahoma"/>
          <w:sz w:val="20"/>
          <w:szCs w:val="20"/>
        </w:rPr>
      </w:pPr>
      <w:r w:rsidRPr="007B75B1">
        <w:rPr>
          <w:rFonts w:ascii="Tahoma" w:hAnsi="Tahoma" w:cs="Tahoma"/>
          <w:sz w:val="20"/>
          <w:szCs w:val="20"/>
        </w:rPr>
        <w:t xml:space="preserve">В закрытом конкурсе принимают участие только управляющие компании, отобранные конкурсной комиссией для участия в конкурсе по перечню, утвержденному конкурсной комиссией. </w:t>
      </w:r>
    </w:p>
    <w:p w14:paraId="6D018B4E" w14:textId="77777777" w:rsidR="00C40DD4" w:rsidRPr="007B75B1" w:rsidRDefault="00C40DD4" w:rsidP="00216204">
      <w:pPr>
        <w:pStyle w:val="a1"/>
        <w:numPr>
          <w:ilvl w:val="0"/>
          <w:numId w:val="0"/>
        </w:numPr>
        <w:ind w:left="993"/>
        <w:rPr>
          <w:rFonts w:ascii="Tahoma" w:hAnsi="Tahoma" w:cs="Tahoma"/>
          <w:sz w:val="20"/>
          <w:szCs w:val="20"/>
        </w:rPr>
      </w:pPr>
      <w:r w:rsidRPr="007B75B1">
        <w:rPr>
          <w:rFonts w:ascii="Tahoma" w:hAnsi="Tahoma" w:cs="Tahoma"/>
          <w:sz w:val="20"/>
          <w:szCs w:val="20"/>
        </w:rPr>
        <w:t>При проведении закрытого конкурса Специализированный депозитарий направляет управляющим компаниям, отобранным для участия в конкурсе, соответствующее приглашение. Приглашение оформляется в письменном виде и направляется либо по почте заказным или ценным письмом с уведомлением/извещением о вручении, либо курьерской службой, либо вручается лично уполномоченному представителю управляющей компании.</w:t>
      </w:r>
    </w:p>
    <w:p w14:paraId="6F4A1CF4" w14:textId="77777777" w:rsidR="003D36F4" w:rsidRPr="007B75B1" w:rsidRDefault="003D36F4" w:rsidP="009B5951">
      <w:pPr>
        <w:pStyle w:val="afff7"/>
        <w:spacing w:after="0"/>
        <w:ind w:left="992" w:hanging="992"/>
        <w:rPr>
          <w:rFonts w:ascii="Tahoma" w:hAnsi="Tahoma" w:cs="Tahoma"/>
          <w:color w:val="0099FF"/>
          <w:sz w:val="20"/>
          <w:szCs w:val="20"/>
        </w:rPr>
      </w:pPr>
      <w:bookmarkStart w:id="189" w:name="_Toc222393374"/>
      <w:r w:rsidRPr="007B75B1">
        <w:rPr>
          <w:rFonts w:ascii="Tahoma" w:hAnsi="Tahoma" w:cs="Tahoma"/>
          <w:color w:val="0099FF"/>
          <w:sz w:val="20"/>
          <w:szCs w:val="20"/>
        </w:rPr>
        <w:t>Порядок и сроки проведения конкурса</w:t>
      </w:r>
      <w:bookmarkEnd w:id="189"/>
    </w:p>
    <w:p w14:paraId="0945B2F5" w14:textId="77777777" w:rsidR="00F30355" w:rsidRPr="007B75B1" w:rsidRDefault="00F30355"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в срок не позднее пяти рабочих дней с даты аннулирования лицензии УК ЗПИФ размещает извещение о проведении конкурса на сайте Специализированного депозитария.</w:t>
      </w:r>
    </w:p>
    <w:p w14:paraId="51EF0D49" w14:textId="77777777" w:rsidR="00F30355" w:rsidRPr="007B75B1" w:rsidRDefault="00F30355" w:rsidP="004A73A0">
      <w:pPr>
        <w:pStyle w:val="a1"/>
        <w:ind w:left="993" w:hanging="993"/>
        <w:rPr>
          <w:rFonts w:ascii="Tahoma" w:hAnsi="Tahoma" w:cs="Tahoma"/>
          <w:sz w:val="20"/>
          <w:szCs w:val="20"/>
        </w:rPr>
      </w:pPr>
      <w:r w:rsidRPr="007B75B1">
        <w:rPr>
          <w:rFonts w:ascii="Tahoma" w:hAnsi="Tahoma" w:cs="Tahoma"/>
          <w:sz w:val="20"/>
          <w:szCs w:val="20"/>
        </w:rPr>
        <w:t xml:space="preserve">Для целей проведения конкурса </w:t>
      </w:r>
      <w:r w:rsidR="00C40DD4" w:rsidRPr="007B75B1">
        <w:rPr>
          <w:rFonts w:ascii="Tahoma" w:hAnsi="Tahoma" w:cs="Tahoma"/>
          <w:sz w:val="20"/>
          <w:szCs w:val="20"/>
        </w:rPr>
        <w:t xml:space="preserve">в извещении </w:t>
      </w:r>
      <w:r w:rsidRPr="007B75B1">
        <w:rPr>
          <w:rFonts w:ascii="Tahoma" w:hAnsi="Tahoma" w:cs="Tahoma"/>
          <w:sz w:val="20"/>
          <w:szCs w:val="20"/>
        </w:rPr>
        <w:t>Специализированный депозитарий определяет:</w:t>
      </w:r>
    </w:p>
    <w:p w14:paraId="5ADD90C5" w14:textId="44A1396B" w:rsidR="00F30355" w:rsidRPr="007B75B1" w:rsidRDefault="00A0301F" w:rsidP="004A73A0">
      <w:pPr>
        <w:pStyle w:val="1"/>
        <w:ind w:left="1276" w:hanging="283"/>
        <w:rPr>
          <w:rFonts w:ascii="Tahoma" w:hAnsi="Tahoma" w:cs="Tahoma"/>
          <w:sz w:val="20"/>
          <w:szCs w:val="20"/>
        </w:rPr>
      </w:pPr>
      <w:r>
        <w:rPr>
          <w:rFonts w:ascii="Tahoma" w:hAnsi="Tahoma" w:cs="Tahoma"/>
          <w:sz w:val="20"/>
          <w:szCs w:val="20"/>
        </w:rPr>
        <w:t>д</w:t>
      </w:r>
      <w:r w:rsidR="00F30355" w:rsidRPr="007B75B1">
        <w:rPr>
          <w:rFonts w:ascii="Tahoma" w:hAnsi="Tahoma" w:cs="Tahoma"/>
          <w:sz w:val="20"/>
          <w:szCs w:val="20"/>
        </w:rPr>
        <w:t>ату и место проведения конкурса;</w:t>
      </w:r>
    </w:p>
    <w:p w14:paraId="0107BAF3" w14:textId="78248BF1" w:rsidR="00F30355" w:rsidRPr="007B75B1" w:rsidRDefault="00A0301F" w:rsidP="004A73A0">
      <w:pPr>
        <w:pStyle w:val="1"/>
        <w:ind w:left="1276" w:hanging="283"/>
        <w:rPr>
          <w:rFonts w:ascii="Tahoma" w:hAnsi="Tahoma" w:cs="Tahoma"/>
          <w:sz w:val="20"/>
          <w:szCs w:val="20"/>
        </w:rPr>
      </w:pPr>
      <w:r>
        <w:rPr>
          <w:rFonts w:ascii="Tahoma" w:hAnsi="Tahoma" w:cs="Tahoma"/>
          <w:sz w:val="20"/>
          <w:szCs w:val="20"/>
        </w:rPr>
        <w:t>п</w:t>
      </w:r>
      <w:r w:rsidR="00F30355" w:rsidRPr="007B75B1">
        <w:rPr>
          <w:rFonts w:ascii="Tahoma" w:hAnsi="Tahoma" w:cs="Tahoma"/>
          <w:sz w:val="20"/>
          <w:szCs w:val="20"/>
        </w:rPr>
        <w:t>ерсональный состав конкурсной комиссии (составом не менее 3 человек);</w:t>
      </w:r>
    </w:p>
    <w:p w14:paraId="209BA68A" w14:textId="2D19A718" w:rsidR="00F30355" w:rsidRPr="007B75B1" w:rsidRDefault="00A0301F" w:rsidP="004A73A0">
      <w:pPr>
        <w:pStyle w:val="1"/>
        <w:ind w:left="1276" w:hanging="283"/>
        <w:rPr>
          <w:rFonts w:ascii="Tahoma" w:hAnsi="Tahoma" w:cs="Tahoma"/>
          <w:sz w:val="20"/>
          <w:szCs w:val="20"/>
        </w:rPr>
      </w:pPr>
      <w:r>
        <w:rPr>
          <w:rFonts w:ascii="Tahoma" w:hAnsi="Tahoma" w:cs="Tahoma"/>
          <w:sz w:val="20"/>
          <w:szCs w:val="20"/>
        </w:rPr>
        <w:t>ф</w:t>
      </w:r>
      <w:r w:rsidR="00F30355" w:rsidRPr="007B75B1">
        <w:rPr>
          <w:rFonts w:ascii="Tahoma" w:hAnsi="Tahoma" w:cs="Tahoma"/>
          <w:sz w:val="20"/>
          <w:szCs w:val="20"/>
        </w:rPr>
        <w:t>орму проведения конкурса (открытый или закрытый);</w:t>
      </w:r>
    </w:p>
    <w:p w14:paraId="0E50C0B2" w14:textId="4C2C1803" w:rsidR="00F30355" w:rsidRPr="007B75B1" w:rsidRDefault="00A0301F" w:rsidP="004A73A0">
      <w:pPr>
        <w:pStyle w:val="1"/>
        <w:ind w:left="1276" w:hanging="283"/>
        <w:rPr>
          <w:rFonts w:ascii="Tahoma" w:hAnsi="Tahoma" w:cs="Tahoma"/>
          <w:sz w:val="20"/>
          <w:szCs w:val="20"/>
        </w:rPr>
      </w:pPr>
      <w:r>
        <w:rPr>
          <w:rFonts w:ascii="Tahoma" w:hAnsi="Tahoma" w:cs="Tahoma"/>
          <w:sz w:val="20"/>
          <w:szCs w:val="20"/>
        </w:rPr>
        <w:t>п</w:t>
      </w:r>
      <w:r w:rsidR="00F30355" w:rsidRPr="007B75B1">
        <w:rPr>
          <w:rFonts w:ascii="Tahoma" w:hAnsi="Tahoma" w:cs="Tahoma"/>
          <w:sz w:val="20"/>
          <w:szCs w:val="20"/>
        </w:rPr>
        <w:t>еречень требова</w:t>
      </w:r>
      <w:r w:rsidR="005E039D" w:rsidRPr="007B75B1">
        <w:rPr>
          <w:rFonts w:ascii="Tahoma" w:hAnsi="Tahoma" w:cs="Tahoma"/>
          <w:sz w:val="20"/>
          <w:szCs w:val="20"/>
        </w:rPr>
        <w:t>ний, предъявляемых к участникам</w:t>
      </w:r>
      <w:r w:rsidR="00F30355" w:rsidRPr="007B75B1">
        <w:rPr>
          <w:rFonts w:ascii="Tahoma" w:hAnsi="Tahoma" w:cs="Tahoma"/>
          <w:sz w:val="20"/>
          <w:szCs w:val="20"/>
        </w:rPr>
        <w:t xml:space="preserve"> конкурса;</w:t>
      </w:r>
    </w:p>
    <w:p w14:paraId="4AFD335C" w14:textId="52A21231" w:rsidR="00F30355" w:rsidRPr="007B75B1" w:rsidRDefault="00A0301F" w:rsidP="004A73A0">
      <w:pPr>
        <w:pStyle w:val="1"/>
        <w:ind w:left="1276" w:hanging="283"/>
        <w:rPr>
          <w:rFonts w:ascii="Tahoma" w:hAnsi="Tahoma" w:cs="Tahoma"/>
          <w:sz w:val="20"/>
          <w:szCs w:val="20"/>
        </w:rPr>
      </w:pPr>
      <w:r>
        <w:rPr>
          <w:rFonts w:ascii="Tahoma" w:hAnsi="Tahoma" w:cs="Tahoma"/>
          <w:sz w:val="20"/>
          <w:szCs w:val="20"/>
        </w:rPr>
        <w:t>п</w:t>
      </w:r>
      <w:r w:rsidR="00F30355" w:rsidRPr="007B75B1">
        <w:rPr>
          <w:rFonts w:ascii="Tahoma" w:hAnsi="Tahoma" w:cs="Tahoma"/>
          <w:sz w:val="20"/>
          <w:szCs w:val="20"/>
        </w:rPr>
        <w:t xml:space="preserve">орядок и сроки подачи заявок на участие в конкурсе; </w:t>
      </w:r>
    </w:p>
    <w:p w14:paraId="6EA82593" w14:textId="2EA0B93E" w:rsidR="00F30355" w:rsidRPr="007B75B1" w:rsidRDefault="00A0301F" w:rsidP="004A73A0">
      <w:pPr>
        <w:pStyle w:val="1"/>
        <w:ind w:left="1276" w:hanging="283"/>
        <w:rPr>
          <w:rFonts w:ascii="Tahoma" w:hAnsi="Tahoma" w:cs="Tahoma"/>
          <w:sz w:val="20"/>
          <w:szCs w:val="20"/>
        </w:rPr>
      </w:pPr>
      <w:r>
        <w:rPr>
          <w:rFonts w:ascii="Tahoma" w:hAnsi="Tahoma" w:cs="Tahoma"/>
          <w:sz w:val="20"/>
          <w:szCs w:val="20"/>
        </w:rPr>
        <w:t>п</w:t>
      </w:r>
      <w:r w:rsidR="00F30355" w:rsidRPr="007B75B1">
        <w:rPr>
          <w:rFonts w:ascii="Tahoma" w:hAnsi="Tahoma" w:cs="Tahoma"/>
          <w:sz w:val="20"/>
          <w:szCs w:val="20"/>
        </w:rPr>
        <w:t>орядок определения победителя конкурса;</w:t>
      </w:r>
    </w:p>
    <w:p w14:paraId="43B67622" w14:textId="66EF5863" w:rsidR="00F30355" w:rsidRPr="007B75B1" w:rsidRDefault="00A0301F" w:rsidP="004A73A0">
      <w:pPr>
        <w:pStyle w:val="1"/>
        <w:ind w:left="1276" w:hanging="283"/>
        <w:rPr>
          <w:rFonts w:ascii="Tahoma" w:hAnsi="Tahoma" w:cs="Tahoma"/>
          <w:sz w:val="20"/>
          <w:szCs w:val="20"/>
        </w:rPr>
      </w:pPr>
      <w:r>
        <w:rPr>
          <w:rFonts w:ascii="Tahoma" w:hAnsi="Tahoma" w:cs="Tahoma"/>
          <w:sz w:val="20"/>
          <w:szCs w:val="20"/>
        </w:rPr>
        <w:t>и</w:t>
      </w:r>
      <w:r w:rsidR="00F30355" w:rsidRPr="007B75B1">
        <w:rPr>
          <w:rFonts w:ascii="Tahoma" w:hAnsi="Tahoma" w:cs="Tahoma"/>
          <w:sz w:val="20"/>
          <w:szCs w:val="20"/>
        </w:rPr>
        <w:t>ные существенные условия конкурса.</w:t>
      </w:r>
    </w:p>
    <w:p w14:paraId="49DEC866" w14:textId="77777777" w:rsidR="00F30355" w:rsidRPr="007B75B1" w:rsidRDefault="00F30355"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проводит конкурс не позднее 10</w:t>
      </w:r>
      <w:r w:rsidR="005E039D" w:rsidRPr="007B75B1">
        <w:rPr>
          <w:rFonts w:ascii="Tahoma" w:hAnsi="Tahoma" w:cs="Tahoma"/>
          <w:sz w:val="20"/>
          <w:szCs w:val="20"/>
        </w:rPr>
        <w:t xml:space="preserve"> (десяти)</w:t>
      </w:r>
      <w:r w:rsidRPr="007B75B1">
        <w:rPr>
          <w:rFonts w:ascii="Tahoma" w:hAnsi="Tahoma" w:cs="Tahoma"/>
          <w:sz w:val="20"/>
          <w:szCs w:val="20"/>
        </w:rPr>
        <w:t xml:space="preserve"> рабочих дней от даты размещения извещения о его проведении на сайте Специализированного депозитария.</w:t>
      </w:r>
    </w:p>
    <w:p w14:paraId="02BAC6ED" w14:textId="77777777" w:rsidR="00F30355" w:rsidRPr="007B75B1" w:rsidRDefault="00F30355" w:rsidP="004A73A0">
      <w:pPr>
        <w:pStyle w:val="a1"/>
        <w:ind w:left="993" w:hanging="993"/>
        <w:rPr>
          <w:rFonts w:ascii="Tahoma" w:hAnsi="Tahoma" w:cs="Tahoma"/>
          <w:sz w:val="20"/>
          <w:szCs w:val="20"/>
        </w:rPr>
      </w:pPr>
      <w:r w:rsidRPr="007B75B1">
        <w:rPr>
          <w:rFonts w:ascii="Tahoma" w:hAnsi="Tahoma" w:cs="Tahoma"/>
          <w:sz w:val="20"/>
          <w:szCs w:val="20"/>
        </w:rPr>
        <w:t>Для участия в конкурсе</w:t>
      </w:r>
      <w:r w:rsidR="00C40DD4" w:rsidRPr="007B75B1">
        <w:rPr>
          <w:rFonts w:ascii="Tahoma" w:hAnsi="Tahoma" w:cs="Tahoma"/>
          <w:sz w:val="20"/>
          <w:szCs w:val="20"/>
        </w:rPr>
        <w:t xml:space="preserve"> (открытом или закрытом)</w:t>
      </w:r>
      <w:r w:rsidRPr="007B75B1">
        <w:rPr>
          <w:rFonts w:ascii="Tahoma" w:hAnsi="Tahoma" w:cs="Tahoma"/>
          <w:sz w:val="20"/>
          <w:szCs w:val="20"/>
        </w:rPr>
        <w:t xml:space="preserve"> претенденты должны подать заявку на участие, а также документы, установленные решением о проведении конкурса.</w:t>
      </w:r>
    </w:p>
    <w:p w14:paraId="526E2BB7" w14:textId="77777777" w:rsidR="00F30355" w:rsidRPr="007B75B1" w:rsidRDefault="00F30355" w:rsidP="004A73A0">
      <w:pPr>
        <w:pStyle w:val="a1"/>
        <w:ind w:left="993" w:hanging="993"/>
        <w:rPr>
          <w:rFonts w:ascii="Tahoma" w:hAnsi="Tahoma" w:cs="Tahoma"/>
          <w:sz w:val="20"/>
          <w:szCs w:val="20"/>
        </w:rPr>
      </w:pPr>
      <w:r w:rsidRPr="007B75B1">
        <w:rPr>
          <w:rFonts w:ascii="Tahoma" w:hAnsi="Tahoma" w:cs="Tahoma"/>
          <w:sz w:val="20"/>
          <w:szCs w:val="20"/>
        </w:rPr>
        <w:t>По итогам рассмотрения поданных заявок конкурсная комиссия определяет победителя. Итоги заседания фиксируются в протоколе конкурсной комиссии.</w:t>
      </w:r>
    </w:p>
    <w:p w14:paraId="678FFF78" w14:textId="77777777" w:rsidR="00F30355" w:rsidRPr="007B75B1" w:rsidRDefault="00F30355" w:rsidP="004A73A0">
      <w:pPr>
        <w:pStyle w:val="a1"/>
        <w:ind w:left="993" w:hanging="993"/>
        <w:rPr>
          <w:rFonts w:ascii="Tahoma" w:hAnsi="Tahoma" w:cs="Tahoma"/>
          <w:sz w:val="20"/>
          <w:szCs w:val="20"/>
        </w:rPr>
      </w:pPr>
      <w:r w:rsidRPr="007B75B1">
        <w:rPr>
          <w:rFonts w:ascii="Tahoma" w:hAnsi="Tahoma" w:cs="Tahoma"/>
          <w:sz w:val="20"/>
          <w:szCs w:val="20"/>
        </w:rPr>
        <w:t>В случае если к моменту окончания срока подачи заявок на участие в конкурсе подано менее двух заявок на участие, то конкурс признается несостоявшимся.</w:t>
      </w:r>
    </w:p>
    <w:p w14:paraId="1A489655" w14:textId="77777777" w:rsidR="00C40DD4" w:rsidRPr="007B75B1" w:rsidRDefault="00C40DD4" w:rsidP="00C40DD4">
      <w:pPr>
        <w:pStyle w:val="a1"/>
        <w:numPr>
          <w:ilvl w:val="0"/>
          <w:numId w:val="0"/>
        </w:numPr>
        <w:ind w:left="993"/>
        <w:rPr>
          <w:rFonts w:ascii="Tahoma" w:hAnsi="Tahoma" w:cs="Tahoma"/>
          <w:sz w:val="20"/>
          <w:szCs w:val="20"/>
        </w:rPr>
      </w:pPr>
      <w:r w:rsidRPr="007B75B1">
        <w:rPr>
          <w:rFonts w:ascii="Tahoma" w:hAnsi="Tahoma" w:cs="Tahoma"/>
          <w:sz w:val="20"/>
          <w:szCs w:val="20"/>
        </w:rPr>
        <w:t>Одновременно конкурсная комиссия вправе принять одно из следующих решений:</w:t>
      </w:r>
    </w:p>
    <w:p w14:paraId="6DBBF864" w14:textId="77777777" w:rsidR="00C40DD4" w:rsidRPr="007B75B1" w:rsidRDefault="00C40DD4" w:rsidP="00196D6F">
      <w:pPr>
        <w:pStyle w:val="a1"/>
        <w:numPr>
          <w:ilvl w:val="0"/>
          <w:numId w:val="44"/>
        </w:numPr>
        <w:ind w:left="1276" w:hanging="283"/>
        <w:rPr>
          <w:rFonts w:ascii="Tahoma" w:hAnsi="Tahoma" w:cs="Tahoma"/>
          <w:sz w:val="20"/>
          <w:szCs w:val="20"/>
        </w:rPr>
      </w:pPr>
      <w:r w:rsidRPr="007B75B1">
        <w:rPr>
          <w:rFonts w:ascii="Tahoma" w:hAnsi="Tahoma" w:cs="Tahoma"/>
          <w:sz w:val="20"/>
          <w:szCs w:val="20"/>
        </w:rPr>
        <w:t>о вынесении кандидатуры единственного участника конкурса на рассмотрение общего собрания владельцев инвестиционных паев ЗПИФ с вопросом о передаче ему прав и обязанностей по договору доверительного управления ЗПИФ;</w:t>
      </w:r>
    </w:p>
    <w:p w14:paraId="5F351966" w14:textId="77777777" w:rsidR="00C40DD4" w:rsidRPr="007B75B1" w:rsidRDefault="00C40DD4" w:rsidP="00196D6F">
      <w:pPr>
        <w:pStyle w:val="a1"/>
        <w:numPr>
          <w:ilvl w:val="0"/>
          <w:numId w:val="44"/>
        </w:numPr>
        <w:ind w:left="1276" w:hanging="283"/>
        <w:rPr>
          <w:rFonts w:ascii="Tahoma" w:hAnsi="Tahoma" w:cs="Tahoma"/>
          <w:sz w:val="20"/>
          <w:szCs w:val="20"/>
        </w:rPr>
      </w:pPr>
      <w:r w:rsidRPr="007B75B1">
        <w:rPr>
          <w:rFonts w:ascii="Tahoma" w:hAnsi="Tahoma" w:cs="Tahoma"/>
          <w:sz w:val="20"/>
          <w:szCs w:val="20"/>
        </w:rPr>
        <w:t>об изменении условий конкурса и проведении повторного конкурса с измененными условиями;</w:t>
      </w:r>
    </w:p>
    <w:p w14:paraId="131C4EAD" w14:textId="77777777" w:rsidR="00C40DD4" w:rsidRPr="007B75B1" w:rsidRDefault="00C40DD4" w:rsidP="00216204">
      <w:pPr>
        <w:pStyle w:val="a1"/>
        <w:numPr>
          <w:ilvl w:val="0"/>
          <w:numId w:val="0"/>
        </w:numPr>
        <w:ind w:left="993"/>
        <w:rPr>
          <w:rFonts w:ascii="Tahoma" w:hAnsi="Tahoma" w:cs="Tahoma"/>
          <w:sz w:val="20"/>
          <w:szCs w:val="20"/>
        </w:rPr>
      </w:pPr>
      <w:r w:rsidRPr="007B75B1">
        <w:rPr>
          <w:rFonts w:ascii="Tahoma" w:hAnsi="Tahoma" w:cs="Tahoma"/>
          <w:sz w:val="20"/>
          <w:szCs w:val="20"/>
        </w:rPr>
        <w:t>3) о проведении повторного конкурса с прежними условиями.</w:t>
      </w:r>
    </w:p>
    <w:p w14:paraId="4002F68C" w14:textId="77777777" w:rsidR="00F30355" w:rsidRPr="007B75B1" w:rsidRDefault="00F30355" w:rsidP="004A73A0">
      <w:pPr>
        <w:pStyle w:val="a1"/>
        <w:ind w:left="993" w:hanging="993"/>
        <w:rPr>
          <w:rFonts w:ascii="Tahoma" w:hAnsi="Tahoma" w:cs="Tahoma"/>
          <w:sz w:val="20"/>
          <w:szCs w:val="20"/>
        </w:rPr>
      </w:pPr>
      <w:r w:rsidRPr="007B75B1">
        <w:rPr>
          <w:rFonts w:ascii="Tahoma" w:hAnsi="Tahoma" w:cs="Tahoma"/>
          <w:sz w:val="20"/>
          <w:szCs w:val="20"/>
        </w:rPr>
        <w:t>Итоги конкурса</w:t>
      </w:r>
      <w:r w:rsidR="0026277D" w:rsidRPr="007B75B1">
        <w:rPr>
          <w:rFonts w:ascii="Tahoma" w:hAnsi="Tahoma" w:cs="Tahoma"/>
          <w:sz w:val="20"/>
          <w:szCs w:val="20"/>
        </w:rPr>
        <w:t xml:space="preserve"> (повторного конкурса)</w:t>
      </w:r>
      <w:r w:rsidRPr="007B75B1">
        <w:rPr>
          <w:rFonts w:ascii="Tahoma" w:hAnsi="Tahoma" w:cs="Tahoma"/>
          <w:sz w:val="20"/>
          <w:szCs w:val="20"/>
        </w:rPr>
        <w:t xml:space="preserve"> документируются в форме протокола конкурсной комиссии и размещаются на сайте Специализированного депозитария не позднее рабочего дня, следующего за днем проведения конкурса.</w:t>
      </w:r>
    </w:p>
    <w:p w14:paraId="4CB93F70" w14:textId="77777777" w:rsidR="00F30355" w:rsidRPr="007B75B1" w:rsidRDefault="00F30355" w:rsidP="004A73A0">
      <w:pPr>
        <w:pStyle w:val="a1"/>
        <w:ind w:left="993" w:hanging="993"/>
        <w:rPr>
          <w:rFonts w:ascii="Tahoma" w:hAnsi="Tahoma" w:cs="Tahoma"/>
          <w:sz w:val="20"/>
          <w:szCs w:val="20"/>
        </w:rPr>
      </w:pPr>
      <w:r w:rsidRPr="007B75B1">
        <w:rPr>
          <w:rFonts w:ascii="Tahoma" w:hAnsi="Tahoma" w:cs="Tahoma"/>
          <w:sz w:val="20"/>
          <w:szCs w:val="20"/>
        </w:rPr>
        <w:t>Извещение о проведении конкурса и протокол конкурсной комиссии должны быть доступны на сайте Специализированного депозитария не менее 1 (одного) месяца с даты их размещения.</w:t>
      </w:r>
    </w:p>
    <w:p w14:paraId="79C378B6" w14:textId="77777777" w:rsidR="00F30355" w:rsidRPr="007B75B1" w:rsidRDefault="00F30355" w:rsidP="004A73A0">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вправе утвердить внутренний документ, регламентирующий проведение конкурса для определения управляющей компании ЗПИФ. При этом положения указанного внутреннего документа не должны противоречить требованиям Регламента.</w:t>
      </w:r>
    </w:p>
    <w:p w14:paraId="5AFAD3D4" w14:textId="77777777" w:rsidR="00F30355" w:rsidRPr="007B75B1" w:rsidRDefault="004B4106" w:rsidP="009B5951">
      <w:pPr>
        <w:pStyle w:val="10"/>
        <w:spacing w:after="0"/>
        <w:ind w:left="992" w:hanging="992"/>
        <w:rPr>
          <w:rFonts w:ascii="Tahoma" w:hAnsi="Tahoma" w:cs="Tahoma"/>
          <w:color w:val="0099FF"/>
          <w:sz w:val="22"/>
        </w:rPr>
      </w:pPr>
      <w:bookmarkStart w:id="190" w:name="_Toc437257343"/>
      <w:bookmarkStart w:id="191" w:name="_Toc437266617"/>
      <w:bookmarkStart w:id="192" w:name="_Toc222393375"/>
      <w:r w:rsidRPr="007B75B1">
        <w:rPr>
          <w:rFonts w:ascii="Tahoma" w:hAnsi="Tahoma" w:cs="Tahoma"/>
          <w:color w:val="0099FF"/>
          <w:sz w:val="22"/>
        </w:rPr>
        <w:t xml:space="preserve">Передача </w:t>
      </w:r>
      <w:r w:rsidR="00F30355" w:rsidRPr="007B75B1">
        <w:rPr>
          <w:rFonts w:ascii="Tahoma" w:hAnsi="Tahoma" w:cs="Tahoma"/>
          <w:color w:val="0099FF"/>
          <w:sz w:val="22"/>
        </w:rPr>
        <w:t>имущества и документов другому специализированному депозитарию</w:t>
      </w:r>
      <w:bookmarkEnd w:id="190"/>
      <w:bookmarkEnd w:id="191"/>
      <w:bookmarkEnd w:id="192"/>
    </w:p>
    <w:p w14:paraId="639D53A4" w14:textId="77777777" w:rsidR="004B4106" w:rsidRPr="007B75B1" w:rsidRDefault="004B4106" w:rsidP="009B5951">
      <w:pPr>
        <w:pStyle w:val="afff7"/>
        <w:spacing w:after="0"/>
        <w:ind w:left="992" w:hanging="992"/>
        <w:rPr>
          <w:rFonts w:ascii="Tahoma" w:hAnsi="Tahoma" w:cs="Tahoma"/>
          <w:color w:val="0099FF"/>
          <w:sz w:val="20"/>
          <w:szCs w:val="20"/>
        </w:rPr>
      </w:pPr>
      <w:bookmarkStart w:id="193" w:name="_Toc222393376"/>
      <w:r w:rsidRPr="007B75B1">
        <w:rPr>
          <w:rFonts w:ascii="Tahoma" w:hAnsi="Tahoma" w:cs="Tahoma"/>
          <w:color w:val="0099FF"/>
          <w:sz w:val="20"/>
          <w:szCs w:val="20"/>
        </w:rPr>
        <w:t xml:space="preserve">Порядок передачи имущества и документов другому </w:t>
      </w:r>
      <w:r w:rsidR="004E6C0F" w:rsidRPr="007B75B1">
        <w:rPr>
          <w:rFonts w:ascii="Tahoma" w:hAnsi="Tahoma" w:cs="Tahoma"/>
          <w:color w:val="0099FF"/>
          <w:sz w:val="20"/>
          <w:szCs w:val="20"/>
        </w:rPr>
        <w:t xml:space="preserve">специализированному </w:t>
      </w:r>
      <w:r w:rsidRPr="007B75B1">
        <w:rPr>
          <w:rFonts w:ascii="Tahoma" w:hAnsi="Tahoma" w:cs="Tahoma"/>
          <w:color w:val="0099FF"/>
          <w:sz w:val="20"/>
          <w:szCs w:val="20"/>
        </w:rPr>
        <w:t>депозитарию</w:t>
      </w:r>
      <w:bookmarkEnd w:id="193"/>
    </w:p>
    <w:p w14:paraId="259E9C70" w14:textId="77777777" w:rsidR="00F30355" w:rsidRPr="007B75B1" w:rsidRDefault="00F30355" w:rsidP="004A73A0">
      <w:pPr>
        <w:pStyle w:val="a1"/>
        <w:ind w:left="993" w:hanging="993"/>
        <w:rPr>
          <w:rFonts w:ascii="Tahoma" w:hAnsi="Tahoma" w:cs="Tahoma"/>
          <w:sz w:val="20"/>
          <w:szCs w:val="20"/>
        </w:rPr>
      </w:pPr>
      <w:r w:rsidRPr="007B75B1">
        <w:rPr>
          <w:rFonts w:ascii="Tahoma" w:hAnsi="Tahoma" w:cs="Tahoma"/>
          <w:sz w:val="20"/>
          <w:szCs w:val="20"/>
        </w:rPr>
        <w:t>Передача имущества, документов и сведений (информации) другому специализированному депозитарию осуществляется в случае:</w:t>
      </w:r>
    </w:p>
    <w:p w14:paraId="50E430B4" w14:textId="77777777" w:rsidR="00F30355" w:rsidRPr="007B75B1" w:rsidRDefault="00F30355" w:rsidP="004A73A0">
      <w:pPr>
        <w:pStyle w:val="1"/>
        <w:ind w:left="1276" w:hanging="283"/>
        <w:rPr>
          <w:rFonts w:ascii="Tahoma" w:hAnsi="Tahoma" w:cs="Tahoma"/>
          <w:sz w:val="20"/>
          <w:szCs w:val="20"/>
        </w:rPr>
      </w:pPr>
      <w:r w:rsidRPr="007B75B1">
        <w:rPr>
          <w:rFonts w:ascii="Tahoma" w:hAnsi="Tahoma" w:cs="Tahoma"/>
          <w:sz w:val="20"/>
          <w:szCs w:val="20"/>
        </w:rPr>
        <w:t>передачи прав и обязанностей Специализированного депозитария другому юридическому лицу, осуществляющему деятельность специализированного депозитария (далее – новый специализированный депозитарий);</w:t>
      </w:r>
    </w:p>
    <w:p w14:paraId="5D2D562F" w14:textId="77777777" w:rsidR="00F30355" w:rsidRPr="007B75B1" w:rsidRDefault="00F30355" w:rsidP="004A73A0">
      <w:pPr>
        <w:pStyle w:val="1"/>
        <w:ind w:left="1276" w:hanging="283"/>
        <w:rPr>
          <w:rFonts w:ascii="Tahoma" w:hAnsi="Tahoma" w:cs="Tahoma"/>
          <w:sz w:val="20"/>
          <w:szCs w:val="20"/>
        </w:rPr>
      </w:pPr>
      <w:r w:rsidRPr="007B75B1">
        <w:rPr>
          <w:rFonts w:ascii="Tahoma" w:hAnsi="Tahoma" w:cs="Tahoma"/>
          <w:sz w:val="20"/>
          <w:szCs w:val="20"/>
        </w:rPr>
        <w:t>прекращения договора по оказанию услуг АИФ, НПФ или УК АИФ/ПИФ/НПФ со Специализированным депозитарием и заключения договора с новым специализированным депозитарием;</w:t>
      </w:r>
    </w:p>
    <w:p w14:paraId="2F503F63" w14:textId="77777777" w:rsidR="00F30355" w:rsidRPr="007B75B1" w:rsidRDefault="00F30355" w:rsidP="004A73A0">
      <w:pPr>
        <w:pStyle w:val="1"/>
        <w:ind w:left="1276" w:hanging="283"/>
        <w:rPr>
          <w:rFonts w:ascii="Tahoma" w:hAnsi="Tahoma" w:cs="Tahoma"/>
          <w:sz w:val="20"/>
          <w:szCs w:val="20"/>
        </w:rPr>
      </w:pPr>
      <w:r w:rsidRPr="007B75B1">
        <w:rPr>
          <w:rFonts w:ascii="Tahoma" w:hAnsi="Tahoma" w:cs="Tahoma"/>
          <w:sz w:val="20"/>
          <w:szCs w:val="20"/>
        </w:rPr>
        <w:t>аннулирования лицензии Специализированного депозитария.</w:t>
      </w:r>
    </w:p>
    <w:p w14:paraId="349C8B89" w14:textId="77777777" w:rsidR="00F30355" w:rsidRPr="007B75B1" w:rsidRDefault="00F30355" w:rsidP="004A73A0">
      <w:pPr>
        <w:pStyle w:val="a1"/>
        <w:ind w:left="993" w:hanging="993"/>
        <w:rPr>
          <w:rFonts w:ascii="Tahoma" w:hAnsi="Tahoma" w:cs="Tahoma"/>
          <w:sz w:val="20"/>
          <w:szCs w:val="20"/>
        </w:rPr>
      </w:pPr>
      <w:r w:rsidRPr="007B75B1">
        <w:rPr>
          <w:rFonts w:ascii="Tahoma" w:hAnsi="Tahoma" w:cs="Tahoma"/>
          <w:sz w:val="20"/>
          <w:szCs w:val="20"/>
        </w:rPr>
        <w:t xml:space="preserve">Специализированный депозитарий осуществляет передачу имущества, документов и сведений (информации) новому специализированному депозитарию в порядке и сроки, определенные </w:t>
      </w:r>
      <w:r w:rsidR="004E6C0F" w:rsidRPr="007B75B1">
        <w:rPr>
          <w:rFonts w:ascii="Tahoma" w:hAnsi="Tahoma" w:cs="Tahoma"/>
          <w:sz w:val="20"/>
          <w:szCs w:val="20"/>
        </w:rPr>
        <w:t xml:space="preserve">Законодательством </w:t>
      </w:r>
      <w:r w:rsidRPr="007B75B1">
        <w:rPr>
          <w:rFonts w:ascii="Tahoma" w:hAnsi="Tahoma" w:cs="Tahoma"/>
          <w:sz w:val="20"/>
          <w:szCs w:val="20"/>
        </w:rPr>
        <w:t>Российской Федерации.</w:t>
      </w:r>
    </w:p>
    <w:p w14:paraId="74A1E70D" w14:textId="77777777" w:rsidR="00E20CF7" w:rsidRPr="007B75B1" w:rsidRDefault="00E20CF7" w:rsidP="009B5951">
      <w:pPr>
        <w:pStyle w:val="10"/>
        <w:spacing w:after="0"/>
        <w:ind w:left="992" w:hanging="992"/>
        <w:rPr>
          <w:rFonts w:ascii="Tahoma" w:hAnsi="Tahoma" w:cs="Tahoma"/>
          <w:color w:val="0099FF"/>
          <w:sz w:val="22"/>
        </w:rPr>
      </w:pPr>
      <w:bookmarkStart w:id="194" w:name="_Toc222393377"/>
      <w:r w:rsidRPr="007B75B1">
        <w:rPr>
          <w:rFonts w:ascii="Tahoma" w:hAnsi="Tahoma" w:cs="Tahoma"/>
          <w:color w:val="0099FF"/>
          <w:sz w:val="22"/>
        </w:rPr>
        <w:t>Порядок согласования правил доверительного управления паевым инвестиционным фондом, инвестиционные паи которого ограничены в обороте, и изменений и дополнений в них</w:t>
      </w:r>
      <w:bookmarkEnd w:id="194"/>
    </w:p>
    <w:p w14:paraId="0229C73A" w14:textId="071EB824" w:rsidR="003B73B5" w:rsidRPr="007B75B1" w:rsidRDefault="003B73B5" w:rsidP="009B5951">
      <w:pPr>
        <w:pStyle w:val="afff7"/>
        <w:spacing w:after="0"/>
        <w:ind w:left="992" w:hanging="992"/>
        <w:rPr>
          <w:rFonts w:ascii="Tahoma" w:hAnsi="Tahoma" w:cs="Tahoma"/>
          <w:color w:val="0099FF"/>
          <w:sz w:val="20"/>
          <w:szCs w:val="20"/>
        </w:rPr>
      </w:pPr>
      <w:bookmarkStart w:id="195" w:name="_Toc222393378"/>
      <w:r w:rsidRPr="007B75B1">
        <w:rPr>
          <w:rFonts w:ascii="Tahoma" w:hAnsi="Tahoma" w:cs="Tahoma"/>
          <w:color w:val="0099FF"/>
          <w:sz w:val="20"/>
          <w:szCs w:val="20"/>
        </w:rPr>
        <w:t xml:space="preserve">Документы, предоставляемые </w:t>
      </w:r>
      <w:r w:rsidR="00A1109A" w:rsidRPr="007B75B1">
        <w:rPr>
          <w:rFonts w:ascii="Tahoma" w:hAnsi="Tahoma" w:cs="Tahoma"/>
          <w:color w:val="0099FF"/>
          <w:sz w:val="20"/>
          <w:szCs w:val="20"/>
        </w:rPr>
        <w:t>У</w:t>
      </w:r>
      <w:r w:rsidRPr="007B75B1">
        <w:rPr>
          <w:rFonts w:ascii="Tahoma" w:hAnsi="Tahoma" w:cs="Tahoma"/>
          <w:color w:val="0099FF"/>
          <w:sz w:val="20"/>
          <w:szCs w:val="20"/>
        </w:rPr>
        <w:t xml:space="preserve">правляющей компанией для согласования Правил ДУ ПИФ КИ и </w:t>
      </w:r>
      <w:r w:rsidR="00A0301F" w:rsidRPr="007B75B1">
        <w:rPr>
          <w:rFonts w:ascii="Tahoma" w:hAnsi="Tahoma" w:cs="Tahoma"/>
          <w:color w:val="0099FF"/>
          <w:sz w:val="20"/>
          <w:szCs w:val="20"/>
        </w:rPr>
        <w:t>изменений,</w:t>
      </w:r>
      <w:r w:rsidRPr="007B75B1">
        <w:rPr>
          <w:rFonts w:ascii="Tahoma" w:hAnsi="Tahoma" w:cs="Tahoma"/>
          <w:color w:val="0099FF"/>
          <w:sz w:val="20"/>
          <w:szCs w:val="20"/>
        </w:rPr>
        <w:t xml:space="preserve"> и дополнений в них</w:t>
      </w:r>
      <w:bookmarkEnd w:id="195"/>
    </w:p>
    <w:p w14:paraId="17CCA5F5" w14:textId="2F718FC8" w:rsidR="00D73B0D" w:rsidRPr="007B75B1" w:rsidRDefault="00D73B0D" w:rsidP="003B73B5">
      <w:pPr>
        <w:pStyle w:val="a1"/>
        <w:ind w:left="993" w:hanging="993"/>
        <w:rPr>
          <w:rFonts w:ascii="Tahoma" w:hAnsi="Tahoma" w:cs="Tahoma"/>
          <w:sz w:val="20"/>
          <w:szCs w:val="20"/>
        </w:rPr>
      </w:pPr>
      <w:r w:rsidRPr="007B75B1">
        <w:rPr>
          <w:rFonts w:ascii="Tahoma" w:hAnsi="Tahoma" w:cs="Tahoma"/>
          <w:sz w:val="20"/>
          <w:szCs w:val="20"/>
        </w:rPr>
        <w:t>Согласование Правил ДУ ПИФ КИ и изменений и дополнений в них осуществляется Специализированным депозитарием на основании заявления о согласовании правил доверительного управления либо заявления о согласовании изменений и дополнений в правила доверительного управления (далее в целях настоящего раздела – Заявление</w:t>
      </w:r>
      <w:r w:rsidR="001E0F1F" w:rsidRPr="007B75B1">
        <w:rPr>
          <w:rFonts w:ascii="Tahoma" w:hAnsi="Tahoma" w:cs="Tahoma"/>
          <w:sz w:val="20"/>
          <w:szCs w:val="20"/>
        </w:rPr>
        <w:t xml:space="preserve">, </w:t>
      </w:r>
      <w:bookmarkStart w:id="196" w:name="Пр24абз"/>
      <w:r w:rsidR="002B3EAC" w:rsidRPr="008663F6">
        <w:rPr>
          <w:rStyle w:val="af1"/>
          <w:rFonts w:ascii="Tahoma" w:eastAsiaTheme="majorEastAsia" w:hAnsi="Tahoma" w:cs="Tahoma"/>
          <w:color w:val="auto"/>
          <w:sz w:val="20"/>
          <w:szCs w:val="20"/>
        </w:rPr>
        <w:fldChar w:fldCharType="begin"/>
      </w:r>
      <w:r w:rsidR="001C148C" w:rsidRPr="008663F6">
        <w:rPr>
          <w:rStyle w:val="af1"/>
          <w:rFonts w:ascii="Tahoma" w:eastAsiaTheme="majorEastAsia" w:hAnsi="Tahoma" w:cs="Tahoma"/>
          <w:color w:val="auto"/>
          <w:sz w:val="20"/>
          <w:szCs w:val="20"/>
        </w:rPr>
        <w:instrText>HYPERLINK  \l "Пр24таб"</w:instrText>
      </w:r>
      <w:r w:rsidR="002B3EAC" w:rsidRPr="008663F6">
        <w:rPr>
          <w:rStyle w:val="af1"/>
          <w:rFonts w:ascii="Tahoma" w:eastAsiaTheme="majorEastAsia" w:hAnsi="Tahoma" w:cs="Tahoma"/>
          <w:color w:val="auto"/>
          <w:sz w:val="20"/>
          <w:szCs w:val="20"/>
        </w:rPr>
        <w:fldChar w:fldCharType="separate"/>
      </w:r>
      <w:r w:rsidR="00FD1BEE" w:rsidRPr="008663F6">
        <w:rPr>
          <w:rStyle w:val="af1"/>
          <w:rFonts w:ascii="Tahoma" w:eastAsiaTheme="majorEastAsia" w:hAnsi="Tahoma" w:cs="Tahoma"/>
          <w:color w:val="auto"/>
          <w:sz w:val="20"/>
          <w:szCs w:val="20"/>
        </w:rPr>
        <w:t xml:space="preserve">Приложение </w:t>
      </w:r>
      <w:r w:rsidR="008614EB" w:rsidRPr="008663F6">
        <w:rPr>
          <w:rStyle w:val="af1"/>
          <w:rFonts w:ascii="Tahoma" w:eastAsiaTheme="majorEastAsia" w:hAnsi="Tahoma" w:cs="Tahoma"/>
          <w:color w:val="auto"/>
          <w:sz w:val="20"/>
          <w:szCs w:val="20"/>
        </w:rPr>
        <w:t>2</w:t>
      </w:r>
      <w:r w:rsidR="00822570" w:rsidRPr="008663F6">
        <w:rPr>
          <w:rStyle w:val="af1"/>
          <w:rFonts w:ascii="Tahoma" w:eastAsiaTheme="majorEastAsia" w:hAnsi="Tahoma" w:cs="Tahoma"/>
          <w:color w:val="auto"/>
          <w:sz w:val="20"/>
          <w:szCs w:val="20"/>
        </w:rPr>
        <w:t>4</w:t>
      </w:r>
      <w:bookmarkEnd w:id="196"/>
      <w:r w:rsidR="002B3EAC" w:rsidRPr="008663F6">
        <w:rPr>
          <w:rStyle w:val="af1"/>
          <w:rFonts w:ascii="Tahoma" w:eastAsiaTheme="majorEastAsia" w:hAnsi="Tahoma" w:cs="Tahoma"/>
          <w:color w:val="auto"/>
          <w:sz w:val="20"/>
          <w:szCs w:val="20"/>
        </w:rPr>
        <w:fldChar w:fldCharType="end"/>
      </w:r>
      <w:r w:rsidR="001E0F1F" w:rsidRPr="00A0301F">
        <w:rPr>
          <w:rFonts w:ascii="Tahoma" w:hAnsi="Tahoma" w:cs="Tahoma"/>
          <w:sz w:val="20"/>
          <w:szCs w:val="20"/>
        </w:rPr>
        <w:t xml:space="preserve">, </w:t>
      </w:r>
      <w:bookmarkStart w:id="197" w:name="Пр25абз"/>
      <w:r w:rsidR="002B3EAC" w:rsidRPr="008663F6">
        <w:rPr>
          <w:rStyle w:val="af1"/>
          <w:rFonts w:ascii="Tahoma" w:eastAsiaTheme="majorEastAsia" w:hAnsi="Tahoma" w:cs="Tahoma"/>
          <w:color w:val="auto"/>
          <w:sz w:val="20"/>
          <w:szCs w:val="20"/>
        </w:rPr>
        <w:fldChar w:fldCharType="begin"/>
      </w:r>
      <w:r w:rsidR="001C148C" w:rsidRPr="008663F6">
        <w:rPr>
          <w:rStyle w:val="af1"/>
          <w:rFonts w:ascii="Tahoma" w:eastAsiaTheme="majorEastAsia" w:hAnsi="Tahoma" w:cs="Tahoma"/>
          <w:color w:val="auto"/>
          <w:sz w:val="20"/>
          <w:szCs w:val="20"/>
        </w:rPr>
        <w:instrText>HYPERLINK  \l "Пр25таб"</w:instrText>
      </w:r>
      <w:r w:rsidR="002B3EAC" w:rsidRPr="008663F6">
        <w:rPr>
          <w:rStyle w:val="af1"/>
          <w:rFonts w:ascii="Tahoma" w:eastAsiaTheme="majorEastAsia" w:hAnsi="Tahoma" w:cs="Tahoma"/>
          <w:color w:val="auto"/>
          <w:sz w:val="20"/>
          <w:szCs w:val="20"/>
        </w:rPr>
        <w:fldChar w:fldCharType="separate"/>
      </w:r>
      <w:r w:rsidR="00FD1BEE" w:rsidRPr="008663F6">
        <w:rPr>
          <w:rStyle w:val="af1"/>
          <w:rFonts w:ascii="Tahoma" w:eastAsiaTheme="majorEastAsia" w:hAnsi="Tahoma" w:cs="Tahoma"/>
          <w:color w:val="auto"/>
          <w:sz w:val="20"/>
          <w:szCs w:val="20"/>
        </w:rPr>
        <w:t xml:space="preserve">Приложение </w:t>
      </w:r>
      <w:r w:rsidR="00F1309A" w:rsidRPr="008663F6">
        <w:rPr>
          <w:rStyle w:val="af1"/>
          <w:rFonts w:ascii="Tahoma" w:eastAsiaTheme="majorEastAsia" w:hAnsi="Tahoma" w:cs="Tahoma"/>
          <w:color w:val="auto"/>
          <w:sz w:val="20"/>
          <w:szCs w:val="20"/>
        </w:rPr>
        <w:t>2</w:t>
      </w:r>
      <w:r w:rsidR="00822570" w:rsidRPr="008663F6">
        <w:rPr>
          <w:rStyle w:val="af1"/>
          <w:rFonts w:ascii="Tahoma" w:eastAsiaTheme="majorEastAsia" w:hAnsi="Tahoma" w:cs="Tahoma"/>
          <w:color w:val="auto"/>
          <w:sz w:val="20"/>
          <w:szCs w:val="20"/>
        </w:rPr>
        <w:t>5</w:t>
      </w:r>
      <w:bookmarkEnd w:id="197"/>
      <w:r w:rsidR="002B3EAC" w:rsidRPr="008663F6">
        <w:rPr>
          <w:rStyle w:val="af1"/>
          <w:rFonts w:ascii="Tahoma" w:eastAsiaTheme="majorEastAsia" w:hAnsi="Tahoma" w:cs="Tahoma"/>
          <w:color w:val="auto"/>
          <w:sz w:val="20"/>
          <w:szCs w:val="20"/>
        </w:rPr>
        <w:fldChar w:fldCharType="end"/>
      </w:r>
      <w:r w:rsidR="00F1309A" w:rsidRPr="007B75B1">
        <w:rPr>
          <w:rFonts w:ascii="Tahoma" w:hAnsi="Tahoma" w:cs="Tahoma"/>
          <w:sz w:val="20"/>
          <w:szCs w:val="20"/>
        </w:rPr>
        <w:t xml:space="preserve"> </w:t>
      </w:r>
      <w:r w:rsidR="001E0F1F" w:rsidRPr="007B75B1">
        <w:rPr>
          <w:rFonts w:ascii="Tahoma" w:hAnsi="Tahoma" w:cs="Tahoma"/>
          <w:sz w:val="20"/>
          <w:szCs w:val="20"/>
        </w:rPr>
        <w:t>к настоящему Регламенту</w:t>
      </w:r>
      <w:r w:rsidRPr="007B75B1">
        <w:rPr>
          <w:rFonts w:ascii="Tahoma" w:hAnsi="Tahoma" w:cs="Tahoma"/>
          <w:sz w:val="20"/>
          <w:szCs w:val="20"/>
        </w:rPr>
        <w:t>) и иных документов, предусмотренных настоящим Регламентом.</w:t>
      </w:r>
    </w:p>
    <w:p w14:paraId="21077017" w14:textId="1B969652" w:rsidR="003B73B5" w:rsidRPr="007B75B1" w:rsidRDefault="003B73B5" w:rsidP="003B73B5">
      <w:pPr>
        <w:pStyle w:val="a1"/>
        <w:ind w:left="993" w:hanging="993"/>
        <w:rPr>
          <w:rFonts w:ascii="Tahoma" w:hAnsi="Tahoma" w:cs="Tahoma"/>
          <w:sz w:val="20"/>
          <w:szCs w:val="20"/>
        </w:rPr>
      </w:pPr>
      <w:r w:rsidRPr="007B75B1">
        <w:rPr>
          <w:rFonts w:ascii="Tahoma" w:hAnsi="Tahoma" w:cs="Tahoma"/>
          <w:sz w:val="20"/>
          <w:szCs w:val="20"/>
        </w:rPr>
        <w:t>Перечень</w:t>
      </w:r>
      <w:r w:rsidR="003355FF" w:rsidRPr="007B75B1">
        <w:rPr>
          <w:rFonts w:ascii="Tahoma" w:hAnsi="Tahoma" w:cs="Tahoma"/>
          <w:sz w:val="20"/>
          <w:szCs w:val="20"/>
        </w:rPr>
        <w:t>,</w:t>
      </w:r>
      <w:r w:rsidRPr="007B75B1">
        <w:rPr>
          <w:rFonts w:ascii="Tahoma" w:hAnsi="Tahoma" w:cs="Tahoma"/>
          <w:sz w:val="20"/>
          <w:szCs w:val="20"/>
        </w:rPr>
        <w:t xml:space="preserve"> порядок</w:t>
      </w:r>
      <w:r w:rsidR="003355FF" w:rsidRPr="007B75B1">
        <w:rPr>
          <w:rFonts w:ascii="Tahoma" w:hAnsi="Tahoma" w:cs="Tahoma"/>
          <w:sz w:val="20"/>
          <w:szCs w:val="20"/>
        </w:rPr>
        <w:t xml:space="preserve"> и форма</w:t>
      </w:r>
      <w:r w:rsidRPr="007B75B1">
        <w:rPr>
          <w:rFonts w:ascii="Tahoma" w:hAnsi="Tahoma" w:cs="Tahoma"/>
          <w:sz w:val="20"/>
          <w:szCs w:val="20"/>
        </w:rPr>
        <w:t xml:space="preserve"> предоставления Управляющей компанией документов для согласования Правил ДУ ПИФ КИ и </w:t>
      </w:r>
      <w:r w:rsidR="00A0301F" w:rsidRPr="007B75B1">
        <w:rPr>
          <w:rFonts w:ascii="Tahoma" w:hAnsi="Tahoma" w:cs="Tahoma"/>
          <w:sz w:val="20"/>
          <w:szCs w:val="20"/>
        </w:rPr>
        <w:t>изменений,</w:t>
      </w:r>
      <w:r w:rsidRPr="007B75B1">
        <w:rPr>
          <w:rFonts w:ascii="Tahoma" w:hAnsi="Tahoma" w:cs="Tahoma"/>
          <w:sz w:val="20"/>
          <w:szCs w:val="20"/>
        </w:rPr>
        <w:t xml:space="preserve"> и </w:t>
      </w:r>
      <w:r w:rsidR="00286371" w:rsidRPr="007B75B1">
        <w:rPr>
          <w:rFonts w:ascii="Tahoma" w:hAnsi="Tahoma" w:cs="Tahoma"/>
          <w:sz w:val="20"/>
          <w:szCs w:val="20"/>
        </w:rPr>
        <w:t>дополнений</w:t>
      </w:r>
      <w:r w:rsidRPr="007B75B1">
        <w:rPr>
          <w:rFonts w:ascii="Tahoma" w:hAnsi="Tahoma" w:cs="Tahoma"/>
          <w:sz w:val="20"/>
          <w:szCs w:val="20"/>
        </w:rPr>
        <w:t xml:space="preserve"> в них, а также порядок направления в адрес </w:t>
      </w:r>
      <w:r w:rsidR="003A1B5F" w:rsidRPr="007B75B1">
        <w:rPr>
          <w:rFonts w:ascii="Tahoma" w:hAnsi="Tahoma" w:cs="Tahoma"/>
          <w:sz w:val="20"/>
          <w:szCs w:val="20"/>
        </w:rPr>
        <w:t>У</w:t>
      </w:r>
      <w:r w:rsidRPr="007B75B1">
        <w:rPr>
          <w:rFonts w:ascii="Tahoma" w:hAnsi="Tahoma" w:cs="Tahoma"/>
          <w:sz w:val="20"/>
          <w:szCs w:val="20"/>
        </w:rPr>
        <w:t>правляющей компании согласованных Специализированным депозитарием Правил ДУ ПИФ КИ или изменений и дополнений в них и иных документов установлены в Порядк</w:t>
      </w:r>
      <w:r w:rsidR="004F1367" w:rsidRPr="007B75B1">
        <w:rPr>
          <w:rFonts w:ascii="Tahoma" w:hAnsi="Tahoma" w:cs="Tahoma"/>
          <w:sz w:val="20"/>
          <w:szCs w:val="20"/>
        </w:rPr>
        <w:t>е документооборота (</w:t>
      </w:r>
      <w:hyperlink w:anchor="Пр1таб" w:history="1">
        <w:r w:rsidR="004F1367" w:rsidRPr="00C23CD5">
          <w:rPr>
            <w:rStyle w:val="af1"/>
            <w:rFonts w:ascii="Tahoma" w:hAnsi="Tahoma" w:cs="Tahoma"/>
            <w:sz w:val="20"/>
            <w:szCs w:val="20"/>
          </w:rPr>
          <w:t xml:space="preserve">Приложение </w:t>
        </w:r>
        <w:r w:rsidRPr="00C23CD5">
          <w:rPr>
            <w:rStyle w:val="af1"/>
            <w:rFonts w:ascii="Tahoma" w:hAnsi="Tahoma" w:cs="Tahoma"/>
            <w:sz w:val="20"/>
            <w:szCs w:val="20"/>
          </w:rPr>
          <w:t>1</w:t>
        </w:r>
      </w:hyperlink>
      <w:r w:rsidRPr="007B75B1">
        <w:rPr>
          <w:rFonts w:ascii="Tahoma" w:hAnsi="Tahoma" w:cs="Tahoma"/>
          <w:sz w:val="20"/>
          <w:szCs w:val="20"/>
        </w:rPr>
        <w:t xml:space="preserve"> к настоящему Регламенту)</w:t>
      </w:r>
      <w:r w:rsidR="00E07716" w:rsidRPr="007B75B1">
        <w:rPr>
          <w:rFonts w:ascii="Tahoma" w:hAnsi="Tahoma" w:cs="Tahoma"/>
          <w:sz w:val="20"/>
          <w:szCs w:val="20"/>
        </w:rPr>
        <w:t>.</w:t>
      </w:r>
    </w:p>
    <w:p w14:paraId="540067AD" w14:textId="77777777" w:rsidR="005624DD" w:rsidRPr="007B75B1" w:rsidRDefault="005624DD" w:rsidP="003B73B5">
      <w:pPr>
        <w:pStyle w:val="a1"/>
        <w:ind w:left="993" w:hanging="993"/>
        <w:rPr>
          <w:rFonts w:ascii="Tahoma" w:hAnsi="Tahoma" w:cs="Tahoma"/>
          <w:sz w:val="20"/>
          <w:szCs w:val="20"/>
        </w:rPr>
      </w:pPr>
      <w:r w:rsidRPr="007B75B1">
        <w:rPr>
          <w:rFonts w:ascii="Tahoma" w:hAnsi="Tahoma" w:cs="Tahoma"/>
          <w:sz w:val="20"/>
          <w:szCs w:val="20"/>
        </w:rPr>
        <w:t xml:space="preserve">Первая страница изменений и дополнений в Правила ДУ ПИФ КИ, содержащих положения, утвержденные решением общего собрания владельцев инвестиционных паев ЗПИФ, должна содержать отметку об их утверждении - слова «утверждены решением общего собрания владельцев инвестиционных паев» с указанием в родительном падеже полного названия ЗПИФ, а также даты составления протокола общего собрания, на котором утверждены положения, содержащиеся в изменениях и дополнениях в Правила ДУ ПИФ КИ. </w:t>
      </w:r>
    </w:p>
    <w:p w14:paraId="2E964133" w14:textId="77777777" w:rsidR="005624DD" w:rsidRPr="007B75B1" w:rsidRDefault="005624DD" w:rsidP="00507584">
      <w:pPr>
        <w:pStyle w:val="a1"/>
        <w:numPr>
          <w:ilvl w:val="0"/>
          <w:numId w:val="0"/>
        </w:numPr>
        <w:ind w:left="993"/>
        <w:rPr>
          <w:rFonts w:ascii="Tahoma" w:hAnsi="Tahoma" w:cs="Tahoma"/>
          <w:sz w:val="20"/>
          <w:szCs w:val="20"/>
        </w:rPr>
      </w:pPr>
      <w:r w:rsidRPr="007B75B1">
        <w:rPr>
          <w:rFonts w:ascii="Tahoma" w:hAnsi="Tahoma" w:cs="Tahoma"/>
          <w:bCs/>
          <w:sz w:val="20"/>
          <w:szCs w:val="20"/>
        </w:rPr>
        <w:t xml:space="preserve">Полное название </w:t>
      </w:r>
      <w:r w:rsidR="00507584" w:rsidRPr="007B75B1">
        <w:rPr>
          <w:rFonts w:ascii="Tahoma" w:hAnsi="Tahoma" w:cs="Tahoma"/>
          <w:bCs/>
          <w:sz w:val="20"/>
          <w:szCs w:val="20"/>
        </w:rPr>
        <w:t>ЗПИФ</w:t>
      </w:r>
      <w:r w:rsidRPr="007B75B1">
        <w:rPr>
          <w:rFonts w:ascii="Tahoma" w:hAnsi="Tahoma" w:cs="Tahoma"/>
          <w:bCs/>
          <w:sz w:val="20"/>
          <w:szCs w:val="20"/>
        </w:rPr>
        <w:t xml:space="preserve">, указанное в отметке на изменениях и дополнениях в </w:t>
      </w:r>
      <w:r w:rsidR="00507584" w:rsidRPr="007B75B1">
        <w:rPr>
          <w:rFonts w:ascii="Tahoma" w:hAnsi="Tahoma" w:cs="Tahoma"/>
          <w:bCs/>
          <w:sz w:val="20"/>
          <w:szCs w:val="20"/>
        </w:rPr>
        <w:t>Правила ДУ ПИФ КИ</w:t>
      </w:r>
      <w:r w:rsidRPr="007B75B1">
        <w:rPr>
          <w:rFonts w:ascii="Tahoma" w:hAnsi="Tahoma" w:cs="Tahoma"/>
          <w:bCs/>
          <w:sz w:val="20"/>
          <w:szCs w:val="20"/>
        </w:rPr>
        <w:t xml:space="preserve">, должно совпадать с полным названием </w:t>
      </w:r>
      <w:r w:rsidR="00507584" w:rsidRPr="007B75B1">
        <w:rPr>
          <w:rFonts w:ascii="Tahoma" w:hAnsi="Tahoma" w:cs="Tahoma"/>
          <w:bCs/>
          <w:sz w:val="20"/>
          <w:szCs w:val="20"/>
        </w:rPr>
        <w:t>ЗПИФ</w:t>
      </w:r>
      <w:r w:rsidRPr="007B75B1">
        <w:rPr>
          <w:rFonts w:ascii="Tahoma" w:hAnsi="Tahoma" w:cs="Tahoma"/>
          <w:bCs/>
          <w:sz w:val="20"/>
          <w:szCs w:val="20"/>
        </w:rPr>
        <w:t>, в правила доверительного управления которым вносятся указанные в настоящем абзаце изменения и дополнения</w:t>
      </w:r>
      <w:r w:rsidR="00507584" w:rsidRPr="007B75B1">
        <w:rPr>
          <w:rFonts w:ascii="Tahoma" w:hAnsi="Tahoma" w:cs="Tahoma"/>
          <w:bCs/>
          <w:sz w:val="20"/>
          <w:szCs w:val="20"/>
        </w:rPr>
        <w:t>.</w:t>
      </w:r>
    </w:p>
    <w:p w14:paraId="555003D7" w14:textId="3595C49E" w:rsidR="003B73B5" w:rsidRPr="007B75B1" w:rsidRDefault="003B73B5" w:rsidP="003B73B5">
      <w:pPr>
        <w:pStyle w:val="a1"/>
        <w:ind w:left="993" w:hanging="993"/>
        <w:rPr>
          <w:rFonts w:ascii="Tahoma" w:hAnsi="Tahoma" w:cs="Tahoma"/>
          <w:sz w:val="20"/>
          <w:szCs w:val="20"/>
        </w:rPr>
      </w:pPr>
      <w:r w:rsidRPr="007B75B1">
        <w:rPr>
          <w:rFonts w:ascii="Tahoma" w:hAnsi="Tahoma" w:cs="Tahoma"/>
          <w:sz w:val="20"/>
          <w:szCs w:val="20"/>
        </w:rPr>
        <w:t>В случае</w:t>
      </w:r>
      <w:r w:rsidR="00D73B0D" w:rsidRPr="007B75B1">
        <w:rPr>
          <w:rFonts w:ascii="Tahoma" w:hAnsi="Tahoma" w:cs="Tahoma"/>
          <w:sz w:val="20"/>
          <w:szCs w:val="20"/>
        </w:rPr>
        <w:t xml:space="preserve"> если к представленному Заявлению приложен </w:t>
      </w:r>
      <w:r w:rsidR="00305B32" w:rsidRPr="007B75B1">
        <w:rPr>
          <w:rFonts w:ascii="Tahoma" w:hAnsi="Tahoma" w:cs="Tahoma"/>
          <w:sz w:val="20"/>
          <w:szCs w:val="20"/>
        </w:rPr>
        <w:t>не</w:t>
      </w:r>
      <w:r w:rsidR="00D73B0D" w:rsidRPr="007B75B1">
        <w:rPr>
          <w:rFonts w:ascii="Tahoma" w:hAnsi="Tahoma" w:cs="Tahoma"/>
          <w:sz w:val="20"/>
          <w:szCs w:val="20"/>
        </w:rPr>
        <w:t xml:space="preserve">полный комплект </w:t>
      </w:r>
      <w:r w:rsidR="00A0301F" w:rsidRPr="007B75B1">
        <w:rPr>
          <w:rFonts w:ascii="Tahoma" w:hAnsi="Tahoma" w:cs="Tahoma"/>
          <w:sz w:val="20"/>
          <w:szCs w:val="20"/>
        </w:rPr>
        <w:t>документов, необходимых</w:t>
      </w:r>
      <w:r w:rsidR="00D73B0D" w:rsidRPr="007B75B1">
        <w:rPr>
          <w:rFonts w:ascii="Tahoma" w:hAnsi="Tahoma" w:cs="Tahoma"/>
          <w:sz w:val="20"/>
          <w:szCs w:val="20"/>
        </w:rPr>
        <w:t xml:space="preserve"> для согласования Правил ДУ ПИФ КИ </w:t>
      </w:r>
      <w:r w:rsidR="00E210D7" w:rsidRPr="007B75B1">
        <w:rPr>
          <w:rFonts w:ascii="Tahoma" w:hAnsi="Tahoma" w:cs="Tahoma"/>
          <w:sz w:val="20"/>
          <w:szCs w:val="20"/>
        </w:rPr>
        <w:t xml:space="preserve">или </w:t>
      </w:r>
      <w:r w:rsidR="00D73B0D" w:rsidRPr="007B75B1">
        <w:rPr>
          <w:rFonts w:ascii="Tahoma" w:hAnsi="Tahoma" w:cs="Tahoma"/>
          <w:sz w:val="20"/>
          <w:szCs w:val="20"/>
        </w:rPr>
        <w:t xml:space="preserve">изменений и дополнений в них, </w:t>
      </w:r>
      <w:r w:rsidR="00E210D7" w:rsidRPr="007B75B1">
        <w:rPr>
          <w:rFonts w:ascii="Tahoma" w:hAnsi="Tahoma" w:cs="Tahoma"/>
          <w:sz w:val="20"/>
          <w:szCs w:val="20"/>
        </w:rPr>
        <w:t>либо комплект документов оформлен не в соответствии с требованиями, установленными настоящим Регламентом,</w:t>
      </w:r>
      <w:r w:rsidR="00D73B0D" w:rsidRPr="007B75B1">
        <w:rPr>
          <w:rFonts w:ascii="Tahoma" w:hAnsi="Tahoma" w:cs="Tahoma"/>
          <w:sz w:val="20"/>
          <w:szCs w:val="20"/>
        </w:rPr>
        <w:t xml:space="preserve"> </w:t>
      </w:r>
      <w:r w:rsidR="00286371" w:rsidRPr="007B75B1">
        <w:rPr>
          <w:rFonts w:ascii="Tahoma" w:hAnsi="Tahoma" w:cs="Tahoma"/>
          <w:sz w:val="20"/>
          <w:szCs w:val="20"/>
        </w:rPr>
        <w:t>соответствующее</w:t>
      </w:r>
      <w:r w:rsidR="00D73B0D" w:rsidRPr="007B75B1">
        <w:rPr>
          <w:rFonts w:ascii="Tahoma" w:hAnsi="Tahoma" w:cs="Tahoma"/>
          <w:sz w:val="20"/>
          <w:szCs w:val="20"/>
        </w:rPr>
        <w:t xml:space="preserve"> Заявление остается без рассмотрения, о чем </w:t>
      </w:r>
      <w:r w:rsidR="00A1109A" w:rsidRPr="007B75B1">
        <w:rPr>
          <w:rFonts w:ascii="Tahoma" w:hAnsi="Tahoma" w:cs="Tahoma"/>
          <w:sz w:val="20"/>
          <w:szCs w:val="20"/>
        </w:rPr>
        <w:t>У</w:t>
      </w:r>
      <w:r w:rsidR="00D73B0D" w:rsidRPr="007B75B1">
        <w:rPr>
          <w:rFonts w:ascii="Tahoma" w:hAnsi="Tahoma" w:cs="Tahoma"/>
          <w:sz w:val="20"/>
          <w:szCs w:val="20"/>
        </w:rPr>
        <w:t>правляющая компания информируется путем направления уведомления</w:t>
      </w:r>
      <w:r w:rsidRPr="007B75B1">
        <w:rPr>
          <w:rFonts w:ascii="Tahoma" w:hAnsi="Tahoma" w:cs="Tahoma"/>
          <w:sz w:val="20"/>
          <w:szCs w:val="20"/>
        </w:rPr>
        <w:t>.</w:t>
      </w:r>
      <w:r w:rsidR="00D73B0D" w:rsidRPr="007B75B1">
        <w:rPr>
          <w:rFonts w:ascii="Tahoma" w:hAnsi="Tahoma" w:cs="Tahoma"/>
          <w:sz w:val="20"/>
          <w:szCs w:val="20"/>
        </w:rPr>
        <w:t xml:space="preserve"> Для согласования соответствующих Правил ДУ ПИФ КИ либо изменений и дополнений в них Управляющая компания направляет новое Заявление с приложением полного комплекта документов, необходимых для согласования Правил ДУ ПИФ КИ либо изменений в них.</w:t>
      </w:r>
    </w:p>
    <w:p w14:paraId="79B01F6D" w14:textId="4DA4ACDA" w:rsidR="007018CE" w:rsidRPr="007B75B1" w:rsidRDefault="007018CE" w:rsidP="003B73B5">
      <w:pPr>
        <w:pStyle w:val="a1"/>
        <w:ind w:left="993" w:hanging="993"/>
        <w:rPr>
          <w:rFonts w:ascii="Tahoma" w:hAnsi="Tahoma" w:cs="Tahoma"/>
          <w:sz w:val="20"/>
          <w:szCs w:val="20"/>
        </w:rPr>
      </w:pPr>
      <w:r w:rsidRPr="007B75B1">
        <w:rPr>
          <w:rFonts w:ascii="Tahoma" w:hAnsi="Tahoma" w:cs="Tahoma"/>
          <w:sz w:val="20"/>
          <w:szCs w:val="20"/>
        </w:rPr>
        <w:t xml:space="preserve">Документы, предоставляемые на согласование Правил ДУ ПИФ КИ и </w:t>
      </w:r>
      <w:proofErr w:type="gramStart"/>
      <w:r w:rsidR="00A0301F" w:rsidRPr="007B75B1">
        <w:rPr>
          <w:rFonts w:ascii="Tahoma" w:hAnsi="Tahoma" w:cs="Tahoma"/>
          <w:sz w:val="20"/>
          <w:szCs w:val="20"/>
        </w:rPr>
        <w:t>изменений</w:t>
      </w:r>
      <w:proofErr w:type="gramEnd"/>
      <w:r w:rsidRPr="007B75B1">
        <w:rPr>
          <w:rFonts w:ascii="Tahoma" w:hAnsi="Tahoma" w:cs="Tahoma"/>
          <w:sz w:val="20"/>
          <w:szCs w:val="20"/>
        </w:rPr>
        <w:t xml:space="preserve"> и дополнений в них, направляются в Специализированный депозитарий отдельными файлами (направление </w:t>
      </w:r>
      <w:r w:rsidR="004C1341" w:rsidRPr="007B75B1">
        <w:rPr>
          <w:rFonts w:ascii="Tahoma" w:hAnsi="Tahoma" w:cs="Tahoma"/>
          <w:sz w:val="20"/>
          <w:szCs w:val="20"/>
        </w:rPr>
        <w:t>комплекта</w:t>
      </w:r>
      <w:r w:rsidR="003A1B5F" w:rsidRPr="007B75B1">
        <w:rPr>
          <w:rFonts w:ascii="Tahoma" w:hAnsi="Tahoma" w:cs="Tahoma"/>
          <w:sz w:val="20"/>
          <w:szCs w:val="20"/>
        </w:rPr>
        <w:t>,</w:t>
      </w:r>
      <w:r w:rsidR="00286371" w:rsidRPr="007B75B1">
        <w:rPr>
          <w:rFonts w:ascii="Tahoma" w:hAnsi="Tahoma" w:cs="Tahoma"/>
          <w:sz w:val="20"/>
          <w:szCs w:val="20"/>
        </w:rPr>
        <w:t xml:space="preserve"> упакованного в архив</w:t>
      </w:r>
      <w:r w:rsidR="003A1B5F" w:rsidRPr="007B75B1">
        <w:rPr>
          <w:rFonts w:ascii="Tahoma" w:hAnsi="Tahoma" w:cs="Tahoma"/>
          <w:sz w:val="20"/>
          <w:szCs w:val="20"/>
        </w:rPr>
        <w:t>,</w:t>
      </w:r>
      <w:r w:rsidR="00286371" w:rsidRPr="007B75B1">
        <w:rPr>
          <w:rFonts w:ascii="Tahoma" w:hAnsi="Tahoma" w:cs="Tahoma"/>
          <w:sz w:val="20"/>
          <w:szCs w:val="20"/>
        </w:rPr>
        <w:t xml:space="preserve"> недопустимо</w:t>
      </w:r>
      <w:r w:rsidR="004C1341" w:rsidRPr="007B75B1">
        <w:rPr>
          <w:rFonts w:ascii="Tahoma" w:hAnsi="Tahoma" w:cs="Tahoma"/>
          <w:sz w:val="20"/>
          <w:szCs w:val="20"/>
        </w:rPr>
        <w:t>). Название файлов должно соответствовать требованиям</w:t>
      </w:r>
      <w:r w:rsidR="00286371" w:rsidRPr="007B75B1">
        <w:rPr>
          <w:rFonts w:ascii="Tahoma" w:hAnsi="Tahoma" w:cs="Tahoma"/>
          <w:sz w:val="20"/>
          <w:szCs w:val="20"/>
        </w:rPr>
        <w:t>,</w:t>
      </w:r>
      <w:r w:rsidR="004C1341" w:rsidRPr="007B75B1">
        <w:rPr>
          <w:rFonts w:ascii="Tahoma" w:hAnsi="Tahoma" w:cs="Tahoma"/>
          <w:sz w:val="20"/>
          <w:szCs w:val="20"/>
        </w:rPr>
        <w:t xml:space="preserve"> установленным в Порядке документооборота (</w:t>
      </w:r>
      <w:hyperlink w:anchor="Пр1таб" w:history="1">
        <w:r w:rsidR="004F1367" w:rsidRPr="00C23CD5">
          <w:rPr>
            <w:rStyle w:val="af1"/>
            <w:rFonts w:ascii="Tahoma" w:hAnsi="Tahoma" w:cs="Tahoma"/>
            <w:sz w:val="20"/>
            <w:szCs w:val="20"/>
          </w:rPr>
          <w:t xml:space="preserve">Приложение </w:t>
        </w:r>
        <w:r w:rsidR="004C1341" w:rsidRPr="00C23CD5">
          <w:rPr>
            <w:rStyle w:val="af1"/>
            <w:rFonts w:ascii="Tahoma" w:hAnsi="Tahoma" w:cs="Tahoma"/>
            <w:sz w:val="20"/>
            <w:szCs w:val="20"/>
          </w:rPr>
          <w:t>1</w:t>
        </w:r>
      </w:hyperlink>
      <w:r w:rsidR="004C1341" w:rsidRPr="007B75B1">
        <w:rPr>
          <w:rFonts w:ascii="Tahoma" w:hAnsi="Tahoma" w:cs="Tahoma"/>
          <w:sz w:val="20"/>
          <w:szCs w:val="20"/>
        </w:rPr>
        <w:t xml:space="preserve"> к настоящему Регл</w:t>
      </w:r>
      <w:r w:rsidR="00286371" w:rsidRPr="007B75B1">
        <w:rPr>
          <w:rFonts w:ascii="Tahoma" w:hAnsi="Tahoma" w:cs="Tahoma"/>
          <w:sz w:val="20"/>
          <w:szCs w:val="20"/>
        </w:rPr>
        <w:t>ам</w:t>
      </w:r>
      <w:r w:rsidR="004C1341" w:rsidRPr="007B75B1">
        <w:rPr>
          <w:rFonts w:ascii="Tahoma" w:hAnsi="Tahoma" w:cs="Tahoma"/>
          <w:sz w:val="20"/>
          <w:szCs w:val="20"/>
        </w:rPr>
        <w:t>енту).</w:t>
      </w:r>
    </w:p>
    <w:p w14:paraId="74B28E02" w14:textId="77777777" w:rsidR="00E20CF7" w:rsidRPr="007B75B1" w:rsidRDefault="00E20CF7" w:rsidP="009B5951">
      <w:pPr>
        <w:pStyle w:val="afff7"/>
        <w:spacing w:after="0"/>
        <w:ind w:left="992" w:hanging="992"/>
        <w:rPr>
          <w:rFonts w:ascii="Tahoma" w:hAnsi="Tahoma" w:cs="Tahoma"/>
          <w:color w:val="0099FF"/>
          <w:sz w:val="20"/>
          <w:szCs w:val="20"/>
        </w:rPr>
      </w:pPr>
      <w:bookmarkStart w:id="198" w:name="_Toc222393379"/>
      <w:r w:rsidRPr="007B75B1">
        <w:rPr>
          <w:rFonts w:ascii="Tahoma" w:hAnsi="Tahoma" w:cs="Tahoma"/>
          <w:color w:val="0099FF"/>
          <w:sz w:val="20"/>
          <w:szCs w:val="20"/>
        </w:rPr>
        <w:t xml:space="preserve">Сроки согласования Правил ДУ ПИФ КИ </w:t>
      </w:r>
      <w:r w:rsidR="00286371" w:rsidRPr="007B75B1">
        <w:rPr>
          <w:rFonts w:ascii="Tahoma" w:hAnsi="Tahoma" w:cs="Tahoma"/>
          <w:color w:val="0099FF"/>
          <w:sz w:val="20"/>
          <w:szCs w:val="20"/>
        </w:rPr>
        <w:t xml:space="preserve">и </w:t>
      </w:r>
      <w:proofErr w:type="gramStart"/>
      <w:r w:rsidR="00286371" w:rsidRPr="007B75B1">
        <w:rPr>
          <w:rFonts w:ascii="Tahoma" w:hAnsi="Tahoma" w:cs="Tahoma"/>
          <w:color w:val="0099FF"/>
          <w:sz w:val="20"/>
          <w:szCs w:val="20"/>
        </w:rPr>
        <w:t>изменений</w:t>
      </w:r>
      <w:proofErr w:type="gramEnd"/>
      <w:r w:rsidRPr="007B75B1">
        <w:rPr>
          <w:rFonts w:ascii="Tahoma" w:hAnsi="Tahoma" w:cs="Tahoma"/>
          <w:color w:val="0099FF"/>
          <w:sz w:val="20"/>
          <w:szCs w:val="20"/>
        </w:rPr>
        <w:t xml:space="preserve"> и дополнений в них</w:t>
      </w:r>
      <w:bookmarkEnd w:id="198"/>
    </w:p>
    <w:p w14:paraId="00FED4D9" w14:textId="77777777" w:rsidR="00E20CF7" w:rsidRPr="007B75B1" w:rsidRDefault="00E20CF7" w:rsidP="00E20CF7">
      <w:pPr>
        <w:pStyle w:val="a1"/>
        <w:ind w:left="993" w:hanging="993"/>
        <w:rPr>
          <w:rFonts w:ascii="Tahoma" w:hAnsi="Tahoma" w:cs="Tahoma"/>
          <w:sz w:val="20"/>
          <w:szCs w:val="20"/>
        </w:rPr>
      </w:pPr>
      <w:bookmarkStart w:id="199" w:name="_Ref61456493"/>
      <w:r w:rsidRPr="007B75B1">
        <w:rPr>
          <w:rFonts w:ascii="Tahoma" w:hAnsi="Tahoma" w:cs="Tahoma"/>
          <w:sz w:val="20"/>
          <w:szCs w:val="20"/>
        </w:rPr>
        <w:t>Правила ДУ ПИФ КИ и изменения и дополнения в них согласовываются Специализированным депозитарием в следующие сроки:</w:t>
      </w:r>
      <w:bookmarkEnd w:id="199"/>
    </w:p>
    <w:p w14:paraId="4B382E85" w14:textId="77777777" w:rsidR="00E20CF7" w:rsidRPr="007B75B1" w:rsidRDefault="003F1AFD" w:rsidP="00E20CF7">
      <w:pPr>
        <w:pStyle w:val="1"/>
        <w:ind w:left="1276" w:hanging="283"/>
        <w:rPr>
          <w:rFonts w:ascii="Tahoma" w:hAnsi="Tahoma" w:cs="Tahoma"/>
          <w:sz w:val="20"/>
          <w:szCs w:val="20"/>
        </w:rPr>
      </w:pPr>
      <w:r w:rsidRPr="008663F6">
        <w:rPr>
          <w:rFonts w:ascii="Tahoma" w:hAnsi="Tahoma" w:cs="Tahoma"/>
          <w:sz w:val="20"/>
          <w:szCs w:val="20"/>
        </w:rPr>
        <w:t xml:space="preserve">не более </w:t>
      </w:r>
      <w:r w:rsidR="00E20CF7" w:rsidRPr="008663F6">
        <w:rPr>
          <w:rFonts w:ascii="Tahoma" w:hAnsi="Tahoma" w:cs="Tahoma"/>
          <w:sz w:val="20"/>
          <w:szCs w:val="20"/>
        </w:rPr>
        <w:t xml:space="preserve">5 </w:t>
      </w:r>
      <w:r w:rsidR="003248A3" w:rsidRPr="008663F6">
        <w:rPr>
          <w:rFonts w:ascii="Tahoma" w:hAnsi="Tahoma" w:cs="Tahoma"/>
          <w:sz w:val="20"/>
          <w:szCs w:val="20"/>
        </w:rPr>
        <w:t xml:space="preserve">(пяти) </w:t>
      </w:r>
      <w:r w:rsidR="00E20CF7" w:rsidRPr="008663F6">
        <w:rPr>
          <w:rFonts w:ascii="Tahoma" w:hAnsi="Tahoma" w:cs="Tahoma"/>
          <w:sz w:val="20"/>
          <w:szCs w:val="20"/>
        </w:rPr>
        <w:t>рабочих дней</w:t>
      </w:r>
      <w:r w:rsidR="00E20CF7" w:rsidRPr="007B75B1">
        <w:rPr>
          <w:rFonts w:ascii="Tahoma" w:hAnsi="Tahoma" w:cs="Tahoma"/>
          <w:sz w:val="20"/>
          <w:szCs w:val="20"/>
        </w:rPr>
        <w:t xml:space="preserve"> со дня предоставления </w:t>
      </w:r>
      <w:r w:rsidR="00286371" w:rsidRPr="007B75B1">
        <w:rPr>
          <w:rFonts w:ascii="Tahoma" w:hAnsi="Tahoma" w:cs="Tahoma"/>
          <w:sz w:val="20"/>
          <w:szCs w:val="20"/>
        </w:rPr>
        <w:t>управляющей компанией</w:t>
      </w:r>
      <w:r w:rsidR="00E20CF7" w:rsidRPr="007B75B1">
        <w:rPr>
          <w:rFonts w:ascii="Tahoma" w:hAnsi="Tahoma" w:cs="Tahoma"/>
          <w:sz w:val="20"/>
          <w:szCs w:val="20"/>
        </w:rPr>
        <w:t xml:space="preserve"> документов, если изменения и дополнения касаются</w:t>
      </w:r>
      <w:r w:rsidR="00D73B0D" w:rsidRPr="007B75B1">
        <w:rPr>
          <w:rFonts w:ascii="Tahoma" w:hAnsi="Tahoma" w:cs="Tahoma"/>
          <w:sz w:val="20"/>
          <w:szCs w:val="20"/>
        </w:rPr>
        <w:t xml:space="preserve"> исключительно</w:t>
      </w:r>
      <w:r w:rsidR="00E20CF7" w:rsidRPr="007B75B1">
        <w:rPr>
          <w:rFonts w:ascii="Tahoma" w:hAnsi="Tahoma" w:cs="Tahoma"/>
          <w:sz w:val="20"/>
          <w:szCs w:val="20"/>
        </w:rPr>
        <w:t>:</w:t>
      </w:r>
    </w:p>
    <w:p w14:paraId="455D8C2B" w14:textId="77777777" w:rsidR="00E20CF7" w:rsidRPr="007B75B1" w:rsidRDefault="00E20CF7" w:rsidP="00E20CF7">
      <w:pPr>
        <w:pStyle w:val="2"/>
        <w:rPr>
          <w:rFonts w:ascii="Tahoma" w:hAnsi="Tahoma" w:cs="Tahoma"/>
          <w:sz w:val="20"/>
          <w:szCs w:val="20"/>
        </w:rPr>
      </w:pPr>
      <w:r w:rsidRPr="007B75B1">
        <w:rPr>
          <w:rFonts w:ascii="Tahoma" w:hAnsi="Tahoma" w:cs="Tahoma"/>
          <w:sz w:val="20"/>
          <w:szCs w:val="20"/>
        </w:rPr>
        <w:t>изменения наименования управляющей компании, специализированного депозитария, лица, осуществляющего ведение реестра владельцев инвестиционных паев, оценщика или аудиторской организации, агента по выдаче, погашению инвестиционных паев, либо иных сведений об указанных лицах</w:t>
      </w:r>
      <w:r w:rsidR="00DA192B" w:rsidRPr="007B75B1">
        <w:rPr>
          <w:rFonts w:ascii="Tahoma" w:hAnsi="Tahoma" w:cs="Tahoma"/>
          <w:sz w:val="20"/>
          <w:szCs w:val="20"/>
        </w:rPr>
        <w:t>, за исключением случаев, когда изменение указанных сведений связан</w:t>
      </w:r>
      <w:r w:rsidR="00D1181E" w:rsidRPr="007B75B1">
        <w:rPr>
          <w:rFonts w:ascii="Tahoma" w:hAnsi="Tahoma" w:cs="Tahoma"/>
          <w:sz w:val="20"/>
          <w:szCs w:val="20"/>
        </w:rPr>
        <w:t>о</w:t>
      </w:r>
      <w:r w:rsidR="00DA192B" w:rsidRPr="007B75B1">
        <w:rPr>
          <w:rFonts w:ascii="Tahoma" w:hAnsi="Tahoma" w:cs="Tahoma"/>
          <w:sz w:val="20"/>
          <w:szCs w:val="20"/>
        </w:rPr>
        <w:t xml:space="preserve"> с </w:t>
      </w:r>
      <w:r w:rsidR="004503FD" w:rsidRPr="007B75B1">
        <w:rPr>
          <w:rFonts w:ascii="Tahoma" w:hAnsi="Tahoma" w:cs="Tahoma"/>
          <w:sz w:val="20"/>
          <w:szCs w:val="20"/>
        </w:rPr>
        <w:t>передачей функций</w:t>
      </w:r>
      <w:r w:rsidR="00DA192B" w:rsidRPr="007B75B1">
        <w:rPr>
          <w:rFonts w:ascii="Tahoma" w:hAnsi="Tahoma" w:cs="Tahoma"/>
          <w:sz w:val="20"/>
          <w:szCs w:val="20"/>
        </w:rPr>
        <w:t xml:space="preserve"> указан</w:t>
      </w:r>
      <w:r w:rsidR="00F53C6B" w:rsidRPr="007B75B1">
        <w:rPr>
          <w:rFonts w:ascii="Tahoma" w:hAnsi="Tahoma" w:cs="Tahoma"/>
          <w:sz w:val="20"/>
          <w:szCs w:val="20"/>
        </w:rPr>
        <w:t>н</w:t>
      </w:r>
      <w:r w:rsidR="00DA192B" w:rsidRPr="007B75B1">
        <w:rPr>
          <w:rFonts w:ascii="Tahoma" w:hAnsi="Tahoma" w:cs="Tahoma"/>
          <w:sz w:val="20"/>
          <w:szCs w:val="20"/>
        </w:rPr>
        <w:t>ых лиц другим лицам</w:t>
      </w:r>
      <w:r w:rsidR="004543F0" w:rsidRPr="007B75B1">
        <w:rPr>
          <w:rFonts w:ascii="Tahoma" w:hAnsi="Tahoma" w:cs="Tahoma"/>
          <w:sz w:val="20"/>
          <w:szCs w:val="20"/>
        </w:rPr>
        <w:t>и</w:t>
      </w:r>
      <w:r w:rsidRPr="007B75B1">
        <w:rPr>
          <w:rFonts w:ascii="Tahoma" w:hAnsi="Tahoma" w:cs="Tahoma"/>
          <w:sz w:val="20"/>
          <w:szCs w:val="20"/>
        </w:rPr>
        <w:t>;</w:t>
      </w:r>
    </w:p>
    <w:p w14:paraId="30D7297C" w14:textId="77777777" w:rsidR="00E20CF7" w:rsidRPr="007B75B1" w:rsidRDefault="00E20CF7" w:rsidP="00E20CF7">
      <w:pPr>
        <w:pStyle w:val="2"/>
        <w:rPr>
          <w:rFonts w:ascii="Tahoma" w:hAnsi="Tahoma" w:cs="Tahoma"/>
          <w:sz w:val="20"/>
          <w:szCs w:val="20"/>
        </w:rPr>
      </w:pPr>
      <w:r w:rsidRPr="007B75B1">
        <w:rPr>
          <w:rFonts w:ascii="Tahoma" w:hAnsi="Tahoma" w:cs="Tahoma"/>
          <w:sz w:val="20"/>
          <w:szCs w:val="20"/>
        </w:rPr>
        <w:t>количества выданных инвестиционных паев закрытого паевого инвестиционного фонда;</w:t>
      </w:r>
    </w:p>
    <w:p w14:paraId="495F480C" w14:textId="77777777" w:rsidR="00E20CF7" w:rsidRPr="007B75B1" w:rsidRDefault="00E20CF7" w:rsidP="00E20CF7">
      <w:pPr>
        <w:pStyle w:val="2"/>
        <w:rPr>
          <w:rFonts w:ascii="Tahoma" w:hAnsi="Tahoma" w:cs="Tahoma"/>
          <w:sz w:val="20"/>
          <w:szCs w:val="20"/>
        </w:rPr>
      </w:pPr>
      <w:r w:rsidRPr="007B75B1">
        <w:rPr>
          <w:rFonts w:ascii="Tahoma" w:hAnsi="Tahoma" w:cs="Tahoma"/>
          <w:sz w:val="20"/>
          <w:szCs w:val="20"/>
        </w:rPr>
        <w:t>уменьшения размера вознаграждения управляющей компании, специализированного депозитария, лица, осуществляющего ведение реестра владельцев инвестиционных паев, оценщика и аудиторской организации (если наличие оценщика и (или) аудиторской организации предусмотрено правилами доверительного управления), а также уменьшения размера и (или) сокращения перечня расходов, подлежащих оплате за счет имущества, составляющего паевой инвестиционный фонд;</w:t>
      </w:r>
    </w:p>
    <w:p w14:paraId="675BD191" w14:textId="77777777" w:rsidR="00E20CF7" w:rsidRPr="007B75B1" w:rsidRDefault="00E20CF7" w:rsidP="00E20CF7">
      <w:pPr>
        <w:pStyle w:val="2"/>
        <w:rPr>
          <w:rFonts w:ascii="Tahoma" w:hAnsi="Tahoma" w:cs="Tahoma"/>
          <w:sz w:val="20"/>
          <w:szCs w:val="20"/>
        </w:rPr>
      </w:pPr>
      <w:r w:rsidRPr="007B75B1">
        <w:rPr>
          <w:rFonts w:ascii="Tahoma" w:hAnsi="Tahoma" w:cs="Tahoma"/>
          <w:sz w:val="20"/>
          <w:szCs w:val="20"/>
        </w:rPr>
        <w:t>отмены скидок (надбавок) или уменьшения их размеров;</w:t>
      </w:r>
    </w:p>
    <w:p w14:paraId="4883A661" w14:textId="77777777" w:rsidR="00E20CF7" w:rsidRPr="007B75B1" w:rsidRDefault="00E20CF7" w:rsidP="00E20CF7">
      <w:pPr>
        <w:pStyle w:val="2"/>
        <w:rPr>
          <w:rFonts w:ascii="Tahoma" w:hAnsi="Tahoma" w:cs="Tahoma"/>
          <w:sz w:val="20"/>
          <w:szCs w:val="20"/>
        </w:rPr>
      </w:pPr>
      <w:r w:rsidRPr="007B75B1">
        <w:rPr>
          <w:rFonts w:ascii="Tahoma" w:hAnsi="Tahoma" w:cs="Tahoma"/>
          <w:sz w:val="20"/>
          <w:szCs w:val="20"/>
        </w:rPr>
        <w:t>передачи прав и обязанностей управляющей компании по договору доверительного управления закрытым паевым инвестиционным фондом другому лицу в случае аннулирования (прекращения действия) лицензии управляющей компании;</w:t>
      </w:r>
    </w:p>
    <w:p w14:paraId="7D92B6FE" w14:textId="77777777" w:rsidR="00E20CF7" w:rsidRPr="007B75B1" w:rsidRDefault="00E20CF7" w:rsidP="00E20CF7">
      <w:pPr>
        <w:pStyle w:val="2"/>
        <w:rPr>
          <w:rFonts w:ascii="Tahoma" w:hAnsi="Tahoma" w:cs="Tahoma"/>
          <w:sz w:val="20"/>
          <w:szCs w:val="20"/>
        </w:rPr>
      </w:pPr>
      <w:r w:rsidRPr="007B75B1">
        <w:rPr>
          <w:rFonts w:ascii="Tahoma" w:hAnsi="Tahoma" w:cs="Tahoma"/>
          <w:sz w:val="20"/>
          <w:szCs w:val="20"/>
        </w:rPr>
        <w:t>прекращения договора со специализированным депозитарием (лицом, осуществляющим ведение реестра владельцев инвестиционных паев) паевого инвестиционного фонда, у которого аннулирована (прекратила действие) соответствующая лицензия, и заключения договора с другим специализированным депозитарием;</w:t>
      </w:r>
    </w:p>
    <w:p w14:paraId="008333BA" w14:textId="77777777" w:rsidR="00E20CF7" w:rsidRPr="007B75B1" w:rsidRDefault="00E20CF7" w:rsidP="00E20CF7">
      <w:pPr>
        <w:pStyle w:val="2"/>
        <w:rPr>
          <w:rFonts w:ascii="Tahoma" w:hAnsi="Tahoma" w:cs="Tahoma"/>
          <w:sz w:val="20"/>
          <w:szCs w:val="20"/>
        </w:rPr>
      </w:pPr>
      <w:r w:rsidRPr="007B75B1">
        <w:rPr>
          <w:rFonts w:ascii="Tahoma" w:hAnsi="Tahoma" w:cs="Tahoma"/>
          <w:sz w:val="20"/>
          <w:szCs w:val="20"/>
        </w:rPr>
        <w:t>уменьшения размера вознаграждения лица, осуществляющего прекращение паевого инвестиционного фонда;</w:t>
      </w:r>
    </w:p>
    <w:p w14:paraId="44640704" w14:textId="77777777" w:rsidR="00E20CF7" w:rsidRPr="007B75B1" w:rsidRDefault="003F1AFD" w:rsidP="00E20CF7">
      <w:pPr>
        <w:pStyle w:val="1"/>
        <w:ind w:left="1276" w:hanging="283"/>
        <w:rPr>
          <w:rFonts w:ascii="Tahoma" w:hAnsi="Tahoma" w:cs="Tahoma"/>
          <w:sz w:val="20"/>
          <w:szCs w:val="20"/>
        </w:rPr>
      </w:pPr>
      <w:r w:rsidRPr="008663F6">
        <w:rPr>
          <w:rFonts w:ascii="Tahoma" w:hAnsi="Tahoma" w:cs="Tahoma"/>
          <w:sz w:val="20"/>
          <w:szCs w:val="20"/>
        </w:rPr>
        <w:t xml:space="preserve">не более </w:t>
      </w:r>
      <w:r w:rsidR="00E20CF7" w:rsidRPr="008663F6">
        <w:rPr>
          <w:rFonts w:ascii="Tahoma" w:hAnsi="Tahoma" w:cs="Tahoma"/>
          <w:sz w:val="20"/>
          <w:szCs w:val="20"/>
        </w:rPr>
        <w:t>15</w:t>
      </w:r>
      <w:r w:rsidR="003248A3" w:rsidRPr="008663F6">
        <w:rPr>
          <w:rFonts w:ascii="Tahoma" w:hAnsi="Tahoma" w:cs="Tahoma"/>
          <w:sz w:val="20"/>
          <w:szCs w:val="20"/>
        </w:rPr>
        <w:t xml:space="preserve"> (пятнадцати)</w:t>
      </w:r>
      <w:r w:rsidR="00E20CF7" w:rsidRPr="008663F6">
        <w:rPr>
          <w:rFonts w:ascii="Tahoma" w:hAnsi="Tahoma" w:cs="Tahoma"/>
          <w:sz w:val="20"/>
          <w:szCs w:val="20"/>
        </w:rPr>
        <w:t xml:space="preserve"> рабочих дней</w:t>
      </w:r>
      <w:r w:rsidR="00E20CF7" w:rsidRPr="007B75B1">
        <w:rPr>
          <w:rFonts w:ascii="Tahoma" w:hAnsi="Tahoma" w:cs="Tahoma"/>
          <w:sz w:val="20"/>
          <w:szCs w:val="20"/>
        </w:rPr>
        <w:t xml:space="preserve"> со дня предоставления УК документов, если:</w:t>
      </w:r>
    </w:p>
    <w:p w14:paraId="4C6DF0E1" w14:textId="77777777" w:rsidR="00E20CF7" w:rsidRPr="007B75B1" w:rsidRDefault="00E20CF7" w:rsidP="00E20CF7">
      <w:pPr>
        <w:pStyle w:val="2"/>
        <w:rPr>
          <w:rFonts w:ascii="Tahoma" w:hAnsi="Tahoma" w:cs="Tahoma"/>
          <w:sz w:val="20"/>
          <w:szCs w:val="20"/>
        </w:rPr>
      </w:pPr>
      <w:r w:rsidRPr="007B75B1">
        <w:rPr>
          <w:rFonts w:ascii="Tahoma" w:hAnsi="Tahoma" w:cs="Tahoma"/>
          <w:sz w:val="20"/>
          <w:szCs w:val="20"/>
        </w:rPr>
        <w:t xml:space="preserve">изменения и дополнения в правила доверительного управления закрытым паевым инвестиционным фондом были утверждены </w:t>
      </w:r>
      <w:r w:rsidR="00286371" w:rsidRPr="007B75B1">
        <w:rPr>
          <w:rFonts w:ascii="Tahoma" w:hAnsi="Tahoma" w:cs="Tahoma"/>
          <w:sz w:val="20"/>
          <w:szCs w:val="20"/>
        </w:rPr>
        <w:t xml:space="preserve">общим </w:t>
      </w:r>
      <w:r w:rsidRPr="007B75B1">
        <w:rPr>
          <w:rFonts w:ascii="Tahoma" w:hAnsi="Tahoma" w:cs="Tahoma"/>
          <w:sz w:val="20"/>
          <w:szCs w:val="20"/>
        </w:rPr>
        <w:t>собранием владельцев инвестиционных паев закрытого паевого инвестиционного фонда;</w:t>
      </w:r>
    </w:p>
    <w:p w14:paraId="30BED788" w14:textId="77777777" w:rsidR="00E20CF7" w:rsidRPr="007B75B1" w:rsidRDefault="00E20CF7" w:rsidP="00E20CF7">
      <w:pPr>
        <w:pStyle w:val="2"/>
        <w:rPr>
          <w:rFonts w:ascii="Tahoma" w:hAnsi="Tahoma" w:cs="Tahoma"/>
          <w:sz w:val="20"/>
          <w:szCs w:val="20"/>
        </w:rPr>
      </w:pPr>
      <w:r w:rsidRPr="007B75B1">
        <w:rPr>
          <w:rFonts w:ascii="Tahoma" w:hAnsi="Tahoma" w:cs="Tahoma"/>
          <w:sz w:val="20"/>
          <w:szCs w:val="20"/>
        </w:rPr>
        <w:t>изменения и дополнения в правила доверительного управления связаны с принятием общим собранием владельцев инвестиционных паев решения о передаче прав и обязанностей по договору доверительного управления закрытым паевым инвестиционным фондом другой управляющей компании</w:t>
      </w:r>
      <w:r w:rsidR="002962F4" w:rsidRPr="007B75B1">
        <w:rPr>
          <w:rFonts w:ascii="Tahoma" w:hAnsi="Tahoma" w:cs="Tahoma"/>
          <w:sz w:val="20"/>
          <w:szCs w:val="20"/>
        </w:rPr>
        <w:t>;</w:t>
      </w:r>
    </w:p>
    <w:p w14:paraId="245F568C" w14:textId="77777777" w:rsidR="00E20CF7" w:rsidRPr="007B75B1" w:rsidRDefault="003F1AFD" w:rsidP="00E20CF7">
      <w:pPr>
        <w:pStyle w:val="1"/>
        <w:ind w:left="1276" w:hanging="283"/>
        <w:rPr>
          <w:rFonts w:ascii="Tahoma" w:hAnsi="Tahoma" w:cs="Tahoma"/>
          <w:sz w:val="20"/>
          <w:szCs w:val="20"/>
        </w:rPr>
      </w:pPr>
      <w:r w:rsidRPr="008663F6">
        <w:rPr>
          <w:rFonts w:ascii="Tahoma" w:hAnsi="Tahoma" w:cs="Tahoma"/>
          <w:sz w:val="20"/>
          <w:szCs w:val="20"/>
        </w:rPr>
        <w:t xml:space="preserve">не более </w:t>
      </w:r>
      <w:r w:rsidR="00E20CF7" w:rsidRPr="008663F6">
        <w:rPr>
          <w:rFonts w:ascii="Tahoma" w:hAnsi="Tahoma" w:cs="Tahoma"/>
          <w:sz w:val="20"/>
          <w:szCs w:val="20"/>
        </w:rPr>
        <w:t xml:space="preserve">25 </w:t>
      </w:r>
      <w:r w:rsidR="003248A3" w:rsidRPr="008663F6">
        <w:rPr>
          <w:rFonts w:ascii="Tahoma" w:hAnsi="Tahoma" w:cs="Tahoma"/>
          <w:sz w:val="20"/>
          <w:szCs w:val="20"/>
        </w:rPr>
        <w:t xml:space="preserve">(двадцати пяти) </w:t>
      </w:r>
      <w:r w:rsidR="00E20CF7" w:rsidRPr="008663F6">
        <w:rPr>
          <w:rFonts w:ascii="Tahoma" w:hAnsi="Tahoma" w:cs="Tahoma"/>
          <w:sz w:val="20"/>
          <w:szCs w:val="20"/>
        </w:rPr>
        <w:t>рабочих дней</w:t>
      </w:r>
      <w:r w:rsidR="00E20CF7" w:rsidRPr="007B75B1">
        <w:rPr>
          <w:rFonts w:ascii="Tahoma" w:hAnsi="Tahoma" w:cs="Tahoma"/>
          <w:sz w:val="20"/>
          <w:szCs w:val="20"/>
        </w:rPr>
        <w:t xml:space="preserve"> со дня предоставле</w:t>
      </w:r>
      <w:r w:rsidR="00286371" w:rsidRPr="007B75B1">
        <w:rPr>
          <w:rFonts w:ascii="Tahoma" w:hAnsi="Tahoma" w:cs="Tahoma"/>
          <w:sz w:val="20"/>
          <w:szCs w:val="20"/>
        </w:rPr>
        <w:t>н</w:t>
      </w:r>
      <w:r w:rsidR="00E20CF7" w:rsidRPr="007B75B1">
        <w:rPr>
          <w:rFonts w:ascii="Tahoma" w:hAnsi="Tahoma" w:cs="Tahoma"/>
          <w:sz w:val="20"/>
          <w:szCs w:val="20"/>
        </w:rPr>
        <w:t xml:space="preserve">ия управляющей компанией документов во всех остальных случаях. </w:t>
      </w:r>
    </w:p>
    <w:p w14:paraId="7888000A" w14:textId="4E6E5F1E" w:rsidR="00D73B0D" w:rsidRPr="007B75B1" w:rsidRDefault="00D73B0D" w:rsidP="00B4478F">
      <w:pPr>
        <w:pStyle w:val="a1"/>
        <w:ind w:left="993" w:hanging="993"/>
        <w:rPr>
          <w:rFonts w:ascii="Tahoma" w:hAnsi="Tahoma" w:cs="Tahoma"/>
          <w:sz w:val="20"/>
          <w:szCs w:val="20"/>
        </w:rPr>
      </w:pPr>
      <w:r w:rsidRPr="007B75B1">
        <w:rPr>
          <w:rFonts w:ascii="Tahoma" w:hAnsi="Tahoma" w:cs="Tahoma"/>
          <w:sz w:val="20"/>
          <w:szCs w:val="20"/>
        </w:rPr>
        <w:t>В случае, если представленные на согласование изменения и дополнения в Правила ДУ ПИФ КИ одновременно содержат изменения и дополнения, для которых п</w:t>
      </w:r>
      <w:r w:rsidR="00885B18" w:rsidRPr="007B75B1">
        <w:rPr>
          <w:rFonts w:ascii="Tahoma" w:hAnsi="Tahoma" w:cs="Tahoma"/>
          <w:sz w:val="20"/>
          <w:szCs w:val="20"/>
        </w:rPr>
        <w:t>.</w:t>
      </w:r>
      <w:r w:rsidRPr="007B75B1">
        <w:rPr>
          <w:rFonts w:ascii="Tahoma" w:hAnsi="Tahoma" w:cs="Tahoma"/>
          <w:sz w:val="20"/>
          <w:szCs w:val="20"/>
        </w:rPr>
        <w:t xml:space="preserve"> </w:t>
      </w:r>
      <w:r w:rsidR="00081819" w:rsidRPr="007B75B1">
        <w:rPr>
          <w:rFonts w:ascii="Tahoma" w:hAnsi="Tahoma" w:cs="Tahoma"/>
          <w:sz w:val="20"/>
          <w:szCs w:val="20"/>
        </w:rPr>
        <w:fldChar w:fldCharType="begin"/>
      </w:r>
      <w:r w:rsidR="00081819" w:rsidRPr="007B75B1">
        <w:rPr>
          <w:rFonts w:ascii="Tahoma" w:hAnsi="Tahoma" w:cs="Tahoma"/>
          <w:sz w:val="20"/>
          <w:szCs w:val="20"/>
        </w:rPr>
        <w:instrText xml:space="preserve"> REF _Ref61456493 \r \h </w:instrText>
      </w:r>
      <w:r w:rsidR="006866F8" w:rsidRPr="007B75B1">
        <w:rPr>
          <w:rFonts w:ascii="Tahoma" w:hAnsi="Tahoma" w:cs="Tahoma"/>
          <w:sz w:val="20"/>
          <w:szCs w:val="20"/>
        </w:rPr>
        <w:instrText xml:space="preserve"> \* MERGEFORMAT </w:instrText>
      </w:r>
      <w:r w:rsidR="00081819" w:rsidRPr="007B75B1">
        <w:rPr>
          <w:rFonts w:ascii="Tahoma" w:hAnsi="Tahoma" w:cs="Tahoma"/>
          <w:sz w:val="20"/>
          <w:szCs w:val="20"/>
        </w:rPr>
      </w:r>
      <w:r w:rsidR="00081819" w:rsidRPr="007B75B1">
        <w:rPr>
          <w:rFonts w:ascii="Tahoma" w:hAnsi="Tahoma" w:cs="Tahoma"/>
          <w:sz w:val="20"/>
          <w:szCs w:val="20"/>
        </w:rPr>
        <w:fldChar w:fldCharType="separate"/>
      </w:r>
      <w:r w:rsidR="00F45131">
        <w:rPr>
          <w:rFonts w:ascii="Tahoma" w:hAnsi="Tahoma" w:cs="Tahoma"/>
          <w:sz w:val="20"/>
          <w:szCs w:val="20"/>
        </w:rPr>
        <w:t>14.2.1</w:t>
      </w:r>
      <w:r w:rsidR="00081819"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установлены различные сроки согласования, то </w:t>
      </w:r>
      <w:r w:rsidR="00B3160C" w:rsidRPr="007B75B1">
        <w:rPr>
          <w:rFonts w:ascii="Tahoma" w:hAnsi="Tahoma" w:cs="Tahoma"/>
          <w:sz w:val="20"/>
          <w:szCs w:val="20"/>
        </w:rPr>
        <w:t>срок согласования представленных изменений</w:t>
      </w:r>
      <w:r w:rsidRPr="007B75B1">
        <w:rPr>
          <w:rFonts w:ascii="Tahoma" w:hAnsi="Tahoma" w:cs="Tahoma"/>
          <w:sz w:val="20"/>
          <w:szCs w:val="20"/>
        </w:rPr>
        <w:t xml:space="preserve"> и дополнени</w:t>
      </w:r>
      <w:r w:rsidR="00B3160C" w:rsidRPr="007B75B1">
        <w:rPr>
          <w:rFonts w:ascii="Tahoma" w:hAnsi="Tahoma" w:cs="Tahoma"/>
          <w:sz w:val="20"/>
          <w:szCs w:val="20"/>
        </w:rPr>
        <w:t>й</w:t>
      </w:r>
      <w:r w:rsidRPr="007B75B1">
        <w:rPr>
          <w:rFonts w:ascii="Tahoma" w:hAnsi="Tahoma" w:cs="Tahoma"/>
          <w:sz w:val="20"/>
          <w:szCs w:val="20"/>
        </w:rPr>
        <w:t xml:space="preserve"> </w:t>
      </w:r>
      <w:r w:rsidR="00B3160C" w:rsidRPr="007B75B1">
        <w:rPr>
          <w:rFonts w:ascii="Tahoma" w:hAnsi="Tahoma" w:cs="Tahoma"/>
          <w:sz w:val="20"/>
          <w:szCs w:val="20"/>
        </w:rPr>
        <w:t>будет соответствовать максимальному сроку, установленному для соответствующих изменений и дополнений</w:t>
      </w:r>
      <w:r w:rsidR="00B4478F" w:rsidRPr="007B75B1">
        <w:rPr>
          <w:rFonts w:ascii="Tahoma" w:hAnsi="Tahoma" w:cs="Tahoma"/>
          <w:sz w:val="20"/>
          <w:szCs w:val="20"/>
        </w:rPr>
        <w:t xml:space="preserve">, при этом максимальный срок согласования изменений и дополнений в Правила ДУ ПИФ КИ, указанных в абзацах </w:t>
      </w:r>
      <w:r w:rsidR="00841466" w:rsidRPr="007B75B1">
        <w:rPr>
          <w:rFonts w:ascii="Tahoma" w:hAnsi="Tahoma" w:cs="Tahoma"/>
          <w:sz w:val="20"/>
          <w:szCs w:val="20"/>
        </w:rPr>
        <w:t>одиннадцатом и двенадцатом</w:t>
      </w:r>
      <w:r w:rsidR="00B4478F" w:rsidRPr="007B75B1">
        <w:rPr>
          <w:rFonts w:ascii="Tahoma" w:hAnsi="Tahoma" w:cs="Tahoma"/>
          <w:sz w:val="20"/>
          <w:szCs w:val="20"/>
        </w:rPr>
        <w:t xml:space="preserve"> п</w:t>
      </w:r>
      <w:r w:rsidR="00885B18" w:rsidRPr="007B75B1">
        <w:rPr>
          <w:rFonts w:ascii="Tahoma" w:hAnsi="Tahoma" w:cs="Tahoma"/>
          <w:sz w:val="20"/>
          <w:szCs w:val="20"/>
        </w:rPr>
        <w:t>.</w:t>
      </w:r>
      <w:r w:rsidR="00B4478F" w:rsidRPr="007B75B1">
        <w:rPr>
          <w:rFonts w:ascii="Tahoma" w:hAnsi="Tahoma" w:cs="Tahoma"/>
          <w:sz w:val="20"/>
          <w:szCs w:val="20"/>
        </w:rPr>
        <w:t xml:space="preserve"> </w:t>
      </w:r>
      <w:r w:rsidR="00081819" w:rsidRPr="007B75B1">
        <w:rPr>
          <w:rFonts w:ascii="Tahoma" w:hAnsi="Tahoma" w:cs="Tahoma"/>
          <w:sz w:val="20"/>
          <w:szCs w:val="20"/>
        </w:rPr>
        <w:fldChar w:fldCharType="begin"/>
      </w:r>
      <w:r w:rsidR="00081819" w:rsidRPr="007B75B1">
        <w:rPr>
          <w:rFonts w:ascii="Tahoma" w:hAnsi="Tahoma" w:cs="Tahoma"/>
          <w:sz w:val="20"/>
          <w:szCs w:val="20"/>
        </w:rPr>
        <w:instrText xml:space="preserve"> REF _Ref61456493 \r \h </w:instrText>
      </w:r>
      <w:r w:rsidR="006866F8" w:rsidRPr="007B75B1">
        <w:rPr>
          <w:rFonts w:ascii="Tahoma" w:hAnsi="Tahoma" w:cs="Tahoma"/>
          <w:sz w:val="20"/>
          <w:szCs w:val="20"/>
        </w:rPr>
        <w:instrText xml:space="preserve"> \* MERGEFORMAT </w:instrText>
      </w:r>
      <w:r w:rsidR="00081819" w:rsidRPr="007B75B1">
        <w:rPr>
          <w:rFonts w:ascii="Tahoma" w:hAnsi="Tahoma" w:cs="Tahoma"/>
          <w:sz w:val="20"/>
          <w:szCs w:val="20"/>
        </w:rPr>
      </w:r>
      <w:r w:rsidR="00081819" w:rsidRPr="007B75B1">
        <w:rPr>
          <w:rFonts w:ascii="Tahoma" w:hAnsi="Tahoma" w:cs="Tahoma"/>
          <w:sz w:val="20"/>
          <w:szCs w:val="20"/>
        </w:rPr>
        <w:fldChar w:fldCharType="separate"/>
      </w:r>
      <w:r w:rsidR="00F45131">
        <w:rPr>
          <w:rFonts w:ascii="Tahoma" w:hAnsi="Tahoma" w:cs="Tahoma"/>
          <w:sz w:val="20"/>
          <w:szCs w:val="20"/>
        </w:rPr>
        <w:t>14.2.1</w:t>
      </w:r>
      <w:r w:rsidR="00081819" w:rsidRPr="007B75B1">
        <w:rPr>
          <w:rFonts w:ascii="Tahoma" w:hAnsi="Tahoma" w:cs="Tahoma"/>
          <w:sz w:val="20"/>
          <w:szCs w:val="20"/>
        </w:rPr>
        <w:fldChar w:fldCharType="end"/>
      </w:r>
      <w:r w:rsidR="006A1279" w:rsidRPr="007B75B1">
        <w:rPr>
          <w:rFonts w:ascii="Tahoma" w:hAnsi="Tahoma" w:cs="Tahoma"/>
          <w:sz w:val="20"/>
          <w:szCs w:val="20"/>
        </w:rPr>
        <w:t>.</w:t>
      </w:r>
      <w:r w:rsidR="00B4478F" w:rsidRPr="007B75B1">
        <w:rPr>
          <w:rFonts w:ascii="Tahoma" w:hAnsi="Tahoma" w:cs="Tahoma"/>
          <w:sz w:val="20"/>
          <w:szCs w:val="20"/>
        </w:rPr>
        <w:t xml:space="preserve"> настоящего Регламента, </w:t>
      </w:r>
      <w:r w:rsidR="00841466" w:rsidRPr="007B75B1">
        <w:rPr>
          <w:rFonts w:ascii="Tahoma" w:hAnsi="Tahoma" w:cs="Tahoma"/>
          <w:sz w:val="20"/>
          <w:szCs w:val="20"/>
        </w:rPr>
        <w:t xml:space="preserve">в любом случае </w:t>
      </w:r>
      <w:r w:rsidR="00B4478F" w:rsidRPr="007B75B1">
        <w:rPr>
          <w:rFonts w:ascii="Tahoma" w:hAnsi="Tahoma" w:cs="Tahoma"/>
          <w:sz w:val="20"/>
          <w:szCs w:val="20"/>
        </w:rPr>
        <w:t>не может превышать 15 рабочих дней со дня представления УК указанных изменений и дополнений</w:t>
      </w:r>
      <w:r w:rsidR="00B3160C" w:rsidRPr="007B75B1">
        <w:rPr>
          <w:rFonts w:ascii="Tahoma" w:hAnsi="Tahoma" w:cs="Tahoma"/>
          <w:sz w:val="20"/>
          <w:szCs w:val="20"/>
        </w:rPr>
        <w:t>.</w:t>
      </w:r>
    </w:p>
    <w:p w14:paraId="14766EE8" w14:textId="749C9B7A" w:rsidR="00E20CF7" w:rsidRPr="007B75B1" w:rsidRDefault="00E20CF7" w:rsidP="00B4478F">
      <w:pPr>
        <w:pStyle w:val="a1"/>
        <w:ind w:left="993" w:hanging="993"/>
        <w:rPr>
          <w:rFonts w:ascii="Tahoma" w:hAnsi="Tahoma" w:cs="Tahoma"/>
          <w:sz w:val="20"/>
          <w:szCs w:val="20"/>
        </w:rPr>
      </w:pPr>
      <w:r w:rsidRPr="007B75B1">
        <w:rPr>
          <w:rFonts w:ascii="Tahoma" w:hAnsi="Tahoma" w:cs="Tahoma"/>
          <w:sz w:val="20"/>
          <w:szCs w:val="20"/>
        </w:rPr>
        <w:t>Исчисление срока, предусмотренного п</w:t>
      </w:r>
      <w:r w:rsidR="00885B18" w:rsidRPr="007B75B1">
        <w:rPr>
          <w:rFonts w:ascii="Tahoma" w:hAnsi="Tahoma" w:cs="Tahoma"/>
          <w:sz w:val="20"/>
          <w:szCs w:val="20"/>
        </w:rPr>
        <w:t>.</w:t>
      </w:r>
      <w:r w:rsidRPr="007B75B1">
        <w:rPr>
          <w:rFonts w:ascii="Tahoma" w:hAnsi="Tahoma" w:cs="Tahoma"/>
          <w:sz w:val="20"/>
          <w:szCs w:val="20"/>
        </w:rPr>
        <w:t xml:space="preserve"> </w:t>
      </w:r>
      <w:r w:rsidR="00081819" w:rsidRPr="007B75B1">
        <w:rPr>
          <w:rFonts w:ascii="Tahoma" w:hAnsi="Tahoma" w:cs="Tahoma"/>
          <w:sz w:val="20"/>
          <w:szCs w:val="20"/>
        </w:rPr>
        <w:fldChar w:fldCharType="begin"/>
      </w:r>
      <w:r w:rsidR="00081819" w:rsidRPr="007B75B1">
        <w:rPr>
          <w:rFonts w:ascii="Tahoma" w:hAnsi="Tahoma" w:cs="Tahoma"/>
          <w:sz w:val="20"/>
          <w:szCs w:val="20"/>
        </w:rPr>
        <w:instrText xml:space="preserve"> REF _Ref61456493 \r \h </w:instrText>
      </w:r>
      <w:r w:rsidR="006866F8" w:rsidRPr="007B75B1">
        <w:rPr>
          <w:rFonts w:ascii="Tahoma" w:hAnsi="Tahoma" w:cs="Tahoma"/>
          <w:sz w:val="20"/>
          <w:szCs w:val="20"/>
        </w:rPr>
        <w:instrText xml:space="preserve"> \* MERGEFORMAT </w:instrText>
      </w:r>
      <w:r w:rsidR="00081819" w:rsidRPr="007B75B1">
        <w:rPr>
          <w:rFonts w:ascii="Tahoma" w:hAnsi="Tahoma" w:cs="Tahoma"/>
          <w:sz w:val="20"/>
          <w:szCs w:val="20"/>
        </w:rPr>
      </w:r>
      <w:r w:rsidR="00081819" w:rsidRPr="007B75B1">
        <w:rPr>
          <w:rFonts w:ascii="Tahoma" w:hAnsi="Tahoma" w:cs="Tahoma"/>
          <w:sz w:val="20"/>
          <w:szCs w:val="20"/>
        </w:rPr>
        <w:fldChar w:fldCharType="separate"/>
      </w:r>
      <w:r w:rsidR="00F45131">
        <w:rPr>
          <w:rFonts w:ascii="Tahoma" w:hAnsi="Tahoma" w:cs="Tahoma"/>
          <w:sz w:val="20"/>
          <w:szCs w:val="20"/>
        </w:rPr>
        <w:t>14.2.1</w:t>
      </w:r>
      <w:r w:rsidR="00081819"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r w:rsidR="003B73B5" w:rsidRPr="007B75B1">
        <w:rPr>
          <w:rFonts w:ascii="Tahoma" w:hAnsi="Tahoma" w:cs="Tahoma"/>
          <w:sz w:val="20"/>
          <w:szCs w:val="20"/>
        </w:rPr>
        <w:t>,</w:t>
      </w:r>
      <w:r w:rsidRPr="007B75B1">
        <w:rPr>
          <w:rFonts w:ascii="Tahoma" w:hAnsi="Tahoma" w:cs="Tahoma"/>
          <w:sz w:val="20"/>
          <w:szCs w:val="20"/>
        </w:rPr>
        <w:t xml:space="preserve"> </w:t>
      </w:r>
      <w:r w:rsidR="00B4478F" w:rsidRPr="007B75B1">
        <w:rPr>
          <w:rFonts w:ascii="Tahoma" w:hAnsi="Tahoma" w:cs="Tahoma"/>
          <w:sz w:val="20"/>
          <w:szCs w:val="20"/>
        </w:rPr>
        <w:t xml:space="preserve">за исключением срока, предусмотренного абзацем </w:t>
      </w:r>
      <w:r w:rsidR="00841466" w:rsidRPr="007B75B1">
        <w:rPr>
          <w:rFonts w:ascii="Tahoma" w:hAnsi="Tahoma" w:cs="Tahoma"/>
          <w:sz w:val="20"/>
          <w:szCs w:val="20"/>
        </w:rPr>
        <w:t>десятым</w:t>
      </w:r>
      <w:r w:rsidR="00B4478F" w:rsidRPr="007B75B1">
        <w:rPr>
          <w:rFonts w:ascii="Tahoma" w:hAnsi="Tahoma" w:cs="Tahoma"/>
          <w:sz w:val="20"/>
          <w:szCs w:val="20"/>
        </w:rPr>
        <w:t xml:space="preserve"> данного пункта, </w:t>
      </w:r>
      <w:r w:rsidRPr="007B75B1">
        <w:rPr>
          <w:rFonts w:ascii="Tahoma" w:hAnsi="Tahoma" w:cs="Tahoma"/>
          <w:sz w:val="20"/>
          <w:szCs w:val="20"/>
        </w:rPr>
        <w:t>начинается со дня</w:t>
      </w:r>
      <w:r w:rsidR="00200CEA" w:rsidRPr="007B75B1">
        <w:rPr>
          <w:rFonts w:ascii="Tahoma" w:hAnsi="Tahoma" w:cs="Tahoma"/>
          <w:sz w:val="20"/>
          <w:szCs w:val="20"/>
        </w:rPr>
        <w:t>,</w:t>
      </w:r>
      <w:r w:rsidRPr="007B75B1">
        <w:rPr>
          <w:rFonts w:ascii="Tahoma" w:hAnsi="Tahoma" w:cs="Tahoma"/>
          <w:sz w:val="20"/>
          <w:szCs w:val="20"/>
        </w:rPr>
        <w:t xml:space="preserve"> следующего за днем наступления наиболее позднего события из числа указанных ниже:</w:t>
      </w:r>
    </w:p>
    <w:p w14:paraId="1E8963B8" w14:textId="77777777" w:rsidR="00E20CF7" w:rsidRPr="007B75B1" w:rsidRDefault="00E20CF7" w:rsidP="00E20CF7">
      <w:pPr>
        <w:pStyle w:val="1"/>
        <w:ind w:left="1276" w:hanging="283"/>
        <w:rPr>
          <w:rFonts w:ascii="Tahoma" w:hAnsi="Tahoma" w:cs="Tahoma"/>
          <w:sz w:val="20"/>
          <w:szCs w:val="20"/>
        </w:rPr>
      </w:pPr>
      <w:r w:rsidRPr="007B75B1">
        <w:rPr>
          <w:rFonts w:ascii="Tahoma" w:hAnsi="Tahoma" w:cs="Tahoma"/>
          <w:sz w:val="20"/>
          <w:szCs w:val="20"/>
        </w:rPr>
        <w:t>предоставления полного комплекта документов</w:t>
      </w:r>
      <w:r w:rsidR="00200CEA" w:rsidRPr="007B75B1">
        <w:rPr>
          <w:rFonts w:ascii="Tahoma" w:hAnsi="Tahoma" w:cs="Tahoma"/>
          <w:sz w:val="20"/>
          <w:szCs w:val="20"/>
        </w:rPr>
        <w:t>,</w:t>
      </w:r>
      <w:r w:rsidR="00910BFA" w:rsidRPr="007B75B1">
        <w:rPr>
          <w:rFonts w:ascii="Tahoma" w:hAnsi="Tahoma" w:cs="Tahoma"/>
          <w:sz w:val="20"/>
          <w:szCs w:val="20"/>
        </w:rPr>
        <w:t xml:space="preserve"> установленного</w:t>
      </w:r>
      <w:r w:rsidRPr="007B75B1">
        <w:rPr>
          <w:rFonts w:ascii="Tahoma" w:hAnsi="Tahoma" w:cs="Tahoma"/>
          <w:sz w:val="20"/>
          <w:szCs w:val="20"/>
        </w:rPr>
        <w:t xml:space="preserve"> настоящим Регламентом</w:t>
      </w:r>
      <w:r w:rsidR="003B73B5" w:rsidRPr="007B75B1">
        <w:rPr>
          <w:rFonts w:ascii="Tahoma" w:hAnsi="Tahoma" w:cs="Tahoma"/>
          <w:sz w:val="20"/>
          <w:szCs w:val="20"/>
        </w:rPr>
        <w:t xml:space="preserve"> для согласования Правил ДУ ПИФ КИ или изменений и дополнений в них</w:t>
      </w:r>
      <w:r w:rsidRPr="007B75B1">
        <w:rPr>
          <w:rFonts w:ascii="Tahoma" w:hAnsi="Tahoma" w:cs="Tahoma"/>
          <w:sz w:val="20"/>
          <w:szCs w:val="20"/>
        </w:rPr>
        <w:t>;</w:t>
      </w:r>
    </w:p>
    <w:p w14:paraId="17C34E7B" w14:textId="77777777" w:rsidR="00B4478F" w:rsidRPr="007B75B1" w:rsidRDefault="00E20CF7" w:rsidP="00B4478F">
      <w:pPr>
        <w:pStyle w:val="1"/>
        <w:ind w:left="1276" w:hanging="283"/>
        <w:rPr>
          <w:rFonts w:ascii="Tahoma" w:hAnsi="Tahoma" w:cs="Tahoma"/>
          <w:sz w:val="20"/>
          <w:szCs w:val="20"/>
        </w:rPr>
      </w:pPr>
      <w:r w:rsidRPr="007B75B1">
        <w:rPr>
          <w:rFonts w:ascii="Tahoma" w:hAnsi="Tahoma" w:cs="Tahoma"/>
          <w:sz w:val="20"/>
          <w:szCs w:val="20"/>
        </w:rPr>
        <w:t>оплат</w:t>
      </w:r>
      <w:r w:rsidR="00F82A61" w:rsidRPr="007B75B1">
        <w:rPr>
          <w:rFonts w:ascii="Tahoma" w:hAnsi="Tahoma" w:cs="Tahoma"/>
          <w:sz w:val="20"/>
          <w:szCs w:val="20"/>
        </w:rPr>
        <w:t>ы</w:t>
      </w:r>
      <w:r w:rsidRPr="007B75B1">
        <w:rPr>
          <w:rFonts w:ascii="Tahoma" w:hAnsi="Tahoma" w:cs="Tahoma"/>
          <w:sz w:val="20"/>
          <w:szCs w:val="20"/>
        </w:rPr>
        <w:t xml:space="preserve"> услуг Специализир</w:t>
      </w:r>
      <w:r w:rsidR="00286371" w:rsidRPr="007B75B1">
        <w:rPr>
          <w:rFonts w:ascii="Tahoma" w:hAnsi="Tahoma" w:cs="Tahoma"/>
          <w:sz w:val="20"/>
          <w:szCs w:val="20"/>
        </w:rPr>
        <w:t>ов</w:t>
      </w:r>
      <w:r w:rsidRPr="007B75B1">
        <w:rPr>
          <w:rFonts w:ascii="Tahoma" w:hAnsi="Tahoma" w:cs="Tahoma"/>
          <w:sz w:val="20"/>
          <w:szCs w:val="20"/>
        </w:rPr>
        <w:t>а</w:t>
      </w:r>
      <w:r w:rsidR="00196D6F" w:rsidRPr="007B75B1">
        <w:rPr>
          <w:rFonts w:ascii="Tahoma" w:hAnsi="Tahoma" w:cs="Tahoma"/>
          <w:sz w:val="20"/>
          <w:szCs w:val="20"/>
        </w:rPr>
        <w:t>н</w:t>
      </w:r>
      <w:r w:rsidRPr="007B75B1">
        <w:rPr>
          <w:rFonts w:ascii="Tahoma" w:hAnsi="Tahoma" w:cs="Tahoma"/>
          <w:sz w:val="20"/>
          <w:szCs w:val="20"/>
        </w:rPr>
        <w:t>ного депозитария в соответствии с Тарифами на согласование ПДУ/изменений (</w:t>
      </w:r>
      <w:r w:rsidR="00425C67" w:rsidRPr="007B75B1">
        <w:rPr>
          <w:rFonts w:ascii="Tahoma" w:hAnsi="Tahoma" w:cs="Tahoma"/>
          <w:sz w:val="20"/>
          <w:szCs w:val="20"/>
        </w:rPr>
        <w:t>если соответствующая оплата предусмотрена</w:t>
      </w:r>
      <w:r w:rsidRPr="007B75B1">
        <w:rPr>
          <w:rFonts w:ascii="Tahoma" w:hAnsi="Tahoma" w:cs="Tahoma"/>
          <w:sz w:val="20"/>
          <w:szCs w:val="20"/>
        </w:rPr>
        <w:t xml:space="preserve">). </w:t>
      </w:r>
      <w:r w:rsidR="00C60F85" w:rsidRPr="007B75B1">
        <w:rPr>
          <w:rFonts w:ascii="Tahoma" w:hAnsi="Tahoma" w:cs="Tahoma"/>
          <w:sz w:val="20"/>
          <w:szCs w:val="20"/>
        </w:rPr>
        <w:t xml:space="preserve"> </w:t>
      </w:r>
    </w:p>
    <w:p w14:paraId="3AA686D9" w14:textId="6B2E5176" w:rsidR="00E20CF7" w:rsidRPr="007B75B1" w:rsidRDefault="00B4478F" w:rsidP="00216204">
      <w:pPr>
        <w:pStyle w:val="a1"/>
        <w:numPr>
          <w:ilvl w:val="0"/>
          <w:numId w:val="0"/>
        </w:numPr>
        <w:ind w:left="993"/>
        <w:rPr>
          <w:rFonts w:ascii="Tahoma" w:hAnsi="Tahoma" w:cs="Tahoma"/>
          <w:sz w:val="20"/>
          <w:szCs w:val="20"/>
        </w:rPr>
      </w:pPr>
      <w:r w:rsidRPr="007B75B1">
        <w:rPr>
          <w:rFonts w:ascii="Tahoma" w:hAnsi="Tahoma" w:cs="Tahoma"/>
          <w:sz w:val="20"/>
          <w:szCs w:val="20"/>
        </w:rPr>
        <w:t xml:space="preserve">Исчисление срока, предусмотренного абзацем </w:t>
      </w:r>
      <w:r w:rsidR="00841466" w:rsidRPr="007B75B1">
        <w:rPr>
          <w:rFonts w:ascii="Tahoma" w:hAnsi="Tahoma" w:cs="Tahoma"/>
          <w:sz w:val="20"/>
          <w:szCs w:val="20"/>
        </w:rPr>
        <w:t>десятым</w:t>
      </w:r>
      <w:r w:rsidRPr="007B75B1">
        <w:rPr>
          <w:rFonts w:ascii="Tahoma" w:hAnsi="Tahoma" w:cs="Tahoma"/>
          <w:sz w:val="20"/>
          <w:szCs w:val="20"/>
        </w:rPr>
        <w:t xml:space="preserve"> п</w:t>
      </w:r>
      <w:r w:rsidR="00885B18" w:rsidRPr="007B75B1">
        <w:rPr>
          <w:rFonts w:ascii="Tahoma" w:hAnsi="Tahoma" w:cs="Tahoma"/>
          <w:sz w:val="20"/>
          <w:szCs w:val="20"/>
        </w:rPr>
        <w:t>.</w:t>
      </w:r>
      <w:r w:rsidRPr="007B75B1">
        <w:rPr>
          <w:rFonts w:ascii="Tahoma" w:hAnsi="Tahoma" w:cs="Tahoma"/>
          <w:sz w:val="20"/>
          <w:szCs w:val="20"/>
        </w:rPr>
        <w:t xml:space="preserve"> </w:t>
      </w:r>
      <w:r w:rsidR="00081819" w:rsidRPr="007B75B1">
        <w:rPr>
          <w:rFonts w:ascii="Tahoma" w:hAnsi="Tahoma" w:cs="Tahoma"/>
          <w:sz w:val="20"/>
          <w:szCs w:val="20"/>
        </w:rPr>
        <w:fldChar w:fldCharType="begin"/>
      </w:r>
      <w:r w:rsidR="00081819" w:rsidRPr="007B75B1">
        <w:rPr>
          <w:rFonts w:ascii="Tahoma" w:hAnsi="Tahoma" w:cs="Tahoma"/>
          <w:sz w:val="20"/>
          <w:szCs w:val="20"/>
        </w:rPr>
        <w:instrText xml:space="preserve"> REF _Ref61456493 \r \h </w:instrText>
      </w:r>
      <w:r w:rsidR="006866F8" w:rsidRPr="007B75B1">
        <w:rPr>
          <w:rFonts w:ascii="Tahoma" w:hAnsi="Tahoma" w:cs="Tahoma"/>
          <w:sz w:val="20"/>
          <w:szCs w:val="20"/>
        </w:rPr>
        <w:instrText xml:space="preserve"> \* MERGEFORMAT </w:instrText>
      </w:r>
      <w:r w:rsidR="00081819" w:rsidRPr="007B75B1">
        <w:rPr>
          <w:rFonts w:ascii="Tahoma" w:hAnsi="Tahoma" w:cs="Tahoma"/>
          <w:sz w:val="20"/>
          <w:szCs w:val="20"/>
        </w:rPr>
      </w:r>
      <w:r w:rsidR="00081819" w:rsidRPr="007B75B1">
        <w:rPr>
          <w:rFonts w:ascii="Tahoma" w:hAnsi="Tahoma" w:cs="Tahoma"/>
          <w:sz w:val="20"/>
          <w:szCs w:val="20"/>
        </w:rPr>
        <w:fldChar w:fldCharType="separate"/>
      </w:r>
      <w:r w:rsidR="00F45131">
        <w:rPr>
          <w:rFonts w:ascii="Tahoma" w:hAnsi="Tahoma" w:cs="Tahoma"/>
          <w:sz w:val="20"/>
          <w:szCs w:val="20"/>
        </w:rPr>
        <w:t>14.2.1</w:t>
      </w:r>
      <w:r w:rsidR="00081819"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 начинается со дня, следующего за днем предоставления полного комплекта документов, установленного настоящим Регламентом для согласования соответствующих изменений и дополнений в них.</w:t>
      </w:r>
      <w:r w:rsidR="00C60F85" w:rsidRPr="007B75B1">
        <w:rPr>
          <w:rFonts w:ascii="Tahoma" w:hAnsi="Tahoma" w:cs="Tahoma"/>
          <w:sz w:val="20"/>
          <w:szCs w:val="20"/>
        </w:rPr>
        <w:t xml:space="preserve"> </w:t>
      </w:r>
    </w:p>
    <w:p w14:paraId="218FF538" w14:textId="77777777" w:rsidR="003C0C7D" w:rsidRPr="007B75B1" w:rsidRDefault="00255259" w:rsidP="009B5951">
      <w:pPr>
        <w:pStyle w:val="afff7"/>
        <w:spacing w:after="0"/>
        <w:ind w:left="992" w:hanging="992"/>
        <w:rPr>
          <w:rFonts w:ascii="Tahoma" w:hAnsi="Tahoma" w:cs="Tahoma"/>
          <w:color w:val="0099FF"/>
          <w:sz w:val="20"/>
          <w:szCs w:val="20"/>
        </w:rPr>
      </w:pPr>
      <w:bookmarkStart w:id="200" w:name="_Toc222393380"/>
      <w:r w:rsidRPr="007B75B1">
        <w:rPr>
          <w:rFonts w:ascii="Tahoma" w:hAnsi="Tahoma" w:cs="Tahoma"/>
          <w:color w:val="0099FF"/>
          <w:sz w:val="20"/>
          <w:szCs w:val="20"/>
        </w:rPr>
        <w:t xml:space="preserve">Порядок согласования Специализированным депозитарием Правил ДУ ПИФ КИ и </w:t>
      </w:r>
      <w:proofErr w:type="gramStart"/>
      <w:r w:rsidRPr="007B75B1">
        <w:rPr>
          <w:rFonts w:ascii="Tahoma" w:hAnsi="Tahoma" w:cs="Tahoma"/>
          <w:color w:val="0099FF"/>
          <w:sz w:val="20"/>
          <w:szCs w:val="20"/>
        </w:rPr>
        <w:t>изменений</w:t>
      </w:r>
      <w:proofErr w:type="gramEnd"/>
      <w:r w:rsidRPr="007B75B1">
        <w:rPr>
          <w:rFonts w:ascii="Tahoma" w:hAnsi="Tahoma" w:cs="Tahoma"/>
          <w:color w:val="0099FF"/>
          <w:sz w:val="20"/>
          <w:szCs w:val="20"/>
        </w:rPr>
        <w:t xml:space="preserve"> и дополнений в них</w:t>
      </w:r>
      <w:bookmarkEnd w:id="200"/>
    </w:p>
    <w:p w14:paraId="2ABF3CA3" w14:textId="486B721D" w:rsidR="003C0C7D" w:rsidRPr="007B75B1" w:rsidRDefault="00E20CF7">
      <w:pPr>
        <w:pStyle w:val="a1"/>
        <w:ind w:left="993" w:hanging="993"/>
        <w:rPr>
          <w:rFonts w:ascii="Tahoma" w:hAnsi="Tahoma" w:cs="Tahoma"/>
          <w:sz w:val="20"/>
          <w:szCs w:val="20"/>
        </w:rPr>
      </w:pPr>
      <w:r w:rsidRPr="007B75B1">
        <w:rPr>
          <w:rFonts w:ascii="Tahoma" w:hAnsi="Tahoma" w:cs="Tahoma"/>
          <w:sz w:val="20"/>
          <w:szCs w:val="20"/>
        </w:rPr>
        <w:t>В течение срока, предусмотренного п</w:t>
      </w:r>
      <w:r w:rsidR="00885B18" w:rsidRPr="007B75B1">
        <w:rPr>
          <w:rFonts w:ascii="Tahoma" w:hAnsi="Tahoma" w:cs="Tahoma"/>
          <w:sz w:val="20"/>
          <w:szCs w:val="20"/>
        </w:rPr>
        <w:t>.</w:t>
      </w:r>
      <w:r w:rsidRPr="007B75B1">
        <w:rPr>
          <w:rFonts w:ascii="Tahoma" w:hAnsi="Tahoma" w:cs="Tahoma"/>
          <w:sz w:val="20"/>
          <w:szCs w:val="20"/>
        </w:rPr>
        <w:t xml:space="preserve"> </w:t>
      </w:r>
      <w:r w:rsidR="00081819" w:rsidRPr="007B75B1">
        <w:rPr>
          <w:rFonts w:ascii="Tahoma" w:hAnsi="Tahoma" w:cs="Tahoma"/>
          <w:sz w:val="20"/>
          <w:szCs w:val="20"/>
        </w:rPr>
        <w:fldChar w:fldCharType="begin"/>
      </w:r>
      <w:r w:rsidR="00081819" w:rsidRPr="007B75B1">
        <w:rPr>
          <w:rFonts w:ascii="Tahoma" w:hAnsi="Tahoma" w:cs="Tahoma"/>
          <w:sz w:val="20"/>
          <w:szCs w:val="20"/>
        </w:rPr>
        <w:instrText xml:space="preserve"> REF _Ref61456493 \r \h </w:instrText>
      </w:r>
      <w:r w:rsidR="006866F8" w:rsidRPr="007B75B1">
        <w:rPr>
          <w:rFonts w:ascii="Tahoma" w:hAnsi="Tahoma" w:cs="Tahoma"/>
          <w:sz w:val="20"/>
          <w:szCs w:val="20"/>
        </w:rPr>
        <w:instrText xml:space="preserve"> \* MERGEFORMAT </w:instrText>
      </w:r>
      <w:r w:rsidR="00081819" w:rsidRPr="007B75B1">
        <w:rPr>
          <w:rFonts w:ascii="Tahoma" w:hAnsi="Tahoma" w:cs="Tahoma"/>
          <w:sz w:val="20"/>
          <w:szCs w:val="20"/>
        </w:rPr>
      </w:r>
      <w:r w:rsidR="00081819" w:rsidRPr="007B75B1">
        <w:rPr>
          <w:rFonts w:ascii="Tahoma" w:hAnsi="Tahoma" w:cs="Tahoma"/>
          <w:sz w:val="20"/>
          <w:szCs w:val="20"/>
        </w:rPr>
        <w:fldChar w:fldCharType="separate"/>
      </w:r>
      <w:r w:rsidR="00F45131">
        <w:rPr>
          <w:rFonts w:ascii="Tahoma" w:hAnsi="Tahoma" w:cs="Tahoma"/>
          <w:sz w:val="20"/>
          <w:szCs w:val="20"/>
        </w:rPr>
        <w:t>14.2.1</w:t>
      </w:r>
      <w:r w:rsidR="00081819"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r w:rsidR="003B73B5" w:rsidRPr="007B75B1">
        <w:rPr>
          <w:rFonts w:ascii="Tahoma" w:hAnsi="Tahoma" w:cs="Tahoma"/>
          <w:sz w:val="20"/>
          <w:szCs w:val="20"/>
        </w:rPr>
        <w:t>,</w:t>
      </w:r>
      <w:r w:rsidRPr="007B75B1">
        <w:rPr>
          <w:rFonts w:ascii="Tahoma" w:hAnsi="Tahoma" w:cs="Tahoma"/>
          <w:sz w:val="20"/>
          <w:szCs w:val="20"/>
        </w:rPr>
        <w:t xml:space="preserve"> Специализированный депозитарий проводит проверку сведений, содержащихся в Правилах ДУ ПИФ</w:t>
      </w:r>
      <w:r w:rsidR="003B73B5" w:rsidRPr="007B75B1">
        <w:rPr>
          <w:rFonts w:ascii="Tahoma" w:hAnsi="Tahoma" w:cs="Tahoma"/>
          <w:sz w:val="20"/>
          <w:szCs w:val="20"/>
        </w:rPr>
        <w:t xml:space="preserve"> КИ </w:t>
      </w:r>
      <w:r w:rsidRPr="007B75B1">
        <w:rPr>
          <w:rFonts w:ascii="Tahoma" w:hAnsi="Tahoma" w:cs="Tahoma"/>
          <w:sz w:val="20"/>
          <w:szCs w:val="20"/>
        </w:rPr>
        <w:t xml:space="preserve">или изменениях и дополнениях в них и иных предоставленных документов. При проведении проверки Специализированный депозитарий вправе затребовать от </w:t>
      </w:r>
      <w:r w:rsidR="00AD494A" w:rsidRPr="007B75B1">
        <w:rPr>
          <w:rFonts w:ascii="Tahoma" w:hAnsi="Tahoma" w:cs="Tahoma"/>
          <w:sz w:val="20"/>
          <w:szCs w:val="20"/>
        </w:rPr>
        <w:t>управляющей компании</w:t>
      </w:r>
      <w:r w:rsidRPr="007B75B1">
        <w:rPr>
          <w:rFonts w:ascii="Tahoma" w:hAnsi="Tahoma" w:cs="Tahoma"/>
          <w:sz w:val="20"/>
          <w:szCs w:val="20"/>
        </w:rPr>
        <w:t xml:space="preserve"> дополнительные документы и информацию, необходимые для проведения проверки.</w:t>
      </w:r>
    </w:p>
    <w:p w14:paraId="05860426" w14:textId="77777777" w:rsidR="003C0C7D" w:rsidRPr="007B75B1" w:rsidRDefault="00E20CF7">
      <w:pPr>
        <w:pStyle w:val="a1"/>
        <w:ind w:left="993" w:hanging="993"/>
        <w:rPr>
          <w:rFonts w:ascii="Tahoma" w:hAnsi="Tahoma" w:cs="Tahoma"/>
          <w:sz w:val="20"/>
          <w:szCs w:val="20"/>
        </w:rPr>
      </w:pPr>
      <w:bookmarkStart w:id="201" w:name="_Ref61456979"/>
      <w:r w:rsidRPr="007B75B1">
        <w:rPr>
          <w:rFonts w:ascii="Tahoma" w:hAnsi="Tahoma" w:cs="Tahoma"/>
          <w:sz w:val="20"/>
          <w:szCs w:val="20"/>
        </w:rPr>
        <w:t>При обнаружении в Правилах ДУ ПИФ</w:t>
      </w:r>
      <w:r w:rsidR="003B73B5" w:rsidRPr="007B75B1">
        <w:rPr>
          <w:rFonts w:ascii="Tahoma" w:hAnsi="Tahoma" w:cs="Tahoma"/>
          <w:sz w:val="20"/>
          <w:szCs w:val="20"/>
        </w:rPr>
        <w:t xml:space="preserve"> КИ</w:t>
      </w:r>
      <w:r w:rsidRPr="007B75B1">
        <w:rPr>
          <w:rFonts w:ascii="Tahoma" w:hAnsi="Tahoma" w:cs="Tahoma"/>
          <w:sz w:val="20"/>
          <w:szCs w:val="20"/>
        </w:rPr>
        <w:t xml:space="preserve"> </w:t>
      </w:r>
      <w:r w:rsidR="003B73B5" w:rsidRPr="007B75B1">
        <w:rPr>
          <w:rFonts w:ascii="Tahoma" w:hAnsi="Tahoma" w:cs="Tahoma"/>
          <w:sz w:val="20"/>
          <w:szCs w:val="20"/>
        </w:rPr>
        <w:t xml:space="preserve">или изменениях и дополнениях в них </w:t>
      </w:r>
      <w:r w:rsidRPr="007B75B1">
        <w:rPr>
          <w:rFonts w:ascii="Tahoma" w:hAnsi="Tahoma" w:cs="Tahoma"/>
          <w:sz w:val="20"/>
          <w:szCs w:val="20"/>
        </w:rPr>
        <w:t xml:space="preserve">или иных предоставленных документах несоответствий Федеральному закону от 29.11.2001 №156-ФЗ «Об инвестиционных фондах», принятым в соответствии с ним нормативным правовым актам Российской Федерации, нормативным актам Банка России, либо сведений, не соответствующих действительности или вводящих в заблуждение, </w:t>
      </w:r>
      <w:r w:rsidR="003B73B5" w:rsidRPr="007B75B1">
        <w:rPr>
          <w:rFonts w:ascii="Tahoma" w:hAnsi="Tahoma" w:cs="Tahoma"/>
          <w:sz w:val="20"/>
          <w:szCs w:val="20"/>
        </w:rPr>
        <w:t>С</w:t>
      </w:r>
      <w:r w:rsidRPr="007B75B1">
        <w:rPr>
          <w:rFonts w:ascii="Tahoma" w:hAnsi="Tahoma" w:cs="Tahoma"/>
          <w:sz w:val="20"/>
          <w:szCs w:val="20"/>
        </w:rPr>
        <w:t>пециализированный депозитарий направляет управляющей компании замечания</w:t>
      </w:r>
      <w:r w:rsidR="00A234C5" w:rsidRPr="007B75B1">
        <w:rPr>
          <w:rFonts w:ascii="Tahoma" w:hAnsi="Tahoma" w:cs="Tahoma"/>
          <w:sz w:val="20"/>
          <w:szCs w:val="20"/>
        </w:rPr>
        <w:t>, с указанием срока их устранения</w:t>
      </w:r>
      <w:r w:rsidR="003B73B5" w:rsidRPr="007B75B1">
        <w:rPr>
          <w:rFonts w:ascii="Tahoma" w:hAnsi="Tahoma" w:cs="Tahoma"/>
          <w:sz w:val="20"/>
          <w:szCs w:val="20"/>
        </w:rPr>
        <w:t>.</w:t>
      </w:r>
      <w:bookmarkEnd w:id="201"/>
    </w:p>
    <w:p w14:paraId="0159CB7F" w14:textId="0032F208" w:rsidR="003C0C7D" w:rsidRPr="007B75B1" w:rsidRDefault="003B73B5">
      <w:pPr>
        <w:pStyle w:val="a1"/>
        <w:ind w:left="993" w:hanging="993"/>
        <w:rPr>
          <w:rFonts w:ascii="Tahoma" w:hAnsi="Tahoma" w:cs="Tahoma"/>
          <w:sz w:val="20"/>
          <w:szCs w:val="20"/>
        </w:rPr>
      </w:pPr>
      <w:r w:rsidRPr="007B75B1">
        <w:rPr>
          <w:rFonts w:ascii="Tahoma" w:hAnsi="Tahoma" w:cs="Tahoma"/>
          <w:sz w:val="20"/>
          <w:szCs w:val="20"/>
        </w:rPr>
        <w:t xml:space="preserve">В случае направления замечаний течение сроков, предусмотренных </w:t>
      </w:r>
      <w:r w:rsidR="00885B18" w:rsidRPr="007B75B1">
        <w:rPr>
          <w:rFonts w:ascii="Tahoma" w:hAnsi="Tahoma" w:cs="Tahoma"/>
          <w:sz w:val="20"/>
          <w:szCs w:val="20"/>
        </w:rPr>
        <w:t>п.</w:t>
      </w:r>
      <w:r w:rsidR="00081819" w:rsidRPr="007B75B1">
        <w:rPr>
          <w:rFonts w:ascii="Tahoma" w:hAnsi="Tahoma" w:cs="Tahoma"/>
          <w:sz w:val="20"/>
          <w:szCs w:val="20"/>
        </w:rPr>
        <w:fldChar w:fldCharType="begin"/>
      </w:r>
      <w:r w:rsidR="00081819" w:rsidRPr="007B75B1">
        <w:rPr>
          <w:rFonts w:ascii="Tahoma" w:hAnsi="Tahoma" w:cs="Tahoma"/>
          <w:sz w:val="20"/>
          <w:szCs w:val="20"/>
        </w:rPr>
        <w:instrText xml:space="preserve"> REF _Ref61456493 \r \h </w:instrText>
      </w:r>
      <w:r w:rsidR="006866F8" w:rsidRPr="007B75B1">
        <w:rPr>
          <w:rFonts w:ascii="Tahoma" w:hAnsi="Tahoma" w:cs="Tahoma"/>
          <w:sz w:val="20"/>
          <w:szCs w:val="20"/>
        </w:rPr>
        <w:instrText xml:space="preserve"> \* MERGEFORMAT </w:instrText>
      </w:r>
      <w:r w:rsidR="00081819" w:rsidRPr="007B75B1">
        <w:rPr>
          <w:rFonts w:ascii="Tahoma" w:hAnsi="Tahoma" w:cs="Tahoma"/>
          <w:sz w:val="20"/>
          <w:szCs w:val="20"/>
        </w:rPr>
      </w:r>
      <w:r w:rsidR="00081819" w:rsidRPr="007B75B1">
        <w:rPr>
          <w:rFonts w:ascii="Tahoma" w:hAnsi="Tahoma" w:cs="Tahoma"/>
          <w:sz w:val="20"/>
          <w:szCs w:val="20"/>
        </w:rPr>
        <w:fldChar w:fldCharType="separate"/>
      </w:r>
      <w:r w:rsidR="00F45131">
        <w:rPr>
          <w:rFonts w:ascii="Tahoma" w:hAnsi="Tahoma" w:cs="Tahoma"/>
          <w:sz w:val="20"/>
          <w:szCs w:val="20"/>
        </w:rPr>
        <w:t>14.2.1</w:t>
      </w:r>
      <w:r w:rsidR="00081819"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w:t>
      </w:r>
      <w:r w:rsidR="006C1CEB" w:rsidRPr="007B75B1">
        <w:rPr>
          <w:rFonts w:ascii="Tahoma" w:hAnsi="Tahoma" w:cs="Tahoma"/>
          <w:sz w:val="20"/>
          <w:szCs w:val="20"/>
        </w:rPr>
        <w:t>т</w:t>
      </w:r>
      <w:r w:rsidRPr="007B75B1">
        <w:rPr>
          <w:rFonts w:ascii="Tahoma" w:hAnsi="Tahoma" w:cs="Tahoma"/>
          <w:sz w:val="20"/>
          <w:szCs w:val="20"/>
        </w:rPr>
        <w:t>оящего Регламента, приостанавливается со дня направления замечаний до дня предоставления в Специализированный депозитарий исправленных документов, в которых учтены указанные замечания</w:t>
      </w:r>
      <w:r w:rsidR="007F36E7" w:rsidRPr="007B75B1">
        <w:rPr>
          <w:rFonts w:ascii="Tahoma" w:hAnsi="Tahoma" w:cs="Tahoma"/>
          <w:sz w:val="20"/>
          <w:szCs w:val="20"/>
        </w:rPr>
        <w:t xml:space="preserve">. Течение срока согласования </w:t>
      </w:r>
      <w:r w:rsidR="00E92A97" w:rsidRPr="007B75B1">
        <w:rPr>
          <w:rFonts w:ascii="Tahoma" w:hAnsi="Tahoma" w:cs="Tahoma"/>
          <w:sz w:val="20"/>
          <w:szCs w:val="20"/>
        </w:rPr>
        <w:t>Правил ДУ ПИФ КИ</w:t>
      </w:r>
      <w:r w:rsidR="007F36E7" w:rsidRPr="007B75B1">
        <w:rPr>
          <w:rFonts w:ascii="Tahoma" w:hAnsi="Tahoma" w:cs="Tahoma"/>
          <w:sz w:val="20"/>
          <w:szCs w:val="20"/>
        </w:rPr>
        <w:t xml:space="preserve"> или изменений и дополнений в </w:t>
      </w:r>
      <w:r w:rsidR="00E92A97" w:rsidRPr="007B75B1">
        <w:rPr>
          <w:rFonts w:ascii="Tahoma" w:hAnsi="Tahoma" w:cs="Tahoma"/>
          <w:sz w:val="20"/>
          <w:szCs w:val="20"/>
        </w:rPr>
        <w:t>них</w:t>
      </w:r>
      <w:r w:rsidR="007F36E7" w:rsidRPr="007B75B1">
        <w:rPr>
          <w:rFonts w:ascii="Tahoma" w:hAnsi="Tahoma" w:cs="Tahoma"/>
          <w:sz w:val="20"/>
          <w:szCs w:val="20"/>
        </w:rPr>
        <w:t xml:space="preserve"> приостанавливается на указанное </w:t>
      </w:r>
      <w:r w:rsidR="00280E77" w:rsidRPr="007B75B1">
        <w:rPr>
          <w:rFonts w:ascii="Tahoma" w:hAnsi="Tahoma" w:cs="Tahoma"/>
          <w:sz w:val="20"/>
          <w:szCs w:val="20"/>
        </w:rPr>
        <w:t>для устранения замечаний</w:t>
      </w:r>
      <w:r w:rsidR="007F36E7" w:rsidRPr="007B75B1">
        <w:rPr>
          <w:rFonts w:ascii="Tahoma" w:hAnsi="Tahoma" w:cs="Tahoma"/>
          <w:sz w:val="20"/>
          <w:szCs w:val="20"/>
        </w:rPr>
        <w:t xml:space="preserve"> количество дней</w:t>
      </w:r>
      <w:r w:rsidRPr="007B75B1">
        <w:rPr>
          <w:rFonts w:ascii="Tahoma" w:hAnsi="Tahoma" w:cs="Tahoma"/>
          <w:sz w:val="20"/>
          <w:szCs w:val="20"/>
        </w:rPr>
        <w:t xml:space="preserve">, но не более чем на 15 </w:t>
      </w:r>
      <w:r w:rsidR="003248A3" w:rsidRPr="007B75B1">
        <w:rPr>
          <w:rFonts w:ascii="Tahoma" w:hAnsi="Tahoma" w:cs="Tahoma"/>
          <w:sz w:val="20"/>
          <w:szCs w:val="20"/>
        </w:rPr>
        <w:t xml:space="preserve">(пятнадцать) </w:t>
      </w:r>
      <w:r w:rsidRPr="007B75B1">
        <w:rPr>
          <w:rFonts w:ascii="Tahoma" w:hAnsi="Tahoma" w:cs="Tahoma"/>
          <w:sz w:val="20"/>
          <w:szCs w:val="20"/>
        </w:rPr>
        <w:t>рабочих дней. При этом срок согласования может быть продлен, но не более, чем на срок, указанный в п</w:t>
      </w:r>
      <w:r w:rsidR="00885B18" w:rsidRPr="007B75B1">
        <w:rPr>
          <w:rFonts w:ascii="Tahoma" w:hAnsi="Tahoma" w:cs="Tahoma"/>
          <w:sz w:val="20"/>
          <w:szCs w:val="20"/>
        </w:rPr>
        <w:t>.</w:t>
      </w:r>
      <w:r w:rsidRPr="007B75B1">
        <w:rPr>
          <w:rFonts w:ascii="Tahoma" w:hAnsi="Tahoma" w:cs="Tahoma"/>
          <w:sz w:val="20"/>
          <w:szCs w:val="20"/>
        </w:rPr>
        <w:t xml:space="preserve"> </w:t>
      </w:r>
      <w:r w:rsidR="00081819" w:rsidRPr="007B75B1">
        <w:rPr>
          <w:rFonts w:ascii="Tahoma" w:hAnsi="Tahoma" w:cs="Tahoma"/>
          <w:sz w:val="20"/>
          <w:szCs w:val="20"/>
        </w:rPr>
        <w:fldChar w:fldCharType="begin"/>
      </w:r>
      <w:r w:rsidR="00081819" w:rsidRPr="007B75B1">
        <w:rPr>
          <w:rFonts w:ascii="Tahoma" w:hAnsi="Tahoma" w:cs="Tahoma"/>
          <w:sz w:val="20"/>
          <w:szCs w:val="20"/>
        </w:rPr>
        <w:instrText xml:space="preserve"> REF _Ref61456493 \r \h </w:instrText>
      </w:r>
      <w:r w:rsidR="006866F8" w:rsidRPr="007B75B1">
        <w:rPr>
          <w:rFonts w:ascii="Tahoma" w:hAnsi="Tahoma" w:cs="Tahoma"/>
          <w:sz w:val="20"/>
          <w:szCs w:val="20"/>
        </w:rPr>
        <w:instrText xml:space="preserve"> \* MERGEFORMAT </w:instrText>
      </w:r>
      <w:r w:rsidR="00081819" w:rsidRPr="007B75B1">
        <w:rPr>
          <w:rFonts w:ascii="Tahoma" w:hAnsi="Tahoma" w:cs="Tahoma"/>
          <w:sz w:val="20"/>
          <w:szCs w:val="20"/>
        </w:rPr>
      </w:r>
      <w:r w:rsidR="00081819" w:rsidRPr="007B75B1">
        <w:rPr>
          <w:rFonts w:ascii="Tahoma" w:hAnsi="Tahoma" w:cs="Tahoma"/>
          <w:sz w:val="20"/>
          <w:szCs w:val="20"/>
        </w:rPr>
        <w:fldChar w:fldCharType="separate"/>
      </w:r>
      <w:r w:rsidR="00F45131">
        <w:rPr>
          <w:rFonts w:ascii="Tahoma" w:hAnsi="Tahoma" w:cs="Tahoma"/>
          <w:sz w:val="20"/>
          <w:szCs w:val="20"/>
        </w:rPr>
        <w:t>14.2.1</w:t>
      </w:r>
      <w:r w:rsidR="00081819"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 для данного вида комплекта документов.</w:t>
      </w:r>
      <w:r w:rsidR="007F36E7" w:rsidRPr="007B75B1">
        <w:rPr>
          <w:rFonts w:ascii="Tahoma" w:hAnsi="Tahoma" w:cs="Tahoma"/>
          <w:sz w:val="20"/>
          <w:szCs w:val="20"/>
        </w:rPr>
        <w:t xml:space="preserve"> Приостановление срока, указанного в настоящем пункте, не распространяется на случай направления замечаний в соответствии с п</w:t>
      </w:r>
      <w:r w:rsidR="00885B18" w:rsidRPr="007B75B1">
        <w:rPr>
          <w:rFonts w:ascii="Tahoma" w:hAnsi="Tahoma" w:cs="Tahoma"/>
          <w:sz w:val="20"/>
          <w:szCs w:val="20"/>
        </w:rPr>
        <w:t>.</w:t>
      </w:r>
      <w:r w:rsidR="007F36E7" w:rsidRPr="007B75B1">
        <w:rPr>
          <w:rFonts w:ascii="Tahoma" w:hAnsi="Tahoma" w:cs="Tahoma"/>
          <w:sz w:val="20"/>
          <w:szCs w:val="20"/>
        </w:rPr>
        <w:t xml:space="preserve"> </w:t>
      </w:r>
      <w:r w:rsidR="00016925" w:rsidRPr="007B75B1">
        <w:rPr>
          <w:rFonts w:ascii="Tahoma" w:hAnsi="Tahoma" w:cs="Tahoma"/>
          <w:sz w:val="20"/>
          <w:szCs w:val="20"/>
        </w:rPr>
        <w:t>14.3.6</w:t>
      </w:r>
      <w:r w:rsidR="006A1279" w:rsidRPr="007B75B1">
        <w:rPr>
          <w:rFonts w:ascii="Tahoma" w:hAnsi="Tahoma" w:cs="Tahoma"/>
          <w:sz w:val="20"/>
          <w:szCs w:val="20"/>
        </w:rPr>
        <w:t>.</w:t>
      </w:r>
      <w:r w:rsidR="007F36E7" w:rsidRPr="007B75B1">
        <w:rPr>
          <w:rFonts w:ascii="Tahoma" w:hAnsi="Tahoma" w:cs="Tahoma"/>
          <w:sz w:val="20"/>
          <w:szCs w:val="20"/>
        </w:rPr>
        <w:t xml:space="preserve"> </w:t>
      </w:r>
      <w:r w:rsidR="00016925" w:rsidRPr="007B75B1">
        <w:rPr>
          <w:rFonts w:ascii="Tahoma" w:hAnsi="Tahoma" w:cs="Tahoma"/>
          <w:sz w:val="20"/>
          <w:szCs w:val="20"/>
        </w:rPr>
        <w:t>настоящего Регламента</w:t>
      </w:r>
      <w:r w:rsidR="007F36E7" w:rsidRPr="007B75B1">
        <w:rPr>
          <w:rFonts w:ascii="Tahoma" w:hAnsi="Tahoma" w:cs="Tahoma"/>
          <w:sz w:val="20"/>
          <w:szCs w:val="20"/>
        </w:rPr>
        <w:t>.</w:t>
      </w:r>
    </w:p>
    <w:p w14:paraId="6CE0889F" w14:textId="458E5166" w:rsidR="003C0C7D" w:rsidRPr="007B75B1" w:rsidRDefault="00016925">
      <w:pPr>
        <w:pStyle w:val="a1"/>
        <w:ind w:left="993" w:hanging="993"/>
        <w:rPr>
          <w:rFonts w:ascii="Tahoma" w:hAnsi="Tahoma" w:cs="Tahoma"/>
          <w:sz w:val="20"/>
          <w:szCs w:val="20"/>
        </w:rPr>
      </w:pPr>
      <w:r w:rsidRPr="007B75B1">
        <w:rPr>
          <w:rFonts w:ascii="Tahoma" w:hAnsi="Tahoma" w:cs="Tahoma"/>
          <w:sz w:val="20"/>
          <w:szCs w:val="20"/>
        </w:rPr>
        <w:t xml:space="preserve">По истечении указанного </w:t>
      </w:r>
      <w:r w:rsidR="00280E77" w:rsidRPr="007B75B1">
        <w:rPr>
          <w:rFonts w:ascii="Tahoma" w:hAnsi="Tahoma" w:cs="Tahoma"/>
          <w:sz w:val="20"/>
          <w:szCs w:val="20"/>
        </w:rPr>
        <w:t>срока устранения</w:t>
      </w:r>
      <w:r w:rsidRPr="007B75B1">
        <w:rPr>
          <w:rFonts w:ascii="Tahoma" w:hAnsi="Tahoma" w:cs="Tahoma"/>
          <w:sz w:val="20"/>
          <w:szCs w:val="20"/>
        </w:rPr>
        <w:t xml:space="preserve"> замечан</w:t>
      </w:r>
      <w:r w:rsidR="00280E77" w:rsidRPr="007B75B1">
        <w:rPr>
          <w:rFonts w:ascii="Tahoma" w:hAnsi="Tahoma" w:cs="Tahoma"/>
          <w:sz w:val="20"/>
          <w:szCs w:val="20"/>
        </w:rPr>
        <w:t>ий</w:t>
      </w:r>
      <w:r w:rsidRPr="007B75B1">
        <w:rPr>
          <w:rFonts w:ascii="Tahoma" w:hAnsi="Tahoma" w:cs="Tahoma"/>
          <w:sz w:val="20"/>
          <w:szCs w:val="20"/>
        </w:rPr>
        <w:t xml:space="preserve"> </w:t>
      </w:r>
      <w:r w:rsidR="006A798B" w:rsidRPr="007B75B1">
        <w:rPr>
          <w:rFonts w:ascii="Tahoma" w:hAnsi="Tahoma" w:cs="Tahoma"/>
          <w:sz w:val="20"/>
          <w:szCs w:val="20"/>
        </w:rPr>
        <w:t>Специализированного депозитария</w:t>
      </w:r>
      <w:r w:rsidR="003B73B5" w:rsidRPr="007B75B1">
        <w:rPr>
          <w:rFonts w:ascii="Tahoma" w:hAnsi="Tahoma" w:cs="Tahoma"/>
          <w:sz w:val="20"/>
          <w:szCs w:val="20"/>
        </w:rPr>
        <w:t xml:space="preserve">, если Специализированным депозитарием не получены исправленные документы, в которых учтены указанные замечания, </w:t>
      </w:r>
      <w:r w:rsidR="00133260" w:rsidRPr="007B75B1">
        <w:rPr>
          <w:rFonts w:ascii="Tahoma" w:hAnsi="Tahoma" w:cs="Tahoma"/>
          <w:sz w:val="20"/>
          <w:szCs w:val="20"/>
        </w:rPr>
        <w:t>С</w:t>
      </w:r>
      <w:r w:rsidR="003B73B5" w:rsidRPr="007B75B1">
        <w:rPr>
          <w:rFonts w:ascii="Tahoma" w:hAnsi="Tahoma" w:cs="Tahoma"/>
          <w:sz w:val="20"/>
          <w:szCs w:val="20"/>
        </w:rPr>
        <w:t xml:space="preserve">пециализированный депозитарий выдает отказ в согласовании </w:t>
      </w:r>
      <w:r w:rsidR="00AD494A" w:rsidRPr="007B75B1">
        <w:rPr>
          <w:rFonts w:ascii="Tahoma" w:hAnsi="Tahoma" w:cs="Tahoma"/>
          <w:sz w:val="20"/>
          <w:szCs w:val="20"/>
        </w:rPr>
        <w:t>Правил ДУ ПИФ КИ</w:t>
      </w:r>
      <w:r w:rsidR="003B73B5" w:rsidRPr="007B75B1">
        <w:rPr>
          <w:rFonts w:ascii="Tahoma" w:hAnsi="Tahoma" w:cs="Tahoma"/>
          <w:sz w:val="20"/>
          <w:szCs w:val="20"/>
        </w:rPr>
        <w:t xml:space="preserve"> или изменений и дополнений в </w:t>
      </w:r>
      <w:r w:rsidR="00AD494A" w:rsidRPr="007B75B1">
        <w:rPr>
          <w:rFonts w:ascii="Tahoma" w:hAnsi="Tahoma" w:cs="Tahoma"/>
          <w:sz w:val="20"/>
          <w:szCs w:val="20"/>
        </w:rPr>
        <w:t>них</w:t>
      </w:r>
      <w:r w:rsidR="003B73B5" w:rsidRPr="007B75B1">
        <w:rPr>
          <w:rFonts w:ascii="Tahoma" w:hAnsi="Tahoma" w:cs="Tahoma"/>
          <w:sz w:val="20"/>
          <w:szCs w:val="20"/>
        </w:rPr>
        <w:t>.</w:t>
      </w:r>
      <w:r w:rsidRPr="007B75B1">
        <w:rPr>
          <w:rFonts w:ascii="Tahoma" w:hAnsi="Tahoma" w:cs="Tahoma"/>
          <w:sz w:val="20"/>
          <w:szCs w:val="20"/>
        </w:rPr>
        <w:t xml:space="preserve"> Положения данного пункта о выдаче специализированным депозитарием отказа в согласовании изменений и дополнений в </w:t>
      </w:r>
      <w:r w:rsidR="00E92A97" w:rsidRPr="007B75B1">
        <w:rPr>
          <w:rFonts w:ascii="Tahoma" w:hAnsi="Tahoma" w:cs="Tahoma"/>
          <w:sz w:val="20"/>
          <w:szCs w:val="20"/>
        </w:rPr>
        <w:t>Правила ДУ ПИФ КИ</w:t>
      </w:r>
      <w:r w:rsidRPr="007B75B1">
        <w:rPr>
          <w:rFonts w:ascii="Tahoma" w:hAnsi="Tahoma" w:cs="Tahoma"/>
          <w:sz w:val="20"/>
          <w:szCs w:val="20"/>
        </w:rPr>
        <w:t xml:space="preserve"> не распространяются на случай направления замечаний в соответствии с п</w:t>
      </w:r>
      <w:r w:rsidR="00885B18" w:rsidRPr="007B75B1">
        <w:rPr>
          <w:rFonts w:ascii="Tahoma" w:hAnsi="Tahoma" w:cs="Tahoma"/>
          <w:sz w:val="20"/>
          <w:szCs w:val="20"/>
        </w:rPr>
        <w:t>.</w:t>
      </w:r>
      <w:r w:rsidRPr="007B75B1">
        <w:rPr>
          <w:rFonts w:ascii="Tahoma" w:hAnsi="Tahoma" w:cs="Tahoma"/>
          <w:sz w:val="20"/>
          <w:szCs w:val="20"/>
        </w:rPr>
        <w:t xml:space="preserve"> 14.3.6</w:t>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p>
    <w:p w14:paraId="7CE63285" w14:textId="77777777" w:rsidR="003C0C7D" w:rsidRPr="007B75B1" w:rsidRDefault="00133260">
      <w:pPr>
        <w:pStyle w:val="a1"/>
        <w:ind w:left="993" w:hanging="993"/>
        <w:rPr>
          <w:rFonts w:ascii="Tahoma" w:hAnsi="Tahoma" w:cs="Tahoma"/>
          <w:sz w:val="20"/>
          <w:szCs w:val="20"/>
        </w:rPr>
      </w:pPr>
      <w:r w:rsidRPr="007B75B1">
        <w:rPr>
          <w:rFonts w:ascii="Tahoma" w:hAnsi="Tahoma" w:cs="Tahoma"/>
          <w:sz w:val="20"/>
          <w:szCs w:val="20"/>
        </w:rPr>
        <w:t>Решение Специализированного депозитария об отказе в согласовании Правил ДУ ПИФ КИ или изменений и дополнений в них оформляется в виде уведомления об отказе</w:t>
      </w:r>
      <w:r w:rsidR="00AD494A" w:rsidRPr="007B75B1">
        <w:rPr>
          <w:rFonts w:ascii="Tahoma" w:hAnsi="Tahoma" w:cs="Tahoma"/>
          <w:sz w:val="20"/>
          <w:szCs w:val="20"/>
        </w:rPr>
        <w:t xml:space="preserve"> и долж</w:t>
      </w:r>
      <w:r w:rsidRPr="007B75B1">
        <w:rPr>
          <w:rFonts w:ascii="Tahoma" w:hAnsi="Tahoma" w:cs="Tahoma"/>
          <w:sz w:val="20"/>
          <w:szCs w:val="20"/>
        </w:rPr>
        <w:t>но содержать исчерпывающий перечень основани</w:t>
      </w:r>
      <w:r w:rsidR="007207C5" w:rsidRPr="007B75B1">
        <w:rPr>
          <w:rFonts w:ascii="Tahoma" w:hAnsi="Tahoma" w:cs="Tahoma"/>
          <w:sz w:val="20"/>
          <w:szCs w:val="20"/>
        </w:rPr>
        <w:t>й</w:t>
      </w:r>
      <w:r w:rsidRPr="007B75B1">
        <w:rPr>
          <w:rFonts w:ascii="Tahoma" w:hAnsi="Tahoma" w:cs="Tahoma"/>
          <w:sz w:val="20"/>
          <w:szCs w:val="20"/>
        </w:rPr>
        <w:t>, по которым было принято решение об отказе.</w:t>
      </w:r>
    </w:p>
    <w:p w14:paraId="262D2050" w14:textId="77777777" w:rsidR="003C0C7D" w:rsidRPr="007B75B1" w:rsidRDefault="003B73B5">
      <w:pPr>
        <w:pStyle w:val="a1"/>
        <w:ind w:left="993" w:hanging="993"/>
        <w:rPr>
          <w:rFonts w:ascii="Tahoma" w:hAnsi="Tahoma" w:cs="Tahoma"/>
          <w:sz w:val="20"/>
          <w:szCs w:val="20"/>
        </w:rPr>
      </w:pPr>
      <w:r w:rsidRPr="007B75B1">
        <w:rPr>
          <w:rFonts w:ascii="Tahoma" w:hAnsi="Tahoma" w:cs="Tahoma"/>
          <w:sz w:val="20"/>
          <w:szCs w:val="20"/>
        </w:rPr>
        <w:t>В случае, если изменения и дополнения в Правила ДУ ПИФ КИ были утверждены общим собранием владельцев инвестиционных паев закрытого паевого инвестиционного фонда</w:t>
      </w:r>
      <w:r w:rsidR="00016925" w:rsidRPr="007B75B1">
        <w:rPr>
          <w:rFonts w:ascii="Tahoma" w:hAnsi="Tahoma" w:cs="Tahoma"/>
          <w:sz w:val="20"/>
          <w:szCs w:val="20"/>
        </w:rPr>
        <w:t xml:space="preserve"> и (или) связаны с передачей прав и обязанностей по договору доверительного управления другой управляющей компании</w:t>
      </w:r>
      <w:r w:rsidRPr="007B75B1">
        <w:rPr>
          <w:rFonts w:ascii="Tahoma" w:hAnsi="Tahoma" w:cs="Tahoma"/>
          <w:sz w:val="20"/>
          <w:szCs w:val="20"/>
        </w:rPr>
        <w:t xml:space="preserve">, </w:t>
      </w:r>
      <w:r w:rsidR="00133260" w:rsidRPr="007B75B1">
        <w:rPr>
          <w:rFonts w:ascii="Tahoma" w:hAnsi="Tahoma" w:cs="Tahoma"/>
          <w:sz w:val="20"/>
          <w:szCs w:val="20"/>
        </w:rPr>
        <w:t>С</w:t>
      </w:r>
      <w:r w:rsidRPr="007B75B1">
        <w:rPr>
          <w:rFonts w:ascii="Tahoma" w:hAnsi="Tahoma" w:cs="Tahoma"/>
          <w:sz w:val="20"/>
          <w:szCs w:val="20"/>
        </w:rPr>
        <w:t>пециализированный депозитарий в срок не позднее 15</w:t>
      </w:r>
      <w:r w:rsidR="003248A3" w:rsidRPr="007B75B1">
        <w:rPr>
          <w:rFonts w:ascii="Tahoma" w:hAnsi="Tahoma" w:cs="Tahoma"/>
          <w:sz w:val="20"/>
          <w:szCs w:val="20"/>
        </w:rPr>
        <w:t xml:space="preserve"> (пятнадцати)</w:t>
      </w:r>
      <w:r w:rsidRPr="007B75B1">
        <w:rPr>
          <w:rFonts w:ascii="Tahoma" w:hAnsi="Tahoma" w:cs="Tahoma"/>
          <w:sz w:val="20"/>
          <w:szCs w:val="20"/>
        </w:rPr>
        <w:t xml:space="preserve"> рабочих дней со дня их предоставления управляющей компанией согласовывает изменения и дополнения в правила доверительного управления или выдает отказ в согласовании.</w:t>
      </w:r>
      <w:r w:rsidR="00016925" w:rsidRPr="007B75B1">
        <w:rPr>
          <w:rFonts w:ascii="Tahoma" w:hAnsi="Tahoma" w:cs="Tahoma"/>
          <w:sz w:val="20"/>
          <w:szCs w:val="20"/>
        </w:rPr>
        <w:t xml:space="preserve"> При этом в течени</w:t>
      </w:r>
      <w:r w:rsidR="00280E77" w:rsidRPr="007B75B1">
        <w:rPr>
          <w:rFonts w:ascii="Tahoma" w:hAnsi="Tahoma" w:cs="Tahoma"/>
          <w:sz w:val="20"/>
          <w:szCs w:val="20"/>
        </w:rPr>
        <w:t>е</w:t>
      </w:r>
      <w:r w:rsidR="00016925" w:rsidRPr="007B75B1">
        <w:rPr>
          <w:rFonts w:ascii="Tahoma" w:hAnsi="Tahoma" w:cs="Tahoma"/>
          <w:sz w:val="20"/>
          <w:szCs w:val="20"/>
        </w:rPr>
        <w:t xml:space="preserve"> указанного срока Специализированный депозитарий вправе направить управляющей компании замечания и согласовать изменения и дополнения в </w:t>
      </w:r>
      <w:r w:rsidR="00E92A97" w:rsidRPr="007B75B1">
        <w:rPr>
          <w:rFonts w:ascii="Tahoma" w:hAnsi="Tahoma" w:cs="Tahoma"/>
          <w:sz w:val="20"/>
          <w:szCs w:val="20"/>
        </w:rPr>
        <w:t xml:space="preserve">Правила ДУ ПИФ КИ </w:t>
      </w:r>
      <w:r w:rsidR="00280E77" w:rsidRPr="007B75B1">
        <w:rPr>
          <w:rFonts w:ascii="Tahoma" w:hAnsi="Tahoma" w:cs="Tahoma"/>
          <w:sz w:val="20"/>
          <w:szCs w:val="20"/>
        </w:rPr>
        <w:t>после</w:t>
      </w:r>
      <w:r w:rsidR="00016925" w:rsidRPr="007B75B1">
        <w:rPr>
          <w:rFonts w:ascii="Tahoma" w:hAnsi="Tahoma" w:cs="Tahoma"/>
          <w:sz w:val="20"/>
          <w:szCs w:val="20"/>
        </w:rPr>
        <w:t xml:space="preserve"> их устранени</w:t>
      </w:r>
      <w:r w:rsidR="00280E77" w:rsidRPr="007B75B1">
        <w:rPr>
          <w:rFonts w:ascii="Tahoma" w:hAnsi="Tahoma" w:cs="Tahoma"/>
          <w:sz w:val="20"/>
          <w:szCs w:val="20"/>
        </w:rPr>
        <w:t>я</w:t>
      </w:r>
      <w:r w:rsidR="00016925" w:rsidRPr="007B75B1">
        <w:rPr>
          <w:rFonts w:ascii="Tahoma" w:hAnsi="Tahoma" w:cs="Tahoma"/>
          <w:sz w:val="20"/>
          <w:szCs w:val="20"/>
        </w:rPr>
        <w:t>.</w:t>
      </w:r>
    </w:p>
    <w:p w14:paraId="2C3D6A9D" w14:textId="77777777" w:rsidR="003C0C7D" w:rsidRPr="007B75B1" w:rsidRDefault="00133260">
      <w:pPr>
        <w:pStyle w:val="a1"/>
        <w:ind w:left="993" w:hanging="993"/>
        <w:rPr>
          <w:rFonts w:ascii="Tahoma" w:hAnsi="Tahoma" w:cs="Tahoma"/>
          <w:sz w:val="20"/>
          <w:szCs w:val="20"/>
        </w:rPr>
      </w:pPr>
      <w:bookmarkStart w:id="202" w:name="_Ref61456995"/>
      <w:r w:rsidRPr="007B75B1">
        <w:rPr>
          <w:rFonts w:ascii="Tahoma" w:hAnsi="Tahoma" w:cs="Tahoma"/>
          <w:sz w:val="20"/>
          <w:szCs w:val="20"/>
        </w:rPr>
        <w:t>Специализированный депозитарий отказывает в согласовании Правил ДУ ПИФ КИ или изменений и дополнений в них в случаях, установленных законодательством Российской Федерации.</w:t>
      </w:r>
      <w:bookmarkEnd w:id="202"/>
    </w:p>
    <w:p w14:paraId="4B2FE2CD" w14:textId="77777777" w:rsidR="003C0C7D" w:rsidRPr="007B75B1" w:rsidRDefault="00133260">
      <w:pPr>
        <w:pStyle w:val="a1"/>
        <w:ind w:left="993" w:hanging="993"/>
        <w:rPr>
          <w:rFonts w:ascii="Tahoma" w:hAnsi="Tahoma" w:cs="Tahoma"/>
          <w:sz w:val="20"/>
          <w:szCs w:val="20"/>
        </w:rPr>
      </w:pPr>
      <w:r w:rsidRPr="007B75B1">
        <w:rPr>
          <w:rFonts w:ascii="Tahoma" w:hAnsi="Tahoma" w:cs="Tahoma"/>
          <w:sz w:val="20"/>
          <w:szCs w:val="20"/>
        </w:rPr>
        <w:t>При отсутствии оснований для отказа в согласовании Правил ДУ ПИФ КИ или изменений и дополнений в них, Специализированный депозитарий принимает решение о согласовании Правил ДУ ПИФ КИ или изменений и дополнений в них.</w:t>
      </w:r>
      <w:r w:rsidR="008745C6" w:rsidRPr="007B75B1">
        <w:rPr>
          <w:rFonts w:ascii="Tahoma" w:hAnsi="Tahoma" w:cs="Tahoma"/>
          <w:sz w:val="20"/>
          <w:szCs w:val="20"/>
        </w:rPr>
        <w:t xml:space="preserve"> В случае принятия решения о согласовании Правил ДУ ПИФ КИ или изменений и дополнений в них в документе, содержащ</w:t>
      </w:r>
      <w:r w:rsidR="009E45D8" w:rsidRPr="007B75B1">
        <w:rPr>
          <w:rFonts w:ascii="Tahoma" w:hAnsi="Tahoma" w:cs="Tahoma"/>
          <w:sz w:val="20"/>
          <w:szCs w:val="20"/>
        </w:rPr>
        <w:t>е</w:t>
      </w:r>
      <w:r w:rsidR="008745C6" w:rsidRPr="007B75B1">
        <w:rPr>
          <w:rFonts w:ascii="Tahoma" w:hAnsi="Tahoma" w:cs="Tahoma"/>
          <w:sz w:val="20"/>
          <w:szCs w:val="20"/>
        </w:rPr>
        <w:t xml:space="preserve">м текст согласованных Правил ДУ ПИФ КИ или изменений и дополнений в них, </w:t>
      </w:r>
      <w:r w:rsidR="007350A2" w:rsidRPr="007B75B1">
        <w:rPr>
          <w:rFonts w:ascii="Tahoma" w:hAnsi="Tahoma" w:cs="Tahoma"/>
          <w:sz w:val="20"/>
          <w:szCs w:val="20"/>
        </w:rPr>
        <w:t xml:space="preserve">Специализированным депозитарием проставляется </w:t>
      </w:r>
      <w:r w:rsidR="008745C6" w:rsidRPr="007B75B1">
        <w:rPr>
          <w:rFonts w:ascii="Tahoma" w:hAnsi="Tahoma" w:cs="Tahoma"/>
          <w:sz w:val="20"/>
          <w:szCs w:val="20"/>
        </w:rPr>
        <w:t>отметка о согласовании, которая содержит информацию о дате согласования и дате представления согласованного документа в Банк России.</w:t>
      </w:r>
    </w:p>
    <w:p w14:paraId="071C9D2E" w14:textId="77777777" w:rsidR="008B33D2" w:rsidRPr="007B75B1" w:rsidRDefault="00E92A97">
      <w:pPr>
        <w:pStyle w:val="a1"/>
        <w:ind w:left="993" w:hanging="993"/>
        <w:rPr>
          <w:rFonts w:ascii="Tahoma" w:hAnsi="Tahoma" w:cs="Tahoma"/>
          <w:sz w:val="20"/>
          <w:szCs w:val="20"/>
        </w:rPr>
      </w:pPr>
      <w:r w:rsidRPr="007B75B1">
        <w:rPr>
          <w:rFonts w:ascii="Tahoma" w:hAnsi="Tahoma" w:cs="Tahoma"/>
          <w:sz w:val="20"/>
          <w:szCs w:val="20"/>
        </w:rPr>
        <w:t xml:space="preserve">До согласования Специализированным депозитарием Правил ДУ ПИФ КИ или изменений и дополнений в них, или выдачи отказа в их согласовании </w:t>
      </w:r>
      <w:r w:rsidR="0060350A" w:rsidRPr="007B75B1">
        <w:rPr>
          <w:rFonts w:ascii="Tahoma" w:hAnsi="Tahoma" w:cs="Tahoma"/>
          <w:sz w:val="20"/>
          <w:szCs w:val="20"/>
        </w:rPr>
        <w:t>У</w:t>
      </w:r>
      <w:r w:rsidRPr="007B75B1">
        <w:rPr>
          <w:rFonts w:ascii="Tahoma" w:hAnsi="Tahoma" w:cs="Tahoma"/>
          <w:sz w:val="20"/>
          <w:szCs w:val="20"/>
        </w:rPr>
        <w:t xml:space="preserve">правляющая компания вправе направить уведомление о </w:t>
      </w:r>
      <w:proofErr w:type="spellStart"/>
      <w:r w:rsidRPr="007B75B1">
        <w:rPr>
          <w:rFonts w:ascii="Tahoma" w:hAnsi="Tahoma" w:cs="Tahoma"/>
          <w:sz w:val="20"/>
          <w:szCs w:val="20"/>
        </w:rPr>
        <w:t>нерассмотрении</w:t>
      </w:r>
      <w:proofErr w:type="spellEnd"/>
      <w:r w:rsidRPr="007B75B1">
        <w:rPr>
          <w:rFonts w:ascii="Tahoma" w:hAnsi="Tahoma" w:cs="Tahoma"/>
          <w:sz w:val="20"/>
          <w:szCs w:val="20"/>
        </w:rPr>
        <w:t xml:space="preserve"> (отзыв) направленного на согласование пакета документов.</w:t>
      </w:r>
    </w:p>
    <w:p w14:paraId="6FC6A4DB" w14:textId="77777777" w:rsidR="008B33D2" w:rsidRPr="007B75B1" w:rsidRDefault="008B33D2">
      <w:pPr>
        <w:pStyle w:val="a1"/>
        <w:ind w:left="993" w:hanging="993"/>
        <w:rPr>
          <w:rFonts w:ascii="Tahoma" w:hAnsi="Tahoma" w:cs="Tahoma"/>
          <w:sz w:val="20"/>
          <w:szCs w:val="20"/>
        </w:rPr>
      </w:pPr>
      <w:r w:rsidRPr="007B75B1">
        <w:rPr>
          <w:rFonts w:ascii="Tahoma" w:hAnsi="Tahoma" w:cs="Tahoma"/>
          <w:sz w:val="20"/>
          <w:szCs w:val="20"/>
        </w:rPr>
        <w:t xml:space="preserve"> </w:t>
      </w:r>
      <w:r w:rsidR="00E210D7" w:rsidRPr="007B75B1">
        <w:rPr>
          <w:rFonts w:ascii="Tahoma" w:hAnsi="Tahoma" w:cs="Tahoma"/>
          <w:sz w:val="20"/>
          <w:szCs w:val="20"/>
        </w:rPr>
        <w:t>В случае передачи прав и обязанностей управляющей компании по договору доверительного управления новой управляющей компании в результате аннулирования (прекращения действия) лицензии управляющей компании, Специализированный депозитарий осуществляет внесение изменений и дополнений в Правила ДУ ПИФ КИ и их согласование самостоятельно, с учетом требований, предусмотренных статьей 18 Федерального закона от 29.11.2001 №156-ФЗ «Об инвестиционных фондах»</w:t>
      </w:r>
      <w:r w:rsidR="00524109" w:rsidRPr="007B75B1">
        <w:rPr>
          <w:rFonts w:ascii="Tahoma" w:hAnsi="Tahoma" w:cs="Tahoma"/>
          <w:sz w:val="20"/>
          <w:szCs w:val="20"/>
        </w:rPr>
        <w:t>, на основании следующих документов</w:t>
      </w:r>
      <w:r w:rsidR="00E210D7" w:rsidRPr="007B75B1">
        <w:rPr>
          <w:rFonts w:ascii="Tahoma" w:hAnsi="Tahoma" w:cs="Tahoma"/>
          <w:sz w:val="20"/>
          <w:szCs w:val="20"/>
        </w:rPr>
        <w:t>:</w:t>
      </w:r>
      <w:r w:rsidRPr="007B75B1">
        <w:rPr>
          <w:rFonts w:ascii="Tahoma" w:hAnsi="Tahoma" w:cs="Tahoma"/>
          <w:sz w:val="20"/>
          <w:szCs w:val="20"/>
        </w:rPr>
        <w:t xml:space="preserve">  </w:t>
      </w:r>
    </w:p>
    <w:p w14:paraId="32AF59C6" w14:textId="4187FDAA" w:rsidR="00524109" w:rsidRPr="007B75B1" w:rsidRDefault="00A0301F" w:rsidP="00DA3E8E">
      <w:pPr>
        <w:pStyle w:val="21"/>
        <w:numPr>
          <w:ilvl w:val="0"/>
          <w:numId w:val="58"/>
        </w:numPr>
        <w:tabs>
          <w:tab w:val="clear" w:pos="1535"/>
          <w:tab w:val="left" w:pos="993"/>
        </w:tabs>
        <w:spacing w:before="0"/>
        <w:ind w:left="1276" w:hanging="283"/>
        <w:rPr>
          <w:rFonts w:ascii="Tahoma" w:hAnsi="Tahoma" w:cs="Tahoma"/>
          <w:sz w:val="20"/>
          <w:szCs w:val="20"/>
        </w:rPr>
      </w:pPr>
      <w:r>
        <w:rPr>
          <w:rFonts w:ascii="Tahoma" w:hAnsi="Tahoma" w:cs="Tahoma"/>
          <w:sz w:val="20"/>
          <w:szCs w:val="20"/>
        </w:rPr>
        <w:t>и</w:t>
      </w:r>
      <w:r w:rsidR="00524109" w:rsidRPr="007B75B1">
        <w:rPr>
          <w:rFonts w:ascii="Tahoma" w:hAnsi="Tahoma" w:cs="Tahoma"/>
          <w:sz w:val="20"/>
          <w:szCs w:val="20"/>
        </w:rPr>
        <w:t xml:space="preserve">зменения и дополнения в </w:t>
      </w:r>
      <w:r w:rsidR="00CA1329" w:rsidRPr="007B75B1">
        <w:rPr>
          <w:rFonts w:ascii="Tahoma" w:hAnsi="Tahoma" w:cs="Tahoma"/>
          <w:sz w:val="20"/>
          <w:szCs w:val="20"/>
        </w:rPr>
        <w:t>Правила ДУ ПИФ КИ</w:t>
      </w:r>
      <w:r w:rsidR="00524109" w:rsidRPr="007B75B1">
        <w:rPr>
          <w:rFonts w:ascii="Tahoma" w:hAnsi="Tahoma" w:cs="Tahoma"/>
          <w:sz w:val="20"/>
          <w:szCs w:val="20"/>
        </w:rPr>
        <w:t>;</w:t>
      </w:r>
    </w:p>
    <w:p w14:paraId="0C13D048" w14:textId="191B2DC4" w:rsidR="00524109" w:rsidRPr="007B75B1" w:rsidRDefault="00A0301F" w:rsidP="008761B7">
      <w:pPr>
        <w:pStyle w:val="21"/>
        <w:numPr>
          <w:ilvl w:val="0"/>
          <w:numId w:val="58"/>
        </w:numPr>
        <w:tabs>
          <w:tab w:val="clear" w:pos="1535"/>
          <w:tab w:val="left" w:pos="993"/>
        </w:tabs>
        <w:spacing w:before="0"/>
        <w:ind w:left="1276" w:hanging="283"/>
        <w:rPr>
          <w:rFonts w:ascii="Tahoma" w:hAnsi="Tahoma" w:cs="Tahoma"/>
          <w:sz w:val="20"/>
          <w:szCs w:val="20"/>
        </w:rPr>
      </w:pPr>
      <w:r>
        <w:rPr>
          <w:rFonts w:ascii="Tahoma" w:hAnsi="Tahoma" w:cs="Tahoma"/>
          <w:sz w:val="20"/>
          <w:szCs w:val="20"/>
        </w:rPr>
        <w:t>п</w:t>
      </w:r>
      <w:r w:rsidR="00CA1329" w:rsidRPr="007B75B1">
        <w:rPr>
          <w:rFonts w:ascii="Tahoma" w:hAnsi="Tahoma" w:cs="Tahoma"/>
          <w:sz w:val="20"/>
          <w:szCs w:val="20"/>
        </w:rPr>
        <w:t>равила ДУ ПИФ КИ</w:t>
      </w:r>
      <w:r w:rsidR="00524109" w:rsidRPr="007B75B1">
        <w:rPr>
          <w:rFonts w:ascii="Tahoma" w:hAnsi="Tahoma" w:cs="Tahoma"/>
          <w:sz w:val="20"/>
          <w:szCs w:val="20"/>
        </w:rPr>
        <w:t xml:space="preserve"> с внесенными изменениями и дополнениями; </w:t>
      </w:r>
    </w:p>
    <w:p w14:paraId="6F2A1B57" w14:textId="42B764DC" w:rsidR="00524109" w:rsidRPr="007B75B1" w:rsidRDefault="00A0301F" w:rsidP="008761B7">
      <w:pPr>
        <w:pStyle w:val="21"/>
        <w:numPr>
          <w:ilvl w:val="0"/>
          <w:numId w:val="58"/>
        </w:numPr>
        <w:tabs>
          <w:tab w:val="clear" w:pos="1535"/>
          <w:tab w:val="left" w:pos="993"/>
        </w:tabs>
        <w:spacing w:before="0"/>
        <w:ind w:left="1276" w:hanging="283"/>
        <w:rPr>
          <w:rFonts w:ascii="Tahoma" w:hAnsi="Tahoma" w:cs="Tahoma"/>
          <w:sz w:val="20"/>
          <w:szCs w:val="20"/>
        </w:rPr>
      </w:pPr>
      <w:r>
        <w:rPr>
          <w:rFonts w:ascii="Tahoma" w:hAnsi="Tahoma" w:cs="Tahoma"/>
          <w:sz w:val="20"/>
          <w:szCs w:val="20"/>
        </w:rPr>
        <w:t>р</w:t>
      </w:r>
      <w:r w:rsidR="00524109" w:rsidRPr="007B75B1">
        <w:rPr>
          <w:rFonts w:ascii="Tahoma" w:hAnsi="Tahoma" w:cs="Tahoma"/>
          <w:sz w:val="20"/>
          <w:szCs w:val="20"/>
        </w:rPr>
        <w:t xml:space="preserve">ешение </w:t>
      </w:r>
      <w:r w:rsidR="00CA1329" w:rsidRPr="007B75B1">
        <w:rPr>
          <w:rFonts w:ascii="Tahoma" w:hAnsi="Tahoma" w:cs="Tahoma"/>
          <w:sz w:val="20"/>
          <w:szCs w:val="20"/>
        </w:rPr>
        <w:t>С</w:t>
      </w:r>
      <w:r w:rsidR="00524109" w:rsidRPr="007B75B1">
        <w:rPr>
          <w:rFonts w:ascii="Tahoma" w:hAnsi="Tahoma" w:cs="Tahoma"/>
          <w:sz w:val="20"/>
          <w:szCs w:val="20"/>
        </w:rPr>
        <w:t xml:space="preserve">пециализированного депозитария об утверждении изменений и дополнений в </w:t>
      </w:r>
      <w:r w:rsidR="00CA1329" w:rsidRPr="007B75B1">
        <w:rPr>
          <w:rFonts w:ascii="Tahoma" w:hAnsi="Tahoma" w:cs="Tahoma"/>
          <w:sz w:val="20"/>
          <w:szCs w:val="20"/>
        </w:rPr>
        <w:t>Правила ДУ ПИФ КИ</w:t>
      </w:r>
      <w:r w:rsidR="00524109" w:rsidRPr="007B75B1">
        <w:rPr>
          <w:rFonts w:ascii="Tahoma" w:hAnsi="Tahoma" w:cs="Tahoma"/>
          <w:sz w:val="20"/>
          <w:szCs w:val="20"/>
        </w:rPr>
        <w:t xml:space="preserve">, принятое в соответствии с учредительными документами </w:t>
      </w:r>
      <w:r w:rsidR="00CA1329" w:rsidRPr="007B75B1">
        <w:rPr>
          <w:rFonts w:ascii="Tahoma" w:hAnsi="Tahoma" w:cs="Tahoma"/>
          <w:sz w:val="20"/>
          <w:szCs w:val="20"/>
        </w:rPr>
        <w:t>С</w:t>
      </w:r>
      <w:r w:rsidR="00524109" w:rsidRPr="007B75B1">
        <w:rPr>
          <w:rFonts w:ascii="Tahoma" w:hAnsi="Tahoma" w:cs="Tahoma"/>
          <w:sz w:val="20"/>
          <w:szCs w:val="20"/>
        </w:rPr>
        <w:t xml:space="preserve">пециализированного депозитария; </w:t>
      </w:r>
    </w:p>
    <w:p w14:paraId="3D67D9DB" w14:textId="10A52FA8" w:rsidR="00524109" w:rsidRPr="007B75B1" w:rsidRDefault="00A0301F" w:rsidP="008761B7">
      <w:pPr>
        <w:pStyle w:val="21"/>
        <w:numPr>
          <w:ilvl w:val="0"/>
          <w:numId w:val="58"/>
        </w:numPr>
        <w:tabs>
          <w:tab w:val="clear" w:pos="1535"/>
          <w:tab w:val="left" w:pos="993"/>
        </w:tabs>
        <w:spacing w:before="0"/>
        <w:ind w:left="1276" w:hanging="283"/>
        <w:rPr>
          <w:rFonts w:ascii="Tahoma" w:hAnsi="Tahoma" w:cs="Tahoma"/>
          <w:sz w:val="20"/>
          <w:szCs w:val="20"/>
        </w:rPr>
      </w:pPr>
      <w:r>
        <w:rPr>
          <w:rFonts w:ascii="Tahoma" w:hAnsi="Tahoma" w:cs="Tahoma"/>
          <w:sz w:val="20"/>
          <w:szCs w:val="20"/>
        </w:rPr>
        <w:t>д</w:t>
      </w:r>
      <w:r w:rsidR="00524109" w:rsidRPr="007B75B1">
        <w:rPr>
          <w:rFonts w:ascii="Tahoma" w:hAnsi="Tahoma" w:cs="Tahoma"/>
          <w:sz w:val="20"/>
          <w:szCs w:val="20"/>
        </w:rPr>
        <w:t xml:space="preserve">окумент, подтверждающий полномочия уполномоченного представителя </w:t>
      </w:r>
      <w:r w:rsidR="00CA1329" w:rsidRPr="007B75B1">
        <w:rPr>
          <w:rFonts w:ascii="Tahoma" w:hAnsi="Tahoma" w:cs="Tahoma"/>
          <w:sz w:val="20"/>
          <w:szCs w:val="20"/>
        </w:rPr>
        <w:t>С</w:t>
      </w:r>
      <w:r w:rsidR="00524109" w:rsidRPr="007B75B1">
        <w:rPr>
          <w:rFonts w:ascii="Tahoma" w:hAnsi="Tahoma" w:cs="Tahoma"/>
          <w:sz w:val="20"/>
          <w:szCs w:val="20"/>
        </w:rPr>
        <w:t xml:space="preserve">пециализированного депозитария, в случае подписания им представляемых документов; </w:t>
      </w:r>
    </w:p>
    <w:p w14:paraId="541D8D22" w14:textId="2C21EA71" w:rsidR="00524109" w:rsidRPr="007B75B1" w:rsidRDefault="00A0301F" w:rsidP="008761B7">
      <w:pPr>
        <w:pStyle w:val="21"/>
        <w:numPr>
          <w:ilvl w:val="0"/>
          <w:numId w:val="58"/>
        </w:numPr>
        <w:tabs>
          <w:tab w:val="clear" w:pos="1535"/>
          <w:tab w:val="left" w:pos="993"/>
        </w:tabs>
        <w:spacing w:before="0"/>
        <w:ind w:left="1276" w:hanging="283"/>
        <w:rPr>
          <w:rFonts w:ascii="Tahoma" w:hAnsi="Tahoma" w:cs="Tahoma"/>
          <w:sz w:val="20"/>
          <w:szCs w:val="20"/>
        </w:rPr>
      </w:pPr>
      <w:r>
        <w:rPr>
          <w:rFonts w:ascii="Tahoma" w:hAnsi="Tahoma" w:cs="Tahoma"/>
          <w:sz w:val="20"/>
          <w:szCs w:val="20"/>
        </w:rPr>
        <w:t>к</w:t>
      </w:r>
      <w:r w:rsidR="00524109" w:rsidRPr="007B75B1">
        <w:rPr>
          <w:rFonts w:ascii="Tahoma" w:hAnsi="Tahoma" w:cs="Tahoma"/>
          <w:sz w:val="20"/>
          <w:szCs w:val="20"/>
        </w:rPr>
        <w:t xml:space="preserve">опия протокола общего собрания владельцев инвестиционных паев фонда, на котором было принято решение о передаче прав и обязанностей по договору доверительного управления новой управляющей компании, сведения о которой указаны в правилах доверительного управления с внесенными изменениями и дополнениями, с приложением копий документов, утвержденных решением общего собрания владельцев инвестиционных паев фонда; </w:t>
      </w:r>
    </w:p>
    <w:p w14:paraId="0CBC44BF" w14:textId="2C2BC38C" w:rsidR="00524109" w:rsidRPr="007B75B1" w:rsidRDefault="00A0301F" w:rsidP="008761B7">
      <w:pPr>
        <w:pStyle w:val="21"/>
        <w:numPr>
          <w:ilvl w:val="0"/>
          <w:numId w:val="58"/>
        </w:numPr>
        <w:tabs>
          <w:tab w:val="clear" w:pos="1535"/>
          <w:tab w:val="left" w:pos="993"/>
        </w:tabs>
        <w:spacing w:before="0"/>
        <w:ind w:left="1276" w:hanging="283"/>
        <w:rPr>
          <w:rFonts w:ascii="Tahoma" w:hAnsi="Tahoma" w:cs="Tahoma"/>
          <w:sz w:val="20"/>
          <w:szCs w:val="20"/>
        </w:rPr>
      </w:pPr>
      <w:r>
        <w:rPr>
          <w:rFonts w:ascii="Tahoma" w:hAnsi="Tahoma" w:cs="Tahoma"/>
          <w:sz w:val="20"/>
          <w:szCs w:val="20"/>
        </w:rPr>
        <w:t>к</w:t>
      </w:r>
      <w:r w:rsidR="00524109" w:rsidRPr="007B75B1">
        <w:rPr>
          <w:rFonts w:ascii="Tahoma" w:hAnsi="Tahoma" w:cs="Tahoma"/>
          <w:sz w:val="20"/>
          <w:szCs w:val="20"/>
        </w:rPr>
        <w:t xml:space="preserve">опии договоров, заключенных новой управляющей компанией со </w:t>
      </w:r>
      <w:r w:rsidR="00CA1329" w:rsidRPr="007B75B1">
        <w:rPr>
          <w:rFonts w:ascii="Tahoma" w:hAnsi="Tahoma" w:cs="Tahoma"/>
          <w:sz w:val="20"/>
          <w:szCs w:val="20"/>
        </w:rPr>
        <w:t>С</w:t>
      </w:r>
      <w:r w:rsidR="00524109" w:rsidRPr="007B75B1">
        <w:rPr>
          <w:rFonts w:ascii="Tahoma" w:hAnsi="Tahoma" w:cs="Tahoma"/>
          <w:sz w:val="20"/>
          <w:szCs w:val="20"/>
        </w:rPr>
        <w:t>пециализированным депозитарием, новым регистратором, а также аудиторской организацией фонда (при наличии), оценщиком фонда (при наличии) и агентом фонда (при наличии).</w:t>
      </w:r>
    </w:p>
    <w:p w14:paraId="2DA5FC60" w14:textId="77777777" w:rsidR="00E20CF7" w:rsidRPr="007B75B1" w:rsidRDefault="00E20CF7" w:rsidP="009B5951">
      <w:pPr>
        <w:pStyle w:val="afff7"/>
        <w:spacing w:after="0"/>
        <w:ind w:left="992" w:hanging="992"/>
        <w:rPr>
          <w:rFonts w:ascii="Tahoma" w:hAnsi="Tahoma" w:cs="Tahoma"/>
          <w:color w:val="0099FF"/>
          <w:sz w:val="20"/>
          <w:szCs w:val="20"/>
        </w:rPr>
      </w:pPr>
      <w:bookmarkStart w:id="203" w:name="_Toc222393381"/>
      <w:r w:rsidRPr="007B75B1">
        <w:rPr>
          <w:rFonts w:ascii="Tahoma" w:hAnsi="Tahoma" w:cs="Tahoma"/>
          <w:color w:val="0099FF"/>
          <w:sz w:val="20"/>
          <w:szCs w:val="20"/>
        </w:rPr>
        <w:t>Тарифы</w:t>
      </w:r>
      <w:r w:rsidR="00F82A61" w:rsidRPr="007B75B1">
        <w:rPr>
          <w:rFonts w:ascii="Tahoma" w:hAnsi="Tahoma" w:cs="Tahoma"/>
          <w:color w:val="0099FF"/>
          <w:sz w:val="20"/>
          <w:szCs w:val="20"/>
        </w:rPr>
        <w:t xml:space="preserve"> на услуги по согласованию Правил ДУ ПИФ КИ и </w:t>
      </w:r>
      <w:proofErr w:type="gramStart"/>
      <w:r w:rsidR="00F82A61" w:rsidRPr="007B75B1">
        <w:rPr>
          <w:rFonts w:ascii="Tahoma" w:hAnsi="Tahoma" w:cs="Tahoma"/>
          <w:color w:val="0099FF"/>
          <w:sz w:val="20"/>
          <w:szCs w:val="20"/>
        </w:rPr>
        <w:t>изменений</w:t>
      </w:r>
      <w:proofErr w:type="gramEnd"/>
      <w:r w:rsidR="00F82A61" w:rsidRPr="007B75B1">
        <w:rPr>
          <w:rFonts w:ascii="Tahoma" w:hAnsi="Tahoma" w:cs="Tahoma"/>
          <w:color w:val="0099FF"/>
          <w:sz w:val="20"/>
          <w:szCs w:val="20"/>
        </w:rPr>
        <w:t xml:space="preserve"> и дополнений в них</w:t>
      </w:r>
      <w:bookmarkEnd w:id="203"/>
      <w:r w:rsidR="00F82A61" w:rsidRPr="007B75B1">
        <w:rPr>
          <w:rFonts w:ascii="Tahoma" w:hAnsi="Tahoma" w:cs="Tahoma"/>
          <w:color w:val="0099FF"/>
          <w:sz w:val="20"/>
          <w:szCs w:val="20"/>
        </w:rPr>
        <w:t xml:space="preserve"> </w:t>
      </w:r>
    </w:p>
    <w:p w14:paraId="53CFB010" w14:textId="458BBFE0" w:rsidR="00E20CF7" w:rsidRPr="007B75B1" w:rsidRDefault="00133260" w:rsidP="00E20CF7">
      <w:pPr>
        <w:pStyle w:val="a1"/>
        <w:ind w:left="993" w:hanging="993"/>
        <w:rPr>
          <w:rFonts w:ascii="Tahoma" w:hAnsi="Tahoma" w:cs="Tahoma"/>
          <w:sz w:val="20"/>
          <w:szCs w:val="20"/>
        </w:rPr>
      </w:pPr>
      <w:r w:rsidRPr="007B75B1">
        <w:rPr>
          <w:rFonts w:ascii="Tahoma" w:hAnsi="Tahoma" w:cs="Tahoma"/>
          <w:sz w:val="20"/>
          <w:szCs w:val="20"/>
        </w:rPr>
        <w:t>Управляющая компания</w:t>
      </w:r>
      <w:r w:rsidR="00E20CF7" w:rsidRPr="007B75B1">
        <w:rPr>
          <w:rFonts w:ascii="Tahoma" w:hAnsi="Tahoma" w:cs="Tahoma"/>
          <w:sz w:val="20"/>
          <w:szCs w:val="20"/>
        </w:rPr>
        <w:t xml:space="preserve"> оплачивает услуги по согласованию Правил ДУ ПИФ</w:t>
      </w:r>
      <w:r w:rsidRPr="007B75B1">
        <w:rPr>
          <w:rFonts w:ascii="Tahoma" w:hAnsi="Tahoma" w:cs="Tahoma"/>
          <w:sz w:val="20"/>
          <w:szCs w:val="20"/>
        </w:rPr>
        <w:t xml:space="preserve"> </w:t>
      </w:r>
      <w:r w:rsidR="00C60F85" w:rsidRPr="007B75B1">
        <w:rPr>
          <w:rFonts w:ascii="Tahoma" w:hAnsi="Tahoma" w:cs="Tahoma"/>
          <w:sz w:val="20"/>
          <w:szCs w:val="20"/>
        </w:rPr>
        <w:t xml:space="preserve">КИ </w:t>
      </w:r>
      <w:r w:rsidR="00E20CF7" w:rsidRPr="007B75B1">
        <w:rPr>
          <w:rFonts w:ascii="Tahoma" w:hAnsi="Tahoma" w:cs="Tahoma"/>
          <w:sz w:val="20"/>
          <w:szCs w:val="20"/>
        </w:rPr>
        <w:t xml:space="preserve">и </w:t>
      </w:r>
      <w:proofErr w:type="gramStart"/>
      <w:r w:rsidR="00E20CF7" w:rsidRPr="007B75B1">
        <w:rPr>
          <w:rFonts w:ascii="Tahoma" w:hAnsi="Tahoma" w:cs="Tahoma"/>
          <w:sz w:val="20"/>
          <w:szCs w:val="20"/>
        </w:rPr>
        <w:t>изменений</w:t>
      </w:r>
      <w:proofErr w:type="gramEnd"/>
      <w:r w:rsidR="00E20CF7" w:rsidRPr="007B75B1">
        <w:rPr>
          <w:rFonts w:ascii="Tahoma" w:hAnsi="Tahoma" w:cs="Tahoma"/>
          <w:sz w:val="20"/>
          <w:szCs w:val="20"/>
        </w:rPr>
        <w:t xml:space="preserve"> и дополнений в них согласно тарифам на</w:t>
      </w:r>
      <w:r w:rsidR="00F82A61" w:rsidRPr="007B75B1">
        <w:rPr>
          <w:rFonts w:ascii="Tahoma" w:hAnsi="Tahoma" w:cs="Tahoma"/>
          <w:sz w:val="20"/>
          <w:szCs w:val="20"/>
        </w:rPr>
        <w:t xml:space="preserve"> услуги по</w:t>
      </w:r>
      <w:r w:rsidR="00E20CF7" w:rsidRPr="007B75B1">
        <w:rPr>
          <w:rFonts w:ascii="Tahoma" w:hAnsi="Tahoma" w:cs="Tahoma"/>
          <w:sz w:val="20"/>
          <w:szCs w:val="20"/>
        </w:rPr>
        <w:t xml:space="preserve"> </w:t>
      </w:r>
      <w:r w:rsidR="00F82A61" w:rsidRPr="007B75B1">
        <w:rPr>
          <w:rFonts w:ascii="Tahoma" w:hAnsi="Tahoma" w:cs="Tahoma"/>
          <w:sz w:val="20"/>
          <w:szCs w:val="20"/>
        </w:rPr>
        <w:t>согласован</w:t>
      </w:r>
      <w:r w:rsidR="005117C2" w:rsidRPr="007B75B1">
        <w:rPr>
          <w:rFonts w:ascii="Tahoma" w:hAnsi="Tahoma" w:cs="Tahoma"/>
          <w:sz w:val="20"/>
          <w:szCs w:val="20"/>
        </w:rPr>
        <w:t>и</w:t>
      </w:r>
      <w:r w:rsidR="00F82A61" w:rsidRPr="007B75B1">
        <w:rPr>
          <w:rFonts w:ascii="Tahoma" w:hAnsi="Tahoma" w:cs="Tahoma"/>
          <w:sz w:val="20"/>
          <w:szCs w:val="20"/>
        </w:rPr>
        <w:t xml:space="preserve">ю правил доверительного управления паевым инвестиционным фондом, </w:t>
      </w:r>
      <w:r w:rsidR="00E20CF7" w:rsidRPr="007B75B1">
        <w:rPr>
          <w:rFonts w:ascii="Tahoma" w:hAnsi="Tahoma" w:cs="Tahoma"/>
          <w:sz w:val="20"/>
          <w:szCs w:val="20"/>
        </w:rPr>
        <w:t>инвестиционные паи которого ограничены в об</w:t>
      </w:r>
      <w:r w:rsidR="006C1CEB" w:rsidRPr="007B75B1">
        <w:rPr>
          <w:rFonts w:ascii="Tahoma" w:hAnsi="Tahoma" w:cs="Tahoma"/>
          <w:sz w:val="20"/>
          <w:szCs w:val="20"/>
        </w:rPr>
        <w:t>о</w:t>
      </w:r>
      <w:r w:rsidR="00E20CF7" w:rsidRPr="007B75B1">
        <w:rPr>
          <w:rFonts w:ascii="Tahoma" w:hAnsi="Tahoma" w:cs="Tahoma"/>
          <w:sz w:val="20"/>
          <w:szCs w:val="20"/>
        </w:rPr>
        <w:t xml:space="preserve">роте, и изменений и дополнений в них </w:t>
      </w:r>
      <w:r w:rsidR="005117C2" w:rsidRPr="007B75B1">
        <w:rPr>
          <w:rFonts w:ascii="Tahoma" w:hAnsi="Tahoma" w:cs="Tahoma"/>
          <w:sz w:val="20"/>
          <w:szCs w:val="20"/>
        </w:rPr>
        <w:t>(далее - Тарифы на согла</w:t>
      </w:r>
      <w:r w:rsidR="00E20CF7" w:rsidRPr="007B75B1">
        <w:rPr>
          <w:rFonts w:ascii="Tahoma" w:hAnsi="Tahoma" w:cs="Tahoma"/>
          <w:sz w:val="20"/>
          <w:szCs w:val="20"/>
        </w:rPr>
        <w:t>с</w:t>
      </w:r>
      <w:r w:rsidR="005117C2" w:rsidRPr="007B75B1">
        <w:rPr>
          <w:rFonts w:ascii="Tahoma" w:hAnsi="Tahoma" w:cs="Tahoma"/>
          <w:sz w:val="20"/>
          <w:szCs w:val="20"/>
        </w:rPr>
        <w:t>о</w:t>
      </w:r>
      <w:r w:rsidR="00E20CF7" w:rsidRPr="007B75B1">
        <w:rPr>
          <w:rFonts w:ascii="Tahoma" w:hAnsi="Tahoma" w:cs="Tahoma"/>
          <w:sz w:val="20"/>
          <w:szCs w:val="20"/>
        </w:rPr>
        <w:t>вание ПДУ)</w:t>
      </w:r>
      <w:r w:rsidR="00117814" w:rsidRPr="007B75B1">
        <w:rPr>
          <w:rFonts w:ascii="Tahoma" w:hAnsi="Tahoma" w:cs="Tahoma"/>
          <w:sz w:val="20"/>
          <w:szCs w:val="20"/>
        </w:rPr>
        <w:t>, до оказания соответствующих услуг</w:t>
      </w:r>
      <w:r w:rsidR="00E20CF7" w:rsidRPr="007B75B1">
        <w:rPr>
          <w:rFonts w:ascii="Tahoma" w:hAnsi="Tahoma" w:cs="Tahoma"/>
          <w:sz w:val="20"/>
          <w:szCs w:val="20"/>
        </w:rPr>
        <w:t>.</w:t>
      </w:r>
    </w:p>
    <w:p w14:paraId="61A230B3" w14:textId="77777777" w:rsidR="00E20CF7" w:rsidRPr="007B75B1" w:rsidRDefault="00E20CF7" w:rsidP="00C44B55">
      <w:pPr>
        <w:pStyle w:val="a1"/>
        <w:ind w:left="993" w:hanging="993"/>
        <w:rPr>
          <w:rFonts w:ascii="Tahoma" w:hAnsi="Tahoma" w:cs="Tahoma"/>
          <w:sz w:val="20"/>
          <w:szCs w:val="20"/>
        </w:rPr>
      </w:pPr>
      <w:r w:rsidRPr="007B75B1">
        <w:rPr>
          <w:rFonts w:ascii="Tahoma" w:hAnsi="Tahoma" w:cs="Tahoma"/>
          <w:sz w:val="20"/>
          <w:szCs w:val="20"/>
        </w:rPr>
        <w:t>Тарифы на согласование ПДУ утверждаются в установленном Специализированным депозитарием порядке.</w:t>
      </w:r>
    </w:p>
    <w:p w14:paraId="26332988" w14:textId="77777777" w:rsidR="00E20CF7" w:rsidRPr="007B75B1" w:rsidRDefault="00E20CF7" w:rsidP="00C44B55">
      <w:pPr>
        <w:pStyle w:val="a1"/>
        <w:ind w:left="993" w:hanging="993"/>
        <w:rPr>
          <w:rFonts w:ascii="Tahoma" w:hAnsi="Tahoma" w:cs="Tahoma"/>
          <w:sz w:val="20"/>
          <w:szCs w:val="20"/>
        </w:rPr>
      </w:pPr>
      <w:r w:rsidRPr="007B75B1">
        <w:rPr>
          <w:rFonts w:ascii="Tahoma" w:hAnsi="Tahoma" w:cs="Tahoma"/>
          <w:sz w:val="20"/>
          <w:szCs w:val="20"/>
        </w:rPr>
        <w:t>Тарифы на согласование ПДУ размещаются на сайте Специализированного депозитария.</w:t>
      </w:r>
    </w:p>
    <w:p w14:paraId="13CD0C78" w14:textId="77777777" w:rsidR="00E20CF7" w:rsidRPr="007B75B1" w:rsidRDefault="00E20CF7" w:rsidP="00C44B55">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вправе в одностороннем порядке изменить Тарифы на согла</w:t>
      </w:r>
      <w:r w:rsidR="00EC0F18" w:rsidRPr="007B75B1">
        <w:rPr>
          <w:rFonts w:ascii="Tahoma" w:hAnsi="Tahoma" w:cs="Tahoma"/>
          <w:sz w:val="20"/>
          <w:szCs w:val="20"/>
        </w:rPr>
        <w:t>со</w:t>
      </w:r>
      <w:r w:rsidRPr="007B75B1">
        <w:rPr>
          <w:rFonts w:ascii="Tahoma" w:hAnsi="Tahoma" w:cs="Tahoma"/>
          <w:sz w:val="20"/>
          <w:szCs w:val="20"/>
        </w:rPr>
        <w:t>вание ПДУ.</w:t>
      </w:r>
    </w:p>
    <w:p w14:paraId="3C6404B3" w14:textId="77777777" w:rsidR="00E20CF7" w:rsidRPr="007B75B1" w:rsidRDefault="00E20CF7" w:rsidP="00C44B55">
      <w:pPr>
        <w:pStyle w:val="a1"/>
        <w:ind w:left="993" w:hanging="993"/>
        <w:rPr>
          <w:rFonts w:ascii="Tahoma" w:hAnsi="Tahoma" w:cs="Tahoma"/>
          <w:sz w:val="20"/>
          <w:szCs w:val="20"/>
        </w:rPr>
      </w:pPr>
      <w:r w:rsidRPr="007B75B1">
        <w:rPr>
          <w:rFonts w:ascii="Tahoma" w:hAnsi="Tahoma" w:cs="Tahoma"/>
          <w:sz w:val="20"/>
          <w:szCs w:val="20"/>
        </w:rPr>
        <w:t xml:space="preserve">Специализированный депозитарий уведомляет УК об изменении Тарифов на согласование ПДУ не позднее, чем за </w:t>
      </w:r>
      <w:r w:rsidR="00A958D9" w:rsidRPr="007B75B1">
        <w:rPr>
          <w:rFonts w:ascii="Tahoma" w:hAnsi="Tahoma" w:cs="Tahoma"/>
          <w:sz w:val="20"/>
          <w:szCs w:val="20"/>
        </w:rPr>
        <w:t>1</w:t>
      </w:r>
      <w:r w:rsidRPr="007B75B1">
        <w:rPr>
          <w:rFonts w:ascii="Tahoma" w:hAnsi="Tahoma" w:cs="Tahoma"/>
          <w:sz w:val="20"/>
          <w:szCs w:val="20"/>
        </w:rPr>
        <w:t>0 (</w:t>
      </w:r>
      <w:r w:rsidR="00A958D9" w:rsidRPr="007B75B1">
        <w:rPr>
          <w:rFonts w:ascii="Tahoma" w:hAnsi="Tahoma" w:cs="Tahoma"/>
          <w:sz w:val="20"/>
          <w:szCs w:val="20"/>
        </w:rPr>
        <w:t>десять</w:t>
      </w:r>
      <w:r w:rsidRPr="007B75B1">
        <w:rPr>
          <w:rFonts w:ascii="Tahoma" w:hAnsi="Tahoma" w:cs="Tahoma"/>
          <w:sz w:val="20"/>
          <w:szCs w:val="20"/>
        </w:rPr>
        <w:t>) дней до даты вступления в силу новых Тарифов на согласование ПДУ, размещая их на сайте Специализированного депозитария.</w:t>
      </w:r>
    </w:p>
    <w:p w14:paraId="64152E34" w14:textId="77777777" w:rsidR="00E20CF7" w:rsidRPr="007B75B1" w:rsidRDefault="001C29EF" w:rsidP="00C44B55">
      <w:pPr>
        <w:pStyle w:val="a1"/>
        <w:ind w:left="993" w:hanging="993"/>
        <w:rPr>
          <w:rFonts w:ascii="Tahoma" w:hAnsi="Tahoma" w:cs="Tahoma"/>
          <w:sz w:val="20"/>
          <w:szCs w:val="20"/>
        </w:rPr>
      </w:pPr>
      <w:r w:rsidRPr="007B75B1">
        <w:rPr>
          <w:rFonts w:ascii="Tahoma" w:hAnsi="Tahoma" w:cs="Tahoma"/>
          <w:sz w:val="20"/>
          <w:szCs w:val="20"/>
        </w:rPr>
        <w:t>Стоимость</w:t>
      </w:r>
      <w:r w:rsidR="00484F5F" w:rsidRPr="007B75B1">
        <w:rPr>
          <w:rFonts w:ascii="Tahoma" w:hAnsi="Tahoma" w:cs="Tahoma"/>
          <w:sz w:val="20"/>
          <w:szCs w:val="20"/>
        </w:rPr>
        <w:t>, порядок</w:t>
      </w:r>
      <w:r w:rsidRPr="007B75B1">
        <w:rPr>
          <w:rFonts w:ascii="Tahoma" w:hAnsi="Tahoma" w:cs="Tahoma"/>
          <w:sz w:val="20"/>
          <w:szCs w:val="20"/>
        </w:rPr>
        <w:t xml:space="preserve"> и срок оплаты </w:t>
      </w:r>
      <w:r w:rsidR="00C44B55" w:rsidRPr="007B75B1">
        <w:rPr>
          <w:rFonts w:ascii="Tahoma" w:hAnsi="Tahoma" w:cs="Tahoma"/>
          <w:sz w:val="20"/>
          <w:szCs w:val="20"/>
        </w:rPr>
        <w:t>управляющей компанией</w:t>
      </w:r>
      <w:r w:rsidR="00E20CF7" w:rsidRPr="007B75B1">
        <w:rPr>
          <w:rFonts w:ascii="Tahoma" w:hAnsi="Tahoma" w:cs="Tahoma"/>
          <w:sz w:val="20"/>
          <w:szCs w:val="20"/>
        </w:rPr>
        <w:t xml:space="preserve"> услуг по согласованию Правил ДУ ПИФ, инвестиционные паи которого ограничены в обороте, и изменений и дополнений в них может определяться отдельным соглашением сторон.</w:t>
      </w:r>
    </w:p>
    <w:p w14:paraId="1B9A5F4E" w14:textId="53887F2B" w:rsidR="00DE171B" w:rsidRPr="007B75B1" w:rsidRDefault="00DE171B" w:rsidP="00C44B55">
      <w:pPr>
        <w:pStyle w:val="a1"/>
        <w:ind w:left="993" w:hanging="993"/>
        <w:rPr>
          <w:rFonts w:ascii="Tahoma" w:hAnsi="Tahoma" w:cs="Tahoma"/>
          <w:sz w:val="20"/>
          <w:szCs w:val="20"/>
        </w:rPr>
      </w:pPr>
      <w:r w:rsidRPr="007B75B1">
        <w:rPr>
          <w:rFonts w:ascii="Tahoma" w:hAnsi="Tahoma" w:cs="Tahoma"/>
          <w:sz w:val="20"/>
          <w:szCs w:val="20"/>
        </w:rPr>
        <w:t>В случае направления Специализированным депозитарием замечаний, предусмотренных п</w:t>
      </w:r>
      <w:r w:rsidR="00885B18" w:rsidRPr="007B75B1">
        <w:rPr>
          <w:rFonts w:ascii="Tahoma" w:hAnsi="Tahoma" w:cs="Tahoma"/>
          <w:sz w:val="20"/>
          <w:szCs w:val="20"/>
        </w:rPr>
        <w:t>.</w:t>
      </w:r>
      <w:r w:rsidR="00081819" w:rsidRPr="007B75B1">
        <w:rPr>
          <w:rFonts w:ascii="Tahoma" w:hAnsi="Tahoma" w:cs="Tahoma"/>
          <w:sz w:val="20"/>
          <w:szCs w:val="20"/>
        </w:rPr>
        <w:t xml:space="preserve"> </w:t>
      </w:r>
      <w:r w:rsidR="002420A1" w:rsidRPr="007B75B1">
        <w:rPr>
          <w:rFonts w:ascii="Tahoma" w:hAnsi="Tahoma" w:cs="Tahoma"/>
          <w:sz w:val="20"/>
          <w:szCs w:val="20"/>
        </w:rPr>
        <w:fldChar w:fldCharType="begin"/>
      </w:r>
      <w:r w:rsidR="002420A1" w:rsidRPr="007B75B1">
        <w:rPr>
          <w:rFonts w:ascii="Tahoma" w:hAnsi="Tahoma" w:cs="Tahoma"/>
          <w:sz w:val="20"/>
          <w:szCs w:val="20"/>
        </w:rPr>
        <w:instrText xml:space="preserve"> REF _Ref61456979 \r \h </w:instrText>
      </w:r>
      <w:r w:rsidR="006866F8" w:rsidRPr="007B75B1">
        <w:rPr>
          <w:rFonts w:ascii="Tahoma" w:hAnsi="Tahoma" w:cs="Tahoma"/>
          <w:sz w:val="20"/>
          <w:szCs w:val="20"/>
        </w:rPr>
        <w:instrText xml:space="preserve"> \* MERGEFORMAT </w:instrText>
      </w:r>
      <w:r w:rsidR="002420A1" w:rsidRPr="007B75B1">
        <w:rPr>
          <w:rFonts w:ascii="Tahoma" w:hAnsi="Tahoma" w:cs="Tahoma"/>
          <w:sz w:val="20"/>
          <w:szCs w:val="20"/>
        </w:rPr>
      </w:r>
      <w:r w:rsidR="002420A1" w:rsidRPr="007B75B1">
        <w:rPr>
          <w:rFonts w:ascii="Tahoma" w:hAnsi="Tahoma" w:cs="Tahoma"/>
          <w:sz w:val="20"/>
          <w:szCs w:val="20"/>
        </w:rPr>
        <w:fldChar w:fldCharType="separate"/>
      </w:r>
      <w:r w:rsidR="00F45131">
        <w:rPr>
          <w:rFonts w:ascii="Tahoma" w:hAnsi="Tahoma" w:cs="Tahoma"/>
          <w:sz w:val="20"/>
          <w:szCs w:val="20"/>
        </w:rPr>
        <w:t>14.3.2</w:t>
      </w:r>
      <w:r w:rsidR="002420A1"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w:t>
      </w:r>
      <w:r w:rsidR="001A7A16" w:rsidRPr="007B75B1">
        <w:rPr>
          <w:rFonts w:ascii="Tahoma" w:hAnsi="Tahoma" w:cs="Tahoma"/>
          <w:sz w:val="20"/>
          <w:szCs w:val="20"/>
        </w:rPr>
        <w:t>,</w:t>
      </w:r>
      <w:r w:rsidRPr="007B75B1">
        <w:rPr>
          <w:rFonts w:ascii="Tahoma" w:hAnsi="Tahoma" w:cs="Tahoma"/>
          <w:sz w:val="20"/>
          <w:szCs w:val="20"/>
        </w:rPr>
        <w:t xml:space="preserve"> при подаче исправленных документов, в которых учтены указанные замечания, повторно оплачивать соответствующую услугу не требуется.</w:t>
      </w:r>
    </w:p>
    <w:p w14:paraId="0C46E1B8" w14:textId="6D0EA112" w:rsidR="00F03A73" w:rsidRPr="007B75B1" w:rsidRDefault="00F03A73" w:rsidP="00C44B55">
      <w:pPr>
        <w:pStyle w:val="a1"/>
        <w:ind w:left="993" w:hanging="993"/>
        <w:rPr>
          <w:rFonts w:ascii="Tahoma" w:hAnsi="Tahoma" w:cs="Tahoma"/>
          <w:sz w:val="20"/>
          <w:szCs w:val="20"/>
        </w:rPr>
      </w:pPr>
      <w:r w:rsidRPr="007B75B1">
        <w:rPr>
          <w:rFonts w:ascii="Tahoma" w:hAnsi="Tahoma" w:cs="Tahoma"/>
          <w:sz w:val="20"/>
          <w:szCs w:val="20"/>
        </w:rPr>
        <w:t>В случае отказа в согласовании Правил ДУ ПИФ КИ или изменений и дополнений</w:t>
      </w:r>
      <w:r w:rsidR="001E0F1F" w:rsidRPr="007B75B1">
        <w:rPr>
          <w:rFonts w:ascii="Tahoma" w:hAnsi="Tahoma" w:cs="Tahoma"/>
          <w:sz w:val="20"/>
          <w:szCs w:val="20"/>
        </w:rPr>
        <w:t xml:space="preserve"> в них</w:t>
      </w:r>
      <w:r w:rsidRPr="007B75B1">
        <w:rPr>
          <w:rFonts w:ascii="Tahoma" w:hAnsi="Tahoma" w:cs="Tahoma"/>
          <w:sz w:val="20"/>
          <w:szCs w:val="20"/>
        </w:rPr>
        <w:t xml:space="preserve"> в соответствии с п</w:t>
      </w:r>
      <w:r w:rsidR="00885B18" w:rsidRPr="007B75B1">
        <w:rPr>
          <w:rFonts w:ascii="Tahoma" w:hAnsi="Tahoma" w:cs="Tahoma"/>
          <w:sz w:val="20"/>
          <w:szCs w:val="20"/>
        </w:rPr>
        <w:t>.</w:t>
      </w:r>
      <w:r w:rsidRPr="007B75B1">
        <w:rPr>
          <w:rFonts w:ascii="Tahoma" w:hAnsi="Tahoma" w:cs="Tahoma"/>
          <w:sz w:val="20"/>
          <w:szCs w:val="20"/>
        </w:rPr>
        <w:t xml:space="preserve"> </w:t>
      </w:r>
      <w:r w:rsidR="002420A1" w:rsidRPr="007B75B1">
        <w:rPr>
          <w:rFonts w:ascii="Tahoma" w:hAnsi="Tahoma" w:cs="Tahoma"/>
          <w:sz w:val="20"/>
          <w:szCs w:val="20"/>
        </w:rPr>
        <w:fldChar w:fldCharType="begin"/>
      </w:r>
      <w:r w:rsidR="002420A1" w:rsidRPr="007B75B1">
        <w:rPr>
          <w:rFonts w:ascii="Tahoma" w:hAnsi="Tahoma" w:cs="Tahoma"/>
          <w:sz w:val="20"/>
          <w:szCs w:val="20"/>
        </w:rPr>
        <w:instrText xml:space="preserve"> REF _Ref61456995 \r \h </w:instrText>
      </w:r>
      <w:r w:rsidR="006866F8" w:rsidRPr="007B75B1">
        <w:rPr>
          <w:rFonts w:ascii="Tahoma" w:hAnsi="Tahoma" w:cs="Tahoma"/>
          <w:sz w:val="20"/>
          <w:szCs w:val="20"/>
        </w:rPr>
        <w:instrText xml:space="preserve"> \* MERGEFORMAT </w:instrText>
      </w:r>
      <w:r w:rsidR="002420A1" w:rsidRPr="007B75B1">
        <w:rPr>
          <w:rFonts w:ascii="Tahoma" w:hAnsi="Tahoma" w:cs="Tahoma"/>
          <w:sz w:val="20"/>
          <w:szCs w:val="20"/>
        </w:rPr>
      </w:r>
      <w:r w:rsidR="002420A1" w:rsidRPr="007B75B1">
        <w:rPr>
          <w:rFonts w:ascii="Tahoma" w:hAnsi="Tahoma" w:cs="Tahoma"/>
          <w:sz w:val="20"/>
          <w:szCs w:val="20"/>
        </w:rPr>
        <w:fldChar w:fldCharType="separate"/>
      </w:r>
      <w:r w:rsidR="00F45131">
        <w:rPr>
          <w:rFonts w:ascii="Tahoma" w:hAnsi="Tahoma" w:cs="Tahoma"/>
          <w:sz w:val="20"/>
          <w:szCs w:val="20"/>
        </w:rPr>
        <w:t>14.3.7</w:t>
      </w:r>
      <w:r w:rsidR="002420A1"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настоящего Регламента стоимость оплаченных услуг возврату не подлежит.</w:t>
      </w:r>
    </w:p>
    <w:p w14:paraId="164E1408" w14:textId="26D9BC75" w:rsidR="005169C5" w:rsidRPr="007B75B1" w:rsidRDefault="005169C5" w:rsidP="009B5951">
      <w:pPr>
        <w:pStyle w:val="10"/>
        <w:spacing w:before="240" w:after="0"/>
        <w:ind w:left="992" w:hanging="992"/>
        <w:rPr>
          <w:rFonts w:ascii="Tahoma" w:hAnsi="Tahoma" w:cs="Tahoma"/>
          <w:color w:val="0099FF"/>
          <w:sz w:val="22"/>
        </w:rPr>
      </w:pPr>
      <w:bookmarkStart w:id="204" w:name="_Toc222393382"/>
      <w:bookmarkEnd w:id="3"/>
      <w:r w:rsidRPr="007B75B1">
        <w:rPr>
          <w:rFonts w:ascii="Tahoma" w:hAnsi="Tahoma" w:cs="Tahoma"/>
          <w:color w:val="0099FF"/>
          <w:sz w:val="22"/>
        </w:rPr>
        <w:t xml:space="preserve">Порядок утверждения </w:t>
      </w:r>
      <w:r w:rsidR="00C1491C" w:rsidRPr="007B75B1">
        <w:rPr>
          <w:rFonts w:ascii="Tahoma" w:hAnsi="Tahoma" w:cs="Tahoma"/>
          <w:color w:val="0099FF"/>
          <w:sz w:val="22"/>
        </w:rPr>
        <w:t>о</w:t>
      </w:r>
      <w:r w:rsidRPr="007B75B1">
        <w:rPr>
          <w:rFonts w:ascii="Tahoma" w:hAnsi="Tahoma" w:cs="Tahoma"/>
          <w:color w:val="0099FF"/>
          <w:sz w:val="22"/>
        </w:rPr>
        <w:t>тчета о прекращении паевого инвестиц</w:t>
      </w:r>
      <w:r w:rsidR="00FB1CA4" w:rsidRPr="007B75B1">
        <w:rPr>
          <w:rFonts w:ascii="Tahoma" w:hAnsi="Tahoma" w:cs="Tahoma"/>
          <w:color w:val="0099FF"/>
          <w:sz w:val="22"/>
        </w:rPr>
        <w:t>и</w:t>
      </w:r>
      <w:r w:rsidRPr="007B75B1">
        <w:rPr>
          <w:rFonts w:ascii="Tahoma" w:hAnsi="Tahoma" w:cs="Tahoma"/>
          <w:color w:val="0099FF"/>
          <w:sz w:val="22"/>
        </w:rPr>
        <w:t>онного фонда</w:t>
      </w:r>
      <w:bookmarkEnd w:id="204"/>
    </w:p>
    <w:p w14:paraId="4C63359F" w14:textId="3BEE1F05" w:rsidR="007A0BF5" w:rsidRPr="007B75B1" w:rsidRDefault="009B5951" w:rsidP="007A0BF5">
      <w:pPr>
        <w:pStyle w:val="20"/>
        <w:numPr>
          <w:ilvl w:val="1"/>
          <w:numId w:val="42"/>
        </w:numPr>
        <w:spacing w:after="0"/>
        <w:ind w:left="993" w:hanging="993"/>
        <w:rPr>
          <w:rFonts w:ascii="Tahoma" w:hAnsi="Tahoma" w:cs="Tahoma"/>
          <w:color w:val="0099FF"/>
          <w:sz w:val="20"/>
          <w:szCs w:val="20"/>
        </w:rPr>
      </w:pPr>
      <w:bookmarkStart w:id="205" w:name="_Toc222393383"/>
      <w:r w:rsidRPr="007B75B1">
        <w:rPr>
          <w:rFonts w:ascii="Tahoma" w:hAnsi="Tahoma" w:cs="Tahoma"/>
          <w:color w:val="0099FF"/>
          <w:sz w:val="20"/>
          <w:szCs w:val="20"/>
        </w:rPr>
        <w:t>Сроки утверждения отчета о прекращении паевого инвестиционного</w:t>
      </w:r>
      <w:r w:rsidR="007A0BF5" w:rsidRPr="007B75B1">
        <w:rPr>
          <w:rFonts w:ascii="Tahoma" w:hAnsi="Tahoma" w:cs="Tahoma"/>
          <w:color w:val="0099FF"/>
          <w:sz w:val="20"/>
          <w:szCs w:val="20"/>
        </w:rPr>
        <w:t xml:space="preserve"> фонда</w:t>
      </w:r>
      <w:bookmarkEnd w:id="205"/>
    </w:p>
    <w:p w14:paraId="150CEFE1" w14:textId="06A72136" w:rsidR="00037ABE" w:rsidRPr="007B75B1" w:rsidRDefault="005169C5" w:rsidP="007A0BF5">
      <w:pPr>
        <w:pStyle w:val="a1"/>
        <w:ind w:left="993" w:hanging="993"/>
        <w:rPr>
          <w:rFonts w:ascii="Tahoma" w:hAnsi="Tahoma" w:cs="Tahoma"/>
          <w:sz w:val="20"/>
          <w:szCs w:val="20"/>
        </w:rPr>
      </w:pPr>
      <w:bookmarkStart w:id="206" w:name="_Ref61456212"/>
      <w:r w:rsidRPr="007B75B1">
        <w:rPr>
          <w:rFonts w:ascii="Tahoma" w:hAnsi="Tahoma" w:cs="Tahoma"/>
          <w:sz w:val="20"/>
          <w:szCs w:val="20"/>
        </w:rPr>
        <w:t xml:space="preserve">Отчет </w:t>
      </w:r>
      <w:r w:rsidR="00260C0A" w:rsidRPr="007B75B1">
        <w:rPr>
          <w:rFonts w:ascii="Tahoma" w:hAnsi="Tahoma" w:cs="Tahoma"/>
          <w:sz w:val="20"/>
          <w:szCs w:val="20"/>
        </w:rPr>
        <w:t xml:space="preserve">о прекращении паевого инвестиционного фонда (далее – Отчет) </w:t>
      </w:r>
      <w:r w:rsidRPr="007B75B1">
        <w:rPr>
          <w:rFonts w:ascii="Tahoma" w:hAnsi="Tahoma" w:cs="Tahoma"/>
          <w:sz w:val="20"/>
          <w:szCs w:val="20"/>
        </w:rPr>
        <w:t xml:space="preserve">утверждается Специализированным депозитарием не позднее </w:t>
      </w:r>
      <w:r w:rsidR="007F66D1" w:rsidRPr="007B75B1">
        <w:rPr>
          <w:rFonts w:ascii="Tahoma" w:hAnsi="Tahoma" w:cs="Tahoma"/>
          <w:sz w:val="20"/>
          <w:szCs w:val="20"/>
        </w:rPr>
        <w:t>10</w:t>
      </w:r>
      <w:r w:rsidR="00B12BAF" w:rsidRPr="007B75B1">
        <w:rPr>
          <w:rFonts w:ascii="Tahoma" w:hAnsi="Tahoma" w:cs="Tahoma"/>
          <w:sz w:val="20"/>
          <w:szCs w:val="20"/>
        </w:rPr>
        <w:t xml:space="preserve"> (</w:t>
      </w:r>
      <w:r w:rsidR="007F66D1" w:rsidRPr="007B75B1">
        <w:rPr>
          <w:rFonts w:ascii="Tahoma" w:hAnsi="Tahoma" w:cs="Tahoma"/>
          <w:sz w:val="20"/>
          <w:szCs w:val="20"/>
        </w:rPr>
        <w:t>десяти</w:t>
      </w:r>
      <w:r w:rsidR="00616D22" w:rsidRPr="007B75B1">
        <w:rPr>
          <w:rFonts w:ascii="Tahoma" w:hAnsi="Tahoma" w:cs="Tahoma"/>
          <w:sz w:val="20"/>
          <w:szCs w:val="20"/>
        </w:rPr>
        <w:t>)</w:t>
      </w:r>
      <w:r w:rsidR="00423287" w:rsidRPr="007B75B1">
        <w:rPr>
          <w:rFonts w:ascii="Tahoma" w:hAnsi="Tahoma" w:cs="Tahoma"/>
          <w:sz w:val="20"/>
          <w:szCs w:val="20"/>
        </w:rPr>
        <w:t xml:space="preserve"> дней </w:t>
      </w:r>
      <w:r w:rsidRPr="007B75B1">
        <w:rPr>
          <w:rFonts w:ascii="Tahoma" w:hAnsi="Tahoma" w:cs="Tahoma"/>
          <w:sz w:val="20"/>
          <w:szCs w:val="20"/>
        </w:rPr>
        <w:t xml:space="preserve">со дня предоставления </w:t>
      </w:r>
      <w:r w:rsidR="00616D22" w:rsidRPr="007B75B1">
        <w:rPr>
          <w:rFonts w:ascii="Tahoma" w:hAnsi="Tahoma" w:cs="Tahoma"/>
          <w:sz w:val="20"/>
          <w:szCs w:val="20"/>
        </w:rPr>
        <w:t>УК</w:t>
      </w:r>
      <w:r w:rsidRPr="007B75B1">
        <w:rPr>
          <w:rFonts w:ascii="Tahoma" w:hAnsi="Tahoma" w:cs="Tahoma"/>
          <w:sz w:val="20"/>
          <w:szCs w:val="20"/>
        </w:rPr>
        <w:t xml:space="preserve"> Отчета и иных документов в электронной форме.</w:t>
      </w:r>
      <w:bookmarkEnd w:id="206"/>
    </w:p>
    <w:p w14:paraId="2C5B396C" w14:textId="35999FB1" w:rsidR="00037ABE" w:rsidRPr="007B75B1" w:rsidRDefault="005169C5">
      <w:pPr>
        <w:pStyle w:val="a1"/>
        <w:ind w:left="993" w:hanging="993"/>
        <w:rPr>
          <w:rFonts w:ascii="Tahoma" w:hAnsi="Tahoma" w:cs="Tahoma"/>
          <w:sz w:val="20"/>
          <w:szCs w:val="20"/>
        </w:rPr>
      </w:pPr>
      <w:bookmarkStart w:id="207" w:name="_Ref61456253"/>
      <w:r w:rsidRPr="007B75B1">
        <w:rPr>
          <w:rFonts w:ascii="Tahoma" w:hAnsi="Tahoma" w:cs="Tahoma"/>
          <w:sz w:val="20"/>
          <w:szCs w:val="20"/>
        </w:rPr>
        <w:t>В течение срока, предусмотренного п</w:t>
      </w:r>
      <w:r w:rsidR="00885B18" w:rsidRPr="007B75B1">
        <w:rPr>
          <w:rFonts w:ascii="Tahoma" w:hAnsi="Tahoma" w:cs="Tahoma"/>
          <w:sz w:val="20"/>
          <w:szCs w:val="20"/>
        </w:rPr>
        <w:t>.</w:t>
      </w:r>
      <w:r w:rsidRPr="007B75B1">
        <w:rPr>
          <w:rFonts w:ascii="Tahoma" w:hAnsi="Tahoma" w:cs="Tahoma"/>
          <w:sz w:val="20"/>
          <w:szCs w:val="20"/>
        </w:rPr>
        <w:t xml:space="preserve"> </w:t>
      </w:r>
      <w:r w:rsidR="00081819" w:rsidRPr="007B75B1">
        <w:rPr>
          <w:rFonts w:ascii="Tahoma" w:hAnsi="Tahoma" w:cs="Tahoma"/>
          <w:sz w:val="20"/>
          <w:szCs w:val="20"/>
        </w:rPr>
        <w:fldChar w:fldCharType="begin"/>
      </w:r>
      <w:r w:rsidR="00081819" w:rsidRPr="007B75B1">
        <w:rPr>
          <w:rFonts w:ascii="Tahoma" w:hAnsi="Tahoma" w:cs="Tahoma"/>
          <w:sz w:val="20"/>
          <w:szCs w:val="20"/>
        </w:rPr>
        <w:instrText xml:space="preserve"> REF _Ref61456212 \r \h </w:instrText>
      </w:r>
      <w:r w:rsidR="006866F8" w:rsidRPr="007B75B1">
        <w:rPr>
          <w:rFonts w:ascii="Tahoma" w:hAnsi="Tahoma" w:cs="Tahoma"/>
          <w:sz w:val="20"/>
          <w:szCs w:val="20"/>
        </w:rPr>
        <w:instrText xml:space="preserve"> \* MERGEFORMAT </w:instrText>
      </w:r>
      <w:r w:rsidR="00081819" w:rsidRPr="007B75B1">
        <w:rPr>
          <w:rFonts w:ascii="Tahoma" w:hAnsi="Tahoma" w:cs="Tahoma"/>
          <w:sz w:val="20"/>
          <w:szCs w:val="20"/>
        </w:rPr>
      </w:r>
      <w:r w:rsidR="00081819" w:rsidRPr="007B75B1">
        <w:rPr>
          <w:rFonts w:ascii="Tahoma" w:hAnsi="Tahoma" w:cs="Tahoma"/>
          <w:sz w:val="20"/>
          <w:szCs w:val="20"/>
        </w:rPr>
        <w:fldChar w:fldCharType="separate"/>
      </w:r>
      <w:r w:rsidR="00F45131">
        <w:rPr>
          <w:rFonts w:ascii="Tahoma" w:hAnsi="Tahoma" w:cs="Tahoma"/>
          <w:sz w:val="20"/>
          <w:szCs w:val="20"/>
        </w:rPr>
        <w:t>15.1.1</w:t>
      </w:r>
      <w:r w:rsidR="00081819" w:rsidRPr="007B75B1">
        <w:rPr>
          <w:rFonts w:ascii="Tahoma" w:hAnsi="Tahoma" w:cs="Tahoma"/>
          <w:sz w:val="20"/>
          <w:szCs w:val="20"/>
        </w:rPr>
        <w:fldChar w:fldCharType="end"/>
      </w:r>
      <w:r w:rsidR="006A1279" w:rsidRPr="007B75B1">
        <w:rPr>
          <w:rFonts w:ascii="Tahoma" w:hAnsi="Tahoma" w:cs="Tahoma"/>
          <w:sz w:val="20"/>
          <w:szCs w:val="20"/>
        </w:rPr>
        <w:t>.</w:t>
      </w:r>
      <w:r w:rsidRPr="007B75B1">
        <w:rPr>
          <w:rFonts w:ascii="Tahoma" w:hAnsi="Tahoma" w:cs="Tahoma"/>
          <w:sz w:val="20"/>
          <w:szCs w:val="20"/>
        </w:rPr>
        <w:t xml:space="preserve">, </w:t>
      </w:r>
      <w:r w:rsidR="003248A3" w:rsidRPr="007B75B1">
        <w:rPr>
          <w:rFonts w:ascii="Tahoma" w:hAnsi="Tahoma" w:cs="Tahoma"/>
          <w:sz w:val="20"/>
          <w:szCs w:val="20"/>
        </w:rPr>
        <w:t xml:space="preserve">настоящего Регламента </w:t>
      </w:r>
      <w:r w:rsidRPr="007B75B1">
        <w:rPr>
          <w:rFonts w:ascii="Tahoma" w:hAnsi="Tahoma" w:cs="Tahoma"/>
          <w:sz w:val="20"/>
          <w:szCs w:val="20"/>
        </w:rPr>
        <w:t>Специализированный депозитарий проводит проверку сведений, содержащихся в Отчете и иных предоставленных документах. При проведении проверки Специализированный депозитарий вправе затребовать от лица, предоставившего указанные документы, информацию, в том числе дополнительные документы, необходимые для проведения проверки</w:t>
      </w:r>
      <w:r w:rsidR="00CF3591" w:rsidRPr="007B75B1">
        <w:rPr>
          <w:rFonts w:ascii="Tahoma" w:hAnsi="Tahoma" w:cs="Tahoma"/>
          <w:sz w:val="20"/>
          <w:szCs w:val="20"/>
        </w:rPr>
        <w:t xml:space="preserve"> и принятия решения об утверждении Отчета</w:t>
      </w:r>
      <w:r w:rsidRPr="007B75B1">
        <w:rPr>
          <w:rFonts w:ascii="Tahoma" w:hAnsi="Tahoma" w:cs="Tahoma"/>
          <w:sz w:val="20"/>
          <w:szCs w:val="20"/>
        </w:rPr>
        <w:t>.</w:t>
      </w:r>
      <w:bookmarkEnd w:id="207"/>
      <w:r w:rsidRPr="007B75B1">
        <w:rPr>
          <w:rFonts w:ascii="Tahoma" w:hAnsi="Tahoma" w:cs="Tahoma"/>
          <w:sz w:val="20"/>
          <w:szCs w:val="20"/>
        </w:rPr>
        <w:t xml:space="preserve"> </w:t>
      </w:r>
    </w:p>
    <w:p w14:paraId="42B69DEE" w14:textId="4C9913C2" w:rsidR="00037ABE" w:rsidRPr="007B75B1" w:rsidRDefault="005169C5">
      <w:pPr>
        <w:pStyle w:val="a1"/>
        <w:ind w:left="993" w:hanging="993"/>
        <w:rPr>
          <w:rFonts w:ascii="Tahoma" w:hAnsi="Tahoma" w:cs="Tahoma"/>
          <w:sz w:val="20"/>
          <w:szCs w:val="20"/>
        </w:rPr>
      </w:pPr>
      <w:r w:rsidRPr="007B75B1">
        <w:rPr>
          <w:rFonts w:ascii="Tahoma" w:hAnsi="Tahoma" w:cs="Tahoma"/>
          <w:sz w:val="20"/>
          <w:szCs w:val="20"/>
        </w:rPr>
        <w:t>Исчисление срока, предусмотренного п</w:t>
      </w:r>
      <w:r w:rsidR="00885B18" w:rsidRPr="007B75B1">
        <w:rPr>
          <w:rFonts w:ascii="Tahoma" w:hAnsi="Tahoma" w:cs="Tahoma"/>
          <w:sz w:val="20"/>
          <w:szCs w:val="20"/>
        </w:rPr>
        <w:t>.</w:t>
      </w:r>
      <w:r w:rsidRPr="007B75B1">
        <w:rPr>
          <w:rFonts w:ascii="Tahoma" w:hAnsi="Tahoma" w:cs="Tahoma"/>
          <w:sz w:val="20"/>
          <w:szCs w:val="20"/>
        </w:rPr>
        <w:t xml:space="preserve"> </w:t>
      </w:r>
      <w:r w:rsidR="00081819" w:rsidRPr="007B75B1">
        <w:rPr>
          <w:rFonts w:ascii="Tahoma" w:hAnsi="Tahoma" w:cs="Tahoma"/>
          <w:sz w:val="20"/>
          <w:szCs w:val="20"/>
        </w:rPr>
        <w:fldChar w:fldCharType="begin"/>
      </w:r>
      <w:r w:rsidR="00081819" w:rsidRPr="007B75B1">
        <w:rPr>
          <w:rFonts w:ascii="Tahoma" w:hAnsi="Tahoma" w:cs="Tahoma"/>
          <w:sz w:val="20"/>
          <w:szCs w:val="20"/>
        </w:rPr>
        <w:instrText xml:space="preserve"> REF _Ref61456212 \r \h </w:instrText>
      </w:r>
      <w:r w:rsidR="006866F8" w:rsidRPr="007B75B1">
        <w:rPr>
          <w:rFonts w:ascii="Tahoma" w:hAnsi="Tahoma" w:cs="Tahoma"/>
          <w:sz w:val="20"/>
          <w:szCs w:val="20"/>
        </w:rPr>
        <w:instrText xml:space="preserve"> \* MERGEFORMAT </w:instrText>
      </w:r>
      <w:r w:rsidR="00081819" w:rsidRPr="007B75B1">
        <w:rPr>
          <w:rFonts w:ascii="Tahoma" w:hAnsi="Tahoma" w:cs="Tahoma"/>
          <w:sz w:val="20"/>
          <w:szCs w:val="20"/>
        </w:rPr>
      </w:r>
      <w:r w:rsidR="00081819" w:rsidRPr="007B75B1">
        <w:rPr>
          <w:rFonts w:ascii="Tahoma" w:hAnsi="Tahoma" w:cs="Tahoma"/>
          <w:sz w:val="20"/>
          <w:szCs w:val="20"/>
        </w:rPr>
        <w:fldChar w:fldCharType="separate"/>
      </w:r>
      <w:r w:rsidR="00F45131">
        <w:rPr>
          <w:rFonts w:ascii="Tahoma" w:hAnsi="Tahoma" w:cs="Tahoma"/>
          <w:sz w:val="20"/>
          <w:szCs w:val="20"/>
        </w:rPr>
        <w:t>15.1.1</w:t>
      </w:r>
      <w:r w:rsidR="00081819" w:rsidRPr="007B75B1">
        <w:rPr>
          <w:rFonts w:ascii="Tahoma" w:hAnsi="Tahoma" w:cs="Tahoma"/>
          <w:sz w:val="20"/>
          <w:szCs w:val="20"/>
        </w:rPr>
        <w:fldChar w:fldCharType="end"/>
      </w:r>
      <w:r w:rsidR="006A1279" w:rsidRPr="007B75B1">
        <w:rPr>
          <w:rFonts w:ascii="Tahoma" w:hAnsi="Tahoma" w:cs="Tahoma"/>
          <w:sz w:val="20"/>
          <w:szCs w:val="20"/>
        </w:rPr>
        <w:t>.</w:t>
      </w:r>
      <w:r w:rsidR="003248A3" w:rsidRPr="007B75B1">
        <w:rPr>
          <w:rFonts w:ascii="Tahoma" w:hAnsi="Tahoma" w:cs="Tahoma"/>
          <w:sz w:val="20"/>
          <w:szCs w:val="20"/>
        </w:rPr>
        <w:t xml:space="preserve"> настоящего Регламента</w:t>
      </w:r>
      <w:r w:rsidR="00616D22" w:rsidRPr="007B75B1">
        <w:rPr>
          <w:rFonts w:ascii="Tahoma" w:hAnsi="Tahoma" w:cs="Tahoma"/>
          <w:sz w:val="20"/>
          <w:szCs w:val="20"/>
        </w:rPr>
        <w:t>,</w:t>
      </w:r>
      <w:r w:rsidRPr="007B75B1">
        <w:rPr>
          <w:rFonts w:ascii="Tahoma" w:hAnsi="Tahoma" w:cs="Tahoma"/>
          <w:sz w:val="20"/>
          <w:szCs w:val="20"/>
        </w:rPr>
        <w:t xml:space="preserve"> начинается с момента предоставления полного комплекта документов, установленного настоящим </w:t>
      </w:r>
      <w:r w:rsidR="00616D22" w:rsidRPr="007B75B1">
        <w:rPr>
          <w:rFonts w:ascii="Tahoma" w:hAnsi="Tahoma" w:cs="Tahoma"/>
          <w:sz w:val="20"/>
          <w:szCs w:val="20"/>
        </w:rPr>
        <w:t>Регламентом</w:t>
      </w:r>
      <w:r w:rsidRPr="007B75B1">
        <w:rPr>
          <w:rFonts w:ascii="Tahoma" w:hAnsi="Tahoma" w:cs="Tahoma"/>
          <w:sz w:val="20"/>
          <w:szCs w:val="20"/>
        </w:rPr>
        <w:t>.</w:t>
      </w:r>
    </w:p>
    <w:p w14:paraId="72D5880D" w14:textId="77777777" w:rsidR="00037ABE" w:rsidRPr="007B75B1" w:rsidRDefault="005169C5">
      <w:pPr>
        <w:pStyle w:val="a1"/>
        <w:ind w:left="993" w:hanging="993"/>
        <w:rPr>
          <w:rFonts w:ascii="Tahoma" w:hAnsi="Tahoma" w:cs="Tahoma"/>
          <w:sz w:val="20"/>
          <w:szCs w:val="20"/>
        </w:rPr>
      </w:pPr>
      <w:bookmarkStart w:id="208" w:name="_Ref61456241"/>
      <w:r w:rsidRPr="007B75B1">
        <w:rPr>
          <w:rFonts w:ascii="Tahoma" w:hAnsi="Tahoma" w:cs="Tahoma"/>
          <w:sz w:val="20"/>
          <w:szCs w:val="20"/>
        </w:rPr>
        <w:t xml:space="preserve">Специализированный депозитарий направляет </w:t>
      </w:r>
      <w:r w:rsidR="00616D22" w:rsidRPr="007B75B1">
        <w:rPr>
          <w:rFonts w:ascii="Tahoma" w:hAnsi="Tahoma" w:cs="Tahoma"/>
          <w:sz w:val="20"/>
          <w:szCs w:val="20"/>
        </w:rPr>
        <w:t>УК</w:t>
      </w:r>
      <w:r w:rsidRPr="007B75B1">
        <w:rPr>
          <w:rFonts w:ascii="Tahoma" w:hAnsi="Tahoma" w:cs="Tahoma"/>
          <w:sz w:val="20"/>
          <w:szCs w:val="20"/>
        </w:rPr>
        <w:t xml:space="preserve"> замечания </w:t>
      </w:r>
      <w:r w:rsidR="00CF2A36" w:rsidRPr="007B75B1">
        <w:rPr>
          <w:rFonts w:ascii="Tahoma" w:hAnsi="Tahoma" w:cs="Tahoma"/>
          <w:sz w:val="20"/>
          <w:szCs w:val="20"/>
        </w:rPr>
        <w:t>в следующих случаях:</w:t>
      </w:r>
      <w:bookmarkEnd w:id="208"/>
      <w:r w:rsidR="00CF2A36" w:rsidRPr="007B75B1">
        <w:rPr>
          <w:rFonts w:ascii="Tahoma" w:hAnsi="Tahoma" w:cs="Tahoma"/>
          <w:sz w:val="20"/>
          <w:szCs w:val="20"/>
        </w:rPr>
        <w:t xml:space="preserve"> </w:t>
      </w:r>
    </w:p>
    <w:p w14:paraId="04D15DB4" w14:textId="68025D4E" w:rsidR="00037ABE" w:rsidRPr="007B75B1" w:rsidRDefault="00A0301F">
      <w:pPr>
        <w:pStyle w:val="1"/>
        <w:ind w:left="1276" w:hanging="283"/>
        <w:rPr>
          <w:rFonts w:ascii="Tahoma" w:hAnsi="Tahoma" w:cs="Tahoma"/>
          <w:sz w:val="20"/>
          <w:szCs w:val="20"/>
        </w:rPr>
      </w:pPr>
      <w:r>
        <w:rPr>
          <w:rFonts w:ascii="Tahoma" w:hAnsi="Tahoma" w:cs="Tahoma"/>
          <w:sz w:val="20"/>
          <w:szCs w:val="20"/>
        </w:rPr>
        <w:t>о</w:t>
      </w:r>
      <w:r w:rsidR="00CF2A36" w:rsidRPr="007B75B1">
        <w:rPr>
          <w:rFonts w:ascii="Tahoma" w:hAnsi="Tahoma" w:cs="Tahoma"/>
          <w:sz w:val="20"/>
          <w:szCs w:val="20"/>
        </w:rPr>
        <w:t>тчет содержит ошибки и/или недостоверную информацию;</w:t>
      </w:r>
    </w:p>
    <w:p w14:paraId="6F0462FB" w14:textId="3DC25BDE" w:rsidR="00037ABE" w:rsidRPr="007B75B1" w:rsidRDefault="00A0301F">
      <w:pPr>
        <w:pStyle w:val="1"/>
        <w:ind w:left="1276" w:hanging="283"/>
        <w:rPr>
          <w:rFonts w:ascii="Tahoma" w:hAnsi="Tahoma" w:cs="Tahoma"/>
          <w:sz w:val="20"/>
          <w:szCs w:val="20"/>
        </w:rPr>
      </w:pPr>
      <w:r>
        <w:rPr>
          <w:rFonts w:ascii="Tahoma" w:hAnsi="Tahoma" w:cs="Tahoma"/>
          <w:sz w:val="20"/>
          <w:szCs w:val="20"/>
        </w:rPr>
        <w:t>о</w:t>
      </w:r>
      <w:r w:rsidR="00CF2A36" w:rsidRPr="007B75B1">
        <w:rPr>
          <w:rFonts w:ascii="Tahoma" w:hAnsi="Tahoma" w:cs="Tahoma"/>
          <w:sz w:val="20"/>
          <w:szCs w:val="20"/>
        </w:rPr>
        <w:t>тчет не соответствует требованиям, установленным нормативным актом Банка России к отчету о пр</w:t>
      </w:r>
      <w:r w:rsidR="00A9735E" w:rsidRPr="007B75B1">
        <w:rPr>
          <w:rFonts w:ascii="Tahoma" w:hAnsi="Tahoma" w:cs="Tahoma"/>
          <w:sz w:val="20"/>
          <w:szCs w:val="20"/>
        </w:rPr>
        <w:t>е</w:t>
      </w:r>
      <w:r w:rsidR="00CF2A36" w:rsidRPr="007B75B1">
        <w:rPr>
          <w:rFonts w:ascii="Tahoma" w:hAnsi="Tahoma" w:cs="Tahoma"/>
          <w:sz w:val="20"/>
          <w:szCs w:val="20"/>
        </w:rPr>
        <w:t>кращении паевого инвестиционного фонда, действующим на момент предоставления документов Специализированному депозитарию</w:t>
      </w:r>
      <w:r w:rsidR="00A9735E" w:rsidRPr="007B75B1">
        <w:rPr>
          <w:rFonts w:ascii="Tahoma" w:hAnsi="Tahoma" w:cs="Tahoma"/>
          <w:sz w:val="20"/>
          <w:szCs w:val="20"/>
        </w:rPr>
        <w:t>;</w:t>
      </w:r>
      <w:r w:rsidR="00CF2A36" w:rsidRPr="007B75B1">
        <w:rPr>
          <w:rFonts w:ascii="Tahoma" w:hAnsi="Tahoma" w:cs="Tahoma"/>
          <w:sz w:val="20"/>
          <w:szCs w:val="20"/>
        </w:rPr>
        <w:t xml:space="preserve"> </w:t>
      </w:r>
    </w:p>
    <w:p w14:paraId="165637EA" w14:textId="77777777" w:rsidR="00037ABE" w:rsidRPr="007B75B1" w:rsidRDefault="00CF2A36">
      <w:pPr>
        <w:pStyle w:val="1"/>
        <w:ind w:left="1276" w:hanging="283"/>
        <w:rPr>
          <w:rFonts w:ascii="Tahoma" w:hAnsi="Tahoma" w:cs="Tahoma"/>
          <w:sz w:val="20"/>
          <w:szCs w:val="20"/>
        </w:rPr>
      </w:pPr>
      <w:r w:rsidRPr="007B75B1">
        <w:rPr>
          <w:rFonts w:ascii="Tahoma" w:hAnsi="Tahoma" w:cs="Tahoma"/>
          <w:sz w:val="20"/>
          <w:szCs w:val="20"/>
        </w:rPr>
        <w:t xml:space="preserve">не представлены документы и (или) информация, предусмотренные настоящим Регламентом. </w:t>
      </w:r>
    </w:p>
    <w:p w14:paraId="04ABC1E3" w14:textId="7E8E55E5" w:rsidR="00037ABE" w:rsidRPr="007B75B1" w:rsidRDefault="005169C5">
      <w:pPr>
        <w:pStyle w:val="a1"/>
        <w:ind w:left="993" w:hanging="993"/>
        <w:rPr>
          <w:rFonts w:ascii="Tahoma" w:hAnsi="Tahoma" w:cs="Tahoma"/>
          <w:sz w:val="20"/>
          <w:szCs w:val="20"/>
        </w:rPr>
      </w:pPr>
      <w:r w:rsidRPr="007B75B1">
        <w:rPr>
          <w:rFonts w:ascii="Tahoma" w:hAnsi="Tahoma" w:cs="Tahoma"/>
          <w:sz w:val="20"/>
          <w:szCs w:val="20"/>
        </w:rPr>
        <w:t xml:space="preserve">Замечания, </w:t>
      </w:r>
      <w:r w:rsidR="00616D22" w:rsidRPr="007B75B1">
        <w:rPr>
          <w:rFonts w:ascii="Tahoma" w:hAnsi="Tahoma" w:cs="Tahoma"/>
          <w:sz w:val="20"/>
          <w:szCs w:val="20"/>
        </w:rPr>
        <w:t>указанные в п</w:t>
      </w:r>
      <w:r w:rsidR="00885B18" w:rsidRPr="007B75B1">
        <w:rPr>
          <w:rFonts w:ascii="Tahoma" w:hAnsi="Tahoma" w:cs="Tahoma"/>
          <w:sz w:val="20"/>
          <w:szCs w:val="20"/>
        </w:rPr>
        <w:t>.</w:t>
      </w:r>
      <w:r w:rsidR="00616D22" w:rsidRPr="007B75B1">
        <w:rPr>
          <w:rFonts w:ascii="Tahoma" w:hAnsi="Tahoma" w:cs="Tahoma"/>
          <w:sz w:val="20"/>
          <w:szCs w:val="20"/>
        </w:rPr>
        <w:t xml:space="preserve"> </w:t>
      </w:r>
      <w:r w:rsidR="00081819" w:rsidRPr="007B75B1">
        <w:rPr>
          <w:rFonts w:ascii="Tahoma" w:hAnsi="Tahoma" w:cs="Tahoma"/>
          <w:sz w:val="20"/>
          <w:szCs w:val="20"/>
        </w:rPr>
        <w:fldChar w:fldCharType="begin"/>
      </w:r>
      <w:r w:rsidR="00081819" w:rsidRPr="007B75B1">
        <w:rPr>
          <w:rFonts w:ascii="Tahoma" w:hAnsi="Tahoma" w:cs="Tahoma"/>
          <w:sz w:val="20"/>
          <w:szCs w:val="20"/>
        </w:rPr>
        <w:instrText xml:space="preserve"> REF _Ref61456241 \r \h </w:instrText>
      </w:r>
      <w:r w:rsidR="006866F8" w:rsidRPr="007B75B1">
        <w:rPr>
          <w:rFonts w:ascii="Tahoma" w:hAnsi="Tahoma" w:cs="Tahoma"/>
          <w:sz w:val="20"/>
          <w:szCs w:val="20"/>
        </w:rPr>
        <w:instrText xml:space="preserve"> \* MERGEFORMAT </w:instrText>
      </w:r>
      <w:r w:rsidR="00081819" w:rsidRPr="007B75B1">
        <w:rPr>
          <w:rFonts w:ascii="Tahoma" w:hAnsi="Tahoma" w:cs="Tahoma"/>
          <w:sz w:val="20"/>
          <w:szCs w:val="20"/>
        </w:rPr>
      </w:r>
      <w:r w:rsidR="00081819" w:rsidRPr="007B75B1">
        <w:rPr>
          <w:rFonts w:ascii="Tahoma" w:hAnsi="Tahoma" w:cs="Tahoma"/>
          <w:sz w:val="20"/>
          <w:szCs w:val="20"/>
        </w:rPr>
        <w:fldChar w:fldCharType="separate"/>
      </w:r>
      <w:r w:rsidR="00F45131">
        <w:rPr>
          <w:rFonts w:ascii="Tahoma" w:hAnsi="Tahoma" w:cs="Tahoma"/>
          <w:sz w:val="20"/>
          <w:szCs w:val="20"/>
        </w:rPr>
        <w:t>15.1.4</w:t>
      </w:r>
      <w:r w:rsidR="00081819" w:rsidRPr="007B75B1">
        <w:rPr>
          <w:rFonts w:ascii="Tahoma" w:hAnsi="Tahoma" w:cs="Tahoma"/>
          <w:sz w:val="20"/>
          <w:szCs w:val="20"/>
        </w:rPr>
        <w:fldChar w:fldCharType="end"/>
      </w:r>
      <w:r w:rsidR="006A1279" w:rsidRPr="007B75B1">
        <w:rPr>
          <w:rFonts w:ascii="Tahoma" w:hAnsi="Tahoma" w:cs="Tahoma"/>
          <w:sz w:val="20"/>
          <w:szCs w:val="20"/>
        </w:rPr>
        <w:t>.</w:t>
      </w:r>
      <w:r w:rsidR="003248A3" w:rsidRPr="007B75B1">
        <w:rPr>
          <w:rFonts w:ascii="Tahoma" w:hAnsi="Tahoma" w:cs="Tahoma"/>
          <w:sz w:val="20"/>
          <w:szCs w:val="20"/>
        </w:rPr>
        <w:t xml:space="preserve"> настоящего Регламента</w:t>
      </w:r>
      <w:r w:rsidRPr="007B75B1">
        <w:rPr>
          <w:rFonts w:ascii="Tahoma" w:hAnsi="Tahoma" w:cs="Tahoma"/>
          <w:sz w:val="20"/>
          <w:szCs w:val="20"/>
        </w:rPr>
        <w:t xml:space="preserve">, запрос о предоставлении дополнительных документов и информации, указанных в п. </w:t>
      </w:r>
      <w:r w:rsidR="00081819" w:rsidRPr="007B75B1">
        <w:rPr>
          <w:rFonts w:ascii="Tahoma" w:hAnsi="Tahoma" w:cs="Tahoma"/>
          <w:sz w:val="20"/>
          <w:szCs w:val="20"/>
        </w:rPr>
        <w:fldChar w:fldCharType="begin"/>
      </w:r>
      <w:r w:rsidR="00081819" w:rsidRPr="007B75B1">
        <w:rPr>
          <w:rFonts w:ascii="Tahoma" w:hAnsi="Tahoma" w:cs="Tahoma"/>
          <w:sz w:val="20"/>
          <w:szCs w:val="20"/>
        </w:rPr>
        <w:instrText xml:space="preserve"> REF _Ref61456253 \r \h </w:instrText>
      </w:r>
      <w:r w:rsidR="006866F8" w:rsidRPr="007B75B1">
        <w:rPr>
          <w:rFonts w:ascii="Tahoma" w:hAnsi="Tahoma" w:cs="Tahoma"/>
          <w:sz w:val="20"/>
          <w:szCs w:val="20"/>
        </w:rPr>
        <w:instrText xml:space="preserve"> \* MERGEFORMAT </w:instrText>
      </w:r>
      <w:r w:rsidR="00081819" w:rsidRPr="007B75B1">
        <w:rPr>
          <w:rFonts w:ascii="Tahoma" w:hAnsi="Tahoma" w:cs="Tahoma"/>
          <w:sz w:val="20"/>
          <w:szCs w:val="20"/>
        </w:rPr>
      </w:r>
      <w:r w:rsidR="00081819" w:rsidRPr="007B75B1">
        <w:rPr>
          <w:rFonts w:ascii="Tahoma" w:hAnsi="Tahoma" w:cs="Tahoma"/>
          <w:sz w:val="20"/>
          <w:szCs w:val="20"/>
        </w:rPr>
        <w:fldChar w:fldCharType="separate"/>
      </w:r>
      <w:r w:rsidR="00F45131">
        <w:rPr>
          <w:rFonts w:ascii="Tahoma" w:hAnsi="Tahoma" w:cs="Tahoma"/>
          <w:sz w:val="20"/>
          <w:szCs w:val="20"/>
        </w:rPr>
        <w:t>15.1.2</w:t>
      </w:r>
      <w:r w:rsidR="00081819" w:rsidRPr="007B75B1">
        <w:rPr>
          <w:rFonts w:ascii="Tahoma" w:hAnsi="Tahoma" w:cs="Tahoma"/>
          <w:sz w:val="20"/>
          <w:szCs w:val="20"/>
        </w:rPr>
        <w:fldChar w:fldCharType="end"/>
      </w:r>
      <w:r w:rsidR="006A1279" w:rsidRPr="007B75B1">
        <w:rPr>
          <w:rFonts w:ascii="Tahoma" w:hAnsi="Tahoma" w:cs="Tahoma"/>
          <w:sz w:val="20"/>
          <w:szCs w:val="20"/>
        </w:rPr>
        <w:t>.</w:t>
      </w:r>
      <w:r w:rsidR="003248A3" w:rsidRPr="007B75B1">
        <w:rPr>
          <w:rFonts w:ascii="Tahoma" w:hAnsi="Tahoma" w:cs="Tahoma"/>
          <w:sz w:val="20"/>
          <w:szCs w:val="20"/>
        </w:rPr>
        <w:t xml:space="preserve"> настоящего Регламента</w:t>
      </w:r>
      <w:r w:rsidRPr="007B75B1">
        <w:rPr>
          <w:rFonts w:ascii="Tahoma" w:hAnsi="Tahoma" w:cs="Tahoma"/>
          <w:sz w:val="20"/>
          <w:szCs w:val="20"/>
        </w:rPr>
        <w:t>, направляются в течение срока рассмотрения документов, установленного п</w:t>
      </w:r>
      <w:r w:rsidR="00885B18" w:rsidRPr="007B75B1">
        <w:rPr>
          <w:rFonts w:ascii="Tahoma" w:hAnsi="Tahoma" w:cs="Tahoma"/>
          <w:sz w:val="20"/>
          <w:szCs w:val="20"/>
        </w:rPr>
        <w:t>.</w:t>
      </w:r>
      <w:r w:rsidRPr="007B75B1">
        <w:rPr>
          <w:rFonts w:ascii="Tahoma" w:hAnsi="Tahoma" w:cs="Tahoma"/>
          <w:sz w:val="20"/>
          <w:szCs w:val="20"/>
        </w:rPr>
        <w:t xml:space="preserve"> </w:t>
      </w:r>
      <w:r w:rsidR="00081819" w:rsidRPr="007B75B1">
        <w:rPr>
          <w:rFonts w:ascii="Tahoma" w:hAnsi="Tahoma" w:cs="Tahoma"/>
          <w:sz w:val="20"/>
          <w:szCs w:val="20"/>
        </w:rPr>
        <w:fldChar w:fldCharType="begin"/>
      </w:r>
      <w:r w:rsidR="00081819" w:rsidRPr="007B75B1">
        <w:rPr>
          <w:rFonts w:ascii="Tahoma" w:hAnsi="Tahoma" w:cs="Tahoma"/>
          <w:sz w:val="20"/>
          <w:szCs w:val="20"/>
        </w:rPr>
        <w:instrText xml:space="preserve"> REF _Ref61456212 \r \h </w:instrText>
      </w:r>
      <w:r w:rsidR="006866F8" w:rsidRPr="007B75B1">
        <w:rPr>
          <w:rFonts w:ascii="Tahoma" w:hAnsi="Tahoma" w:cs="Tahoma"/>
          <w:sz w:val="20"/>
          <w:szCs w:val="20"/>
        </w:rPr>
        <w:instrText xml:space="preserve"> \* MERGEFORMAT </w:instrText>
      </w:r>
      <w:r w:rsidR="00081819" w:rsidRPr="007B75B1">
        <w:rPr>
          <w:rFonts w:ascii="Tahoma" w:hAnsi="Tahoma" w:cs="Tahoma"/>
          <w:sz w:val="20"/>
          <w:szCs w:val="20"/>
        </w:rPr>
      </w:r>
      <w:r w:rsidR="00081819" w:rsidRPr="007B75B1">
        <w:rPr>
          <w:rFonts w:ascii="Tahoma" w:hAnsi="Tahoma" w:cs="Tahoma"/>
          <w:sz w:val="20"/>
          <w:szCs w:val="20"/>
        </w:rPr>
        <w:fldChar w:fldCharType="separate"/>
      </w:r>
      <w:r w:rsidR="00F45131">
        <w:rPr>
          <w:rFonts w:ascii="Tahoma" w:hAnsi="Tahoma" w:cs="Tahoma"/>
          <w:sz w:val="20"/>
          <w:szCs w:val="20"/>
        </w:rPr>
        <w:t>15.1.1</w:t>
      </w:r>
      <w:r w:rsidR="00081819" w:rsidRPr="007B75B1">
        <w:rPr>
          <w:rFonts w:ascii="Tahoma" w:hAnsi="Tahoma" w:cs="Tahoma"/>
          <w:sz w:val="20"/>
          <w:szCs w:val="20"/>
        </w:rPr>
        <w:fldChar w:fldCharType="end"/>
      </w:r>
      <w:r w:rsidR="006A1279" w:rsidRPr="007B75B1">
        <w:rPr>
          <w:rFonts w:ascii="Tahoma" w:hAnsi="Tahoma" w:cs="Tahoma"/>
          <w:sz w:val="20"/>
          <w:szCs w:val="20"/>
        </w:rPr>
        <w:t>.</w:t>
      </w:r>
      <w:r w:rsidR="003248A3" w:rsidRPr="007B75B1">
        <w:rPr>
          <w:rFonts w:ascii="Tahoma" w:hAnsi="Tahoma" w:cs="Tahoma"/>
          <w:sz w:val="20"/>
          <w:szCs w:val="20"/>
        </w:rPr>
        <w:t xml:space="preserve"> настоящего Регламента</w:t>
      </w:r>
      <w:r w:rsidR="00A9735E" w:rsidRPr="007B75B1">
        <w:rPr>
          <w:rFonts w:ascii="Tahoma" w:hAnsi="Tahoma" w:cs="Tahoma"/>
          <w:sz w:val="20"/>
          <w:szCs w:val="20"/>
        </w:rPr>
        <w:t>,</w:t>
      </w:r>
      <w:r w:rsidRPr="007B75B1">
        <w:rPr>
          <w:rFonts w:ascii="Tahoma" w:hAnsi="Tahoma" w:cs="Tahoma"/>
          <w:sz w:val="20"/>
          <w:szCs w:val="20"/>
        </w:rPr>
        <w:t xml:space="preserve"> в форме электронного документа, подписанного электронной подписью</w:t>
      </w:r>
      <w:r w:rsidR="007F66D1" w:rsidRPr="007B75B1">
        <w:rPr>
          <w:rFonts w:ascii="Tahoma" w:hAnsi="Tahoma" w:cs="Tahoma"/>
          <w:sz w:val="20"/>
          <w:szCs w:val="20"/>
        </w:rPr>
        <w:t xml:space="preserve"> уполномоченного представителя Специализированного депозитария</w:t>
      </w:r>
      <w:r w:rsidRPr="007B75B1">
        <w:rPr>
          <w:rFonts w:ascii="Tahoma" w:hAnsi="Tahoma" w:cs="Tahoma"/>
          <w:sz w:val="20"/>
          <w:szCs w:val="20"/>
        </w:rPr>
        <w:t>.</w:t>
      </w:r>
    </w:p>
    <w:p w14:paraId="4C39C594" w14:textId="435C3B7C" w:rsidR="00037ABE" w:rsidRPr="007B75B1" w:rsidRDefault="005169C5">
      <w:pPr>
        <w:pStyle w:val="a1"/>
        <w:ind w:left="993" w:hanging="993"/>
        <w:rPr>
          <w:rFonts w:ascii="Tahoma" w:hAnsi="Tahoma" w:cs="Tahoma"/>
          <w:sz w:val="20"/>
          <w:szCs w:val="20"/>
        </w:rPr>
      </w:pPr>
      <w:r w:rsidRPr="007B75B1">
        <w:rPr>
          <w:rFonts w:ascii="Tahoma" w:hAnsi="Tahoma" w:cs="Tahoma"/>
          <w:sz w:val="20"/>
          <w:szCs w:val="20"/>
        </w:rPr>
        <w:t xml:space="preserve">В случае направления замечаний/запроса о предоставлении дополнительных документов и информации, течение сроков, предусмотренных </w:t>
      </w:r>
      <w:r w:rsidR="00885B18" w:rsidRPr="007B75B1">
        <w:rPr>
          <w:rFonts w:ascii="Tahoma" w:hAnsi="Tahoma" w:cs="Tahoma"/>
          <w:sz w:val="20"/>
          <w:szCs w:val="20"/>
        </w:rPr>
        <w:t>п.</w:t>
      </w:r>
      <w:r w:rsidR="00081819" w:rsidRPr="007B75B1">
        <w:rPr>
          <w:rFonts w:ascii="Tahoma" w:hAnsi="Tahoma" w:cs="Tahoma"/>
          <w:sz w:val="20"/>
          <w:szCs w:val="20"/>
        </w:rPr>
        <w:fldChar w:fldCharType="begin"/>
      </w:r>
      <w:r w:rsidR="00081819" w:rsidRPr="007B75B1">
        <w:rPr>
          <w:rFonts w:ascii="Tahoma" w:hAnsi="Tahoma" w:cs="Tahoma"/>
          <w:sz w:val="20"/>
          <w:szCs w:val="20"/>
        </w:rPr>
        <w:instrText xml:space="preserve"> REF _Ref61456212 \r \h </w:instrText>
      </w:r>
      <w:r w:rsidR="006866F8" w:rsidRPr="007B75B1">
        <w:rPr>
          <w:rFonts w:ascii="Tahoma" w:hAnsi="Tahoma" w:cs="Tahoma"/>
          <w:sz w:val="20"/>
          <w:szCs w:val="20"/>
        </w:rPr>
        <w:instrText xml:space="preserve"> \* MERGEFORMAT </w:instrText>
      </w:r>
      <w:r w:rsidR="00081819" w:rsidRPr="007B75B1">
        <w:rPr>
          <w:rFonts w:ascii="Tahoma" w:hAnsi="Tahoma" w:cs="Tahoma"/>
          <w:sz w:val="20"/>
          <w:szCs w:val="20"/>
        </w:rPr>
      </w:r>
      <w:r w:rsidR="00081819" w:rsidRPr="007B75B1">
        <w:rPr>
          <w:rFonts w:ascii="Tahoma" w:hAnsi="Tahoma" w:cs="Tahoma"/>
          <w:sz w:val="20"/>
          <w:szCs w:val="20"/>
        </w:rPr>
        <w:fldChar w:fldCharType="separate"/>
      </w:r>
      <w:r w:rsidR="00F45131">
        <w:rPr>
          <w:rFonts w:ascii="Tahoma" w:hAnsi="Tahoma" w:cs="Tahoma"/>
          <w:sz w:val="20"/>
          <w:szCs w:val="20"/>
        </w:rPr>
        <w:t>15.1.1</w:t>
      </w:r>
      <w:r w:rsidR="00081819" w:rsidRPr="007B75B1">
        <w:rPr>
          <w:rFonts w:ascii="Tahoma" w:hAnsi="Tahoma" w:cs="Tahoma"/>
          <w:sz w:val="20"/>
          <w:szCs w:val="20"/>
        </w:rPr>
        <w:fldChar w:fldCharType="end"/>
      </w:r>
      <w:r w:rsidR="006A1279" w:rsidRPr="007B75B1">
        <w:rPr>
          <w:rFonts w:ascii="Tahoma" w:hAnsi="Tahoma" w:cs="Tahoma"/>
          <w:sz w:val="20"/>
          <w:szCs w:val="20"/>
        </w:rPr>
        <w:t>.</w:t>
      </w:r>
      <w:r w:rsidR="003248A3" w:rsidRPr="007B75B1">
        <w:rPr>
          <w:rFonts w:ascii="Tahoma" w:hAnsi="Tahoma" w:cs="Tahoma"/>
          <w:sz w:val="20"/>
          <w:szCs w:val="20"/>
        </w:rPr>
        <w:t xml:space="preserve"> настоящего Регламента</w:t>
      </w:r>
      <w:r w:rsidRPr="007B75B1">
        <w:rPr>
          <w:rFonts w:ascii="Tahoma" w:hAnsi="Tahoma" w:cs="Tahoma"/>
          <w:sz w:val="20"/>
          <w:szCs w:val="20"/>
        </w:rPr>
        <w:t>, приостанавливается со дня направления зам</w:t>
      </w:r>
      <w:r w:rsidR="00616D22" w:rsidRPr="007B75B1">
        <w:rPr>
          <w:rFonts w:ascii="Tahoma" w:hAnsi="Tahoma" w:cs="Tahoma"/>
          <w:sz w:val="20"/>
          <w:szCs w:val="20"/>
        </w:rPr>
        <w:t>ечаний</w:t>
      </w:r>
      <w:r w:rsidR="00402C67" w:rsidRPr="007B75B1">
        <w:rPr>
          <w:rFonts w:ascii="Tahoma" w:hAnsi="Tahoma" w:cs="Tahoma"/>
          <w:sz w:val="20"/>
          <w:szCs w:val="20"/>
        </w:rPr>
        <w:t>/запроса</w:t>
      </w:r>
      <w:r w:rsidR="00616D22" w:rsidRPr="007B75B1">
        <w:rPr>
          <w:rFonts w:ascii="Tahoma" w:hAnsi="Tahoma" w:cs="Tahoma"/>
          <w:sz w:val="20"/>
          <w:szCs w:val="20"/>
        </w:rPr>
        <w:t xml:space="preserve"> до дня предоставления в С</w:t>
      </w:r>
      <w:r w:rsidRPr="007B75B1">
        <w:rPr>
          <w:rFonts w:ascii="Tahoma" w:hAnsi="Tahoma" w:cs="Tahoma"/>
          <w:sz w:val="20"/>
          <w:szCs w:val="20"/>
        </w:rPr>
        <w:t xml:space="preserve">пециализированный депозитарий </w:t>
      </w:r>
      <w:r w:rsidR="007F66D1" w:rsidRPr="007B75B1">
        <w:rPr>
          <w:rFonts w:ascii="Tahoma" w:hAnsi="Tahoma" w:cs="Tahoma"/>
          <w:sz w:val="20"/>
          <w:szCs w:val="20"/>
        </w:rPr>
        <w:t xml:space="preserve">дополнительных документов и/или </w:t>
      </w:r>
      <w:r w:rsidRPr="007B75B1">
        <w:rPr>
          <w:rFonts w:ascii="Tahoma" w:hAnsi="Tahoma" w:cs="Tahoma"/>
          <w:sz w:val="20"/>
          <w:szCs w:val="20"/>
        </w:rPr>
        <w:t xml:space="preserve">исправленных документов, в которых учтены указанные замечания, </w:t>
      </w:r>
      <w:r w:rsidR="007F66D1" w:rsidRPr="007B75B1">
        <w:rPr>
          <w:rFonts w:ascii="Tahoma" w:hAnsi="Tahoma" w:cs="Tahoma"/>
          <w:sz w:val="20"/>
          <w:szCs w:val="20"/>
        </w:rPr>
        <w:t xml:space="preserve">включительно, </w:t>
      </w:r>
      <w:r w:rsidRPr="007B75B1">
        <w:rPr>
          <w:rFonts w:ascii="Tahoma" w:hAnsi="Tahoma" w:cs="Tahoma"/>
          <w:sz w:val="20"/>
          <w:szCs w:val="20"/>
        </w:rPr>
        <w:t xml:space="preserve">но не более чем на 5 </w:t>
      </w:r>
      <w:r w:rsidR="003248A3" w:rsidRPr="007B75B1">
        <w:rPr>
          <w:rFonts w:ascii="Tahoma" w:hAnsi="Tahoma" w:cs="Tahoma"/>
          <w:sz w:val="20"/>
          <w:szCs w:val="20"/>
        </w:rPr>
        <w:t xml:space="preserve">(пять) </w:t>
      </w:r>
      <w:r w:rsidRPr="007B75B1">
        <w:rPr>
          <w:rFonts w:ascii="Tahoma" w:hAnsi="Tahoma" w:cs="Tahoma"/>
          <w:sz w:val="20"/>
          <w:szCs w:val="20"/>
        </w:rPr>
        <w:t>рабочих дней. При этом срок утверждения, указанный в п</w:t>
      </w:r>
      <w:r w:rsidR="00885B18" w:rsidRPr="007B75B1">
        <w:rPr>
          <w:rFonts w:ascii="Tahoma" w:hAnsi="Tahoma" w:cs="Tahoma"/>
          <w:sz w:val="20"/>
          <w:szCs w:val="20"/>
        </w:rPr>
        <w:t>.</w:t>
      </w:r>
      <w:r w:rsidRPr="007B75B1">
        <w:rPr>
          <w:rFonts w:ascii="Tahoma" w:hAnsi="Tahoma" w:cs="Tahoma"/>
          <w:sz w:val="20"/>
          <w:szCs w:val="20"/>
        </w:rPr>
        <w:t xml:space="preserve"> </w:t>
      </w:r>
      <w:r w:rsidR="00081819" w:rsidRPr="007B75B1">
        <w:rPr>
          <w:rFonts w:ascii="Tahoma" w:hAnsi="Tahoma" w:cs="Tahoma"/>
          <w:sz w:val="20"/>
          <w:szCs w:val="20"/>
        </w:rPr>
        <w:fldChar w:fldCharType="begin"/>
      </w:r>
      <w:r w:rsidR="00081819" w:rsidRPr="007B75B1">
        <w:rPr>
          <w:rFonts w:ascii="Tahoma" w:hAnsi="Tahoma" w:cs="Tahoma"/>
          <w:sz w:val="20"/>
          <w:szCs w:val="20"/>
        </w:rPr>
        <w:instrText xml:space="preserve"> REF _Ref61456212 \r \h </w:instrText>
      </w:r>
      <w:r w:rsidR="006866F8" w:rsidRPr="007B75B1">
        <w:rPr>
          <w:rFonts w:ascii="Tahoma" w:hAnsi="Tahoma" w:cs="Tahoma"/>
          <w:sz w:val="20"/>
          <w:szCs w:val="20"/>
        </w:rPr>
        <w:instrText xml:space="preserve"> \* MERGEFORMAT </w:instrText>
      </w:r>
      <w:r w:rsidR="00081819" w:rsidRPr="007B75B1">
        <w:rPr>
          <w:rFonts w:ascii="Tahoma" w:hAnsi="Tahoma" w:cs="Tahoma"/>
          <w:sz w:val="20"/>
          <w:szCs w:val="20"/>
        </w:rPr>
      </w:r>
      <w:r w:rsidR="00081819" w:rsidRPr="007B75B1">
        <w:rPr>
          <w:rFonts w:ascii="Tahoma" w:hAnsi="Tahoma" w:cs="Tahoma"/>
          <w:sz w:val="20"/>
          <w:szCs w:val="20"/>
        </w:rPr>
        <w:fldChar w:fldCharType="separate"/>
      </w:r>
      <w:r w:rsidR="00F45131">
        <w:rPr>
          <w:rFonts w:ascii="Tahoma" w:hAnsi="Tahoma" w:cs="Tahoma"/>
          <w:sz w:val="20"/>
          <w:szCs w:val="20"/>
        </w:rPr>
        <w:t>15.1.1</w:t>
      </w:r>
      <w:r w:rsidR="00081819" w:rsidRPr="007B75B1">
        <w:rPr>
          <w:rFonts w:ascii="Tahoma" w:hAnsi="Tahoma" w:cs="Tahoma"/>
          <w:sz w:val="20"/>
          <w:szCs w:val="20"/>
        </w:rPr>
        <w:fldChar w:fldCharType="end"/>
      </w:r>
      <w:r w:rsidR="006A1279" w:rsidRPr="007B75B1">
        <w:rPr>
          <w:rFonts w:ascii="Tahoma" w:hAnsi="Tahoma" w:cs="Tahoma"/>
          <w:sz w:val="20"/>
          <w:szCs w:val="20"/>
        </w:rPr>
        <w:t>.</w:t>
      </w:r>
      <w:r w:rsidR="003248A3" w:rsidRPr="007B75B1">
        <w:rPr>
          <w:rFonts w:ascii="Tahoma" w:hAnsi="Tahoma" w:cs="Tahoma"/>
          <w:sz w:val="20"/>
          <w:szCs w:val="20"/>
        </w:rPr>
        <w:t xml:space="preserve"> настоящего Регламента</w:t>
      </w:r>
      <w:r w:rsidRPr="007B75B1">
        <w:rPr>
          <w:rFonts w:ascii="Tahoma" w:hAnsi="Tahoma" w:cs="Tahoma"/>
          <w:sz w:val="20"/>
          <w:szCs w:val="20"/>
        </w:rPr>
        <w:t xml:space="preserve">, продлевается на срок приостановления для получения </w:t>
      </w:r>
      <w:r w:rsidR="007F66D1" w:rsidRPr="007B75B1">
        <w:rPr>
          <w:rFonts w:ascii="Tahoma" w:hAnsi="Tahoma" w:cs="Tahoma"/>
          <w:sz w:val="20"/>
          <w:szCs w:val="20"/>
        </w:rPr>
        <w:t xml:space="preserve">исправленных </w:t>
      </w:r>
      <w:r w:rsidRPr="007B75B1">
        <w:rPr>
          <w:rFonts w:ascii="Tahoma" w:hAnsi="Tahoma" w:cs="Tahoma"/>
          <w:sz w:val="20"/>
          <w:szCs w:val="20"/>
        </w:rPr>
        <w:t>документов</w:t>
      </w:r>
      <w:r w:rsidR="007F66D1" w:rsidRPr="007B75B1">
        <w:rPr>
          <w:rFonts w:ascii="Tahoma" w:hAnsi="Tahoma" w:cs="Tahoma"/>
          <w:sz w:val="20"/>
          <w:szCs w:val="20"/>
        </w:rPr>
        <w:t xml:space="preserve"> и/или запрашиваемой информации</w:t>
      </w:r>
      <w:r w:rsidRPr="007B75B1">
        <w:rPr>
          <w:rFonts w:ascii="Tahoma" w:hAnsi="Tahoma" w:cs="Tahoma"/>
          <w:sz w:val="20"/>
          <w:szCs w:val="20"/>
        </w:rPr>
        <w:t>.</w:t>
      </w:r>
    </w:p>
    <w:p w14:paraId="5F5DADBC" w14:textId="77777777" w:rsidR="00037ABE" w:rsidRPr="007B75B1" w:rsidRDefault="007F66D1">
      <w:pPr>
        <w:pStyle w:val="a1"/>
        <w:ind w:left="993" w:hanging="993"/>
        <w:rPr>
          <w:rFonts w:ascii="Tahoma" w:hAnsi="Tahoma" w:cs="Tahoma"/>
          <w:sz w:val="20"/>
          <w:szCs w:val="20"/>
        </w:rPr>
      </w:pPr>
      <w:r w:rsidRPr="007B75B1">
        <w:rPr>
          <w:rFonts w:ascii="Tahoma" w:hAnsi="Tahoma" w:cs="Tahoma"/>
          <w:sz w:val="20"/>
          <w:szCs w:val="20"/>
        </w:rPr>
        <w:t xml:space="preserve">Не позднее даты окончания срока утверждения (с учетом периода приостановки) Специализированный депозитарий утверждает Отчет либо направляет УК уведомление об отказе в утверждении Отчета, содержащее сведения о замечаниях, которые не были устранены. </w:t>
      </w:r>
    </w:p>
    <w:p w14:paraId="27DEDF83" w14:textId="77777777" w:rsidR="00037ABE" w:rsidRPr="007B75B1" w:rsidRDefault="00260C0A" w:rsidP="009B5951">
      <w:pPr>
        <w:pStyle w:val="afff7"/>
        <w:spacing w:after="0"/>
        <w:ind w:left="992" w:hanging="992"/>
        <w:rPr>
          <w:rFonts w:ascii="Tahoma" w:hAnsi="Tahoma" w:cs="Tahoma"/>
          <w:color w:val="0099FF"/>
          <w:sz w:val="20"/>
          <w:szCs w:val="20"/>
        </w:rPr>
      </w:pPr>
      <w:bookmarkStart w:id="209" w:name="_Toc222393384"/>
      <w:r w:rsidRPr="007B75B1">
        <w:rPr>
          <w:rFonts w:ascii="Tahoma" w:hAnsi="Tahoma" w:cs="Tahoma"/>
          <w:color w:val="0099FF"/>
          <w:sz w:val="20"/>
          <w:szCs w:val="20"/>
        </w:rPr>
        <w:t>Документы, предоставляемые в Специализированный депозитарий для утверждения Отчета</w:t>
      </w:r>
      <w:bookmarkEnd w:id="209"/>
    </w:p>
    <w:p w14:paraId="2C3172BE" w14:textId="77777777" w:rsidR="00037ABE" w:rsidRPr="007B75B1" w:rsidRDefault="00F872E6">
      <w:pPr>
        <w:pStyle w:val="a1"/>
        <w:ind w:left="993" w:hanging="993"/>
        <w:rPr>
          <w:rFonts w:ascii="Tahoma" w:hAnsi="Tahoma" w:cs="Tahoma"/>
          <w:sz w:val="20"/>
          <w:szCs w:val="20"/>
        </w:rPr>
      </w:pPr>
      <w:r w:rsidRPr="007B75B1">
        <w:rPr>
          <w:rFonts w:ascii="Tahoma" w:hAnsi="Tahoma" w:cs="Tahoma"/>
          <w:sz w:val="20"/>
          <w:szCs w:val="20"/>
        </w:rPr>
        <w:t xml:space="preserve">Документы для утверждения Отчета должны быть направлены в Специализированный депозитарий в форме электронного документа, подписанного электронной подписью </w:t>
      </w:r>
      <w:r w:rsidR="00A0161D" w:rsidRPr="007B75B1">
        <w:rPr>
          <w:rFonts w:ascii="Tahoma" w:hAnsi="Tahoma" w:cs="Tahoma"/>
          <w:sz w:val="20"/>
          <w:szCs w:val="20"/>
        </w:rPr>
        <w:t>Уполномоченного лица</w:t>
      </w:r>
      <w:r w:rsidRPr="007B75B1">
        <w:rPr>
          <w:rFonts w:ascii="Tahoma" w:hAnsi="Tahoma" w:cs="Tahoma"/>
          <w:sz w:val="20"/>
          <w:szCs w:val="20"/>
        </w:rPr>
        <w:t xml:space="preserve"> УК</w:t>
      </w:r>
      <w:r w:rsidR="00402C67" w:rsidRPr="007B75B1">
        <w:rPr>
          <w:rFonts w:ascii="Tahoma" w:hAnsi="Tahoma" w:cs="Tahoma"/>
          <w:sz w:val="20"/>
          <w:szCs w:val="20"/>
        </w:rPr>
        <w:t xml:space="preserve"> с приложением (при необходимости) документов, подтверждающих такие полномочия</w:t>
      </w:r>
      <w:r w:rsidRPr="007B75B1">
        <w:rPr>
          <w:rFonts w:ascii="Tahoma" w:hAnsi="Tahoma" w:cs="Tahoma"/>
          <w:sz w:val="20"/>
          <w:szCs w:val="20"/>
        </w:rPr>
        <w:t>.</w:t>
      </w:r>
    </w:p>
    <w:p w14:paraId="000BA7D0" w14:textId="77777777" w:rsidR="00037ABE" w:rsidRPr="007B75B1" w:rsidRDefault="00F872E6">
      <w:pPr>
        <w:pStyle w:val="a1"/>
        <w:ind w:left="993" w:hanging="993"/>
        <w:rPr>
          <w:rFonts w:ascii="Tahoma" w:hAnsi="Tahoma" w:cs="Tahoma"/>
          <w:sz w:val="20"/>
          <w:szCs w:val="20"/>
        </w:rPr>
      </w:pPr>
      <w:r w:rsidRPr="007B75B1">
        <w:rPr>
          <w:rFonts w:ascii="Tahoma" w:hAnsi="Tahoma" w:cs="Tahoma"/>
          <w:sz w:val="20"/>
          <w:szCs w:val="20"/>
        </w:rPr>
        <w:t xml:space="preserve">Для утверждения Отчета </w:t>
      </w:r>
      <w:r w:rsidR="00292349" w:rsidRPr="007B75B1">
        <w:rPr>
          <w:rFonts w:ascii="Tahoma" w:hAnsi="Tahoma" w:cs="Tahoma"/>
          <w:sz w:val="20"/>
          <w:szCs w:val="20"/>
        </w:rPr>
        <w:t>управляющей компанией</w:t>
      </w:r>
      <w:r w:rsidRPr="007B75B1">
        <w:rPr>
          <w:rFonts w:ascii="Tahoma" w:hAnsi="Tahoma" w:cs="Tahoma"/>
          <w:sz w:val="20"/>
          <w:szCs w:val="20"/>
        </w:rPr>
        <w:t xml:space="preserve"> в </w:t>
      </w:r>
      <w:r w:rsidR="00A018B0" w:rsidRPr="007B75B1">
        <w:rPr>
          <w:rFonts w:ascii="Tahoma" w:hAnsi="Tahoma" w:cs="Tahoma"/>
          <w:sz w:val="20"/>
          <w:szCs w:val="20"/>
        </w:rPr>
        <w:t>С</w:t>
      </w:r>
      <w:r w:rsidRPr="007B75B1">
        <w:rPr>
          <w:rFonts w:ascii="Tahoma" w:hAnsi="Tahoma" w:cs="Tahoma"/>
          <w:sz w:val="20"/>
          <w:szCs w:val="20"/>
        </w:rPr>
        <w:t>пециализированный депозитарий представляются следующие документы:</w:t>
      </w:r>
    </w:p>
    <w:p w14:paraId="5A31804C" w14:textId="1E57911E" w:rsidR="00037ABE" w:rsidRPr="007B75B1" w:rsidRDefault="00A0301F">
      <w:pPr>
        <w:pStyle w:val="1"/>
        <w:ind w:left="1276" w:hanging="283"/>
        <w:rPr>
          <w:rFonts w:ascii="Tahoma" w:hAnsi="Tahoma" w:cs="Tahoma"/>
          <w:sz w:val="20"/>
          <w:szCs w:val="20"/>
        </w:rPr>
      </w:pPr>
      <w:r>
        <w:rPr>
          <w:rFonts w:ascii="Tahoma" w:hAnsi="Tahoma" w:cs="Tahoma"/>
          <w:sz w:val="20"/>
          <w:szCs w:val="20"/>
        </w:rPr>
        <w:t>о</w:t>
      </w:r>
      <w:r w:rsidR="00423287" w:rsidRPr="007B75B1">
        <w:rPr>
          <w:rFonts w:ascii="Tahoma" w:hAnsi="Tahoma" w:cs="Tahoma"/>
          <w:sz w:val="20"/>
          <w:szCs w:val="20"/>
        </w:rPr>
        <w:t xml:space="preserve">тчет </w:t>
      </w:r>
      <w:r w:rsidR="00F872E6" w:rsidRPr="007B75B1">
        <w:rPr>
          <w:rFonts w:ascii="Tahoma" w:hAnsi="Tahoma" w:cs="Tahoma"/>
          <w:sz w:val="20"/>
          <w:szCs w:val="20"/>
        </w:rPr>
        <w:t xml:space="preserve">по форме </w:t>
      </w:r>
      <w:r w:rsidR="00292349" w:rsidRPr="007B75B1">
        <w:rPr>
          <w:rFonts w:ascii="Tahoma" w:hAnsi="Tahoma" w:cs="Tahoma"/>
          <w:sz w:val="20"/>
          <w:szCs w:val="20"/>
        </w:rPr>
        <w:t>согласно п</w:t>
      </w:r>
      <w:r w:rsidR="00885B18" w:rsidRPr="007B75B1">
        <w:rPr>
          <w:rFonts w:ascii="Tahoma" w:hAnsi="Tahoma" w:cs="Tahoma"/>
          <w:sz w:val="20"/>
          <w:szCs w:val="20"/>
        </w:rPr>
        <w:t>.</w:t>
      </w:r>
      <w:r w:rsidR="00292349" w:rsidRPr="007B75B1">
        <w:rPr>
          <w:rFonts w:ascii="Tahoma" w:hAnsi="Tahoma" w:cs="Tahoma"/>
          <w:sz w:val="20"/>
          <w:szCs w:val="20"/>
        </w:rPr>
        <w:t xml:space="preserve"> </w:t>
      </w:r>
      <w:r w:rsidR="00081819" w:rsidRPr="007B75B1">
        <w:rPr>
          <w:rFonts w:ascii="Tahoma" w:hAnsi="Tahoma" w:cs="Tahoma"/>
          <w:sz w:val="20"/>
          <w:szCs w:val="20"/>
        </w:rPr>
        <w:fldChar w:fldCharType="begin"/>
      </w:r>
      <w:r w:rsidR="00081819" w:rsidRPr="007B75B1">
        <w:rPr>
          <w:rFonts w:ascii="Tahoma" w:hAnsi="Tahoma" w:cs="Tahoma"/>
          <w:sz w:val="20"/>
          <w:szCs w:val="20"/>
        </w:rPr>
        <w:instrText xml:space="preserve"> REF _Ref61456420 \r \h </w:instrText>
      </w:r>
      <w:r w:rsidR="006866F8" w:rsidRPr="007B75B1">
        <w:rPr>
          <w:rFonts w:ascii="Tahoma" w:hAnsi="Tahoma" w:cs="Tahoma"/>
          <w:sz w:val="20"/>
          <w:szCs w:val="20"/>
        </w:rPr>
        <w:instrText xml:space="preserve"> \* MERGEFORMAT </w:instrText>
      </w:r>
      <w:r w:rsidR="00081819" w:rsidRPr="007B75B1">
        <w:rPr>
          <w:rFonts w:ascii="Tahoma" w:hAnsi="Tahoma" w:cs="Tahoma"/>
          <w:sz w:val="20"/>
          <w:szCs w:val="20"/>
        </w:rPr>
      </w:r>
      <w:r w:rsidR="00081819" w:rsidRPr="007B75B1">
        <w:rPr>
          <w:rFonts w:ascii="Tahoma" w:hAnsi="Tahoma" w:cs="Tahoma"/>
          <w:sz w:val="20"/>
          <w:szCs w:val="20"/>
        </w:rPr>
        <w:fldChar w:fldCharType="separate"/>
      </w:r>
      <w:r w:rsidR="00F45131">
        <w:rPr>
          <w:rFonts w:ascii="Tahoma" w:hAnsi="Tahoma" w:cs="Tahoma"/>
          <w:sz w:val="20"/>
          <w:szCs w:val="20"/>
        </w:rPr>
        <w:t>15.2.3</w:t>
      </w:r>
      <w:r w:rsidR="00081819" w:rsidRPr="007B75B1">
        <w:rPr>
          <w:rFonts w:ascii="Tahoma" w:hAnsi="Tahoma" w:cs="Tahoma"/>
          <w:sz w:val="20"/>
          <w:szCs w:val="20"/>
        </w:rPr>
        <w:fldChar w:fldCharType="end"/>
      </w:r>
      <w:r w:rsidR="006A1279" w:rsidRPr="007B75B1">
        <w:rPr>
          <w:rFonts w:ascii="Tahoma" w:hAnsi="Tahoma" w:cs="Tahoma"/>
          <w:sz w:val="20"/>
          <w:szCs w:val="20"/>
        </w:rPr>
        <w:t>.</w:t>
      </w:r>
      <w:r w:rsidR="00081819" w:rsidRPr="007B75B1">
        <w:rPr>
          <w:rFonts w:ascii="Tahoma" w:hAnsi="Tahoma" w:cs="Tahoma"/>
          <w:sz w:val="20"/>
          <w:szCs w:val="20"/>
        </w:rPr>
        <w:t xml:space="preserve"> </w:t>
      </w:r>
      <w:r w:rsidR="00292349" w:rsidRPr="007B75B1">
        <w:rPr>
          <w:rFonts w:ascii="Tahoma" w:hAnsi="Tahoma" w:cs="Tahoma"/>
          <w:sz w:val="20"/>
          <w:szCs w:val="20"/>
        </w:rPr>
        <w:t>настоящего Регламента</w:t>
      </w:r>
      <w:r w:rsidR="00423287" w:rsidRPr="007B75B1">
        <w:rPr>
          <w:rFonts w:ascii="Tahoma" w:hAnsi="Tahoma" w:cs="Tahoma"/>
          <w:sz w:val="20"/>
          <w:szCs w:val="20"/>
        </w:rPr>
        <w:t>;</w:t>
      </w:r>
    </w:p>
    <w:p w14:paraId="3813C41F" w14:textId="77777777" w:rsidR="00037ABE" w:rsidRPr="007B75B1" w:rsidRDefault="00F872E6">
      <w:pPr>
        <w:pStyle w:val="1"/>
        <w:ind w:left="1276" w:hanging="283"/>
        <w:rPr>
          <w:rFonts w:ascii="Tahoma" w:hAnsi="Tahoma" w:cs="Tahoma"/>
          <w:sz w:val="20"/>
          <w:szCs w:val="20"/>
        </w:rPr>
      </w:pPr>
      <w:r w:rsidRPr="007B75B1">
        <w:rPr>
          <w:rFonts w:ascii="Tahoma" w:hAnsi="Tahoma" w:cs="Tahoma"/>
          <w:sz w:val="20"/>
          <w:szCs w:val="20"/>
        </w:rPr>
        <w:t>справка о стоимости чистых активов фонда, составленная на дату возникновения основания прекращения фонда</w:t>
      </w:r>
      <w:r w:rsidR="00423287" w:rsidRPr="007B75B1">
        <w:rPr>
          <w:rFonts w:ascii="Tahoma" w:hAnsi="Tahoma" w:cs="Tahoma"/>
          <w:sz w:val="20"/>
          <w:szCs w:val="20"/>
        </w:rPr>
        <w:t>;</w:t>
      </w:r>
    </w:p>
    <w:p w14:paraId="60852BE6" w14:textId="324B0F86" w:rsidR="00037ABE" w:rsidRPr="007B75B1" w:rsidRDefault="00423287" w:rsidP="001B091E">
      <w:pPr>
        <w:pStyle w:val="1"/>
        <w:ind w:left="1276" w:hanging="283"/>
        <w:rPr>
          <w:rFonts w:ascii="Tahoma" w:hAnsi="Tahoma" w:cs="Tahoma"/>
          <w:sz w:val="20"/>
          <w:szCs w:val="20"/>
        </w:rPr>
      </w:pPr>
      <w:r w:rsidRPr="007B75B1">
        <w:rPr>
          <w:rFonts w:ascii="Tahoma" w:hAnsi="Tahoma" w:cs="Tahoma"/>
          <w:sz w:val="20"/>
          <w:szCs w:val="20"/>
        </w:rPr>
        <w:t>иные</w:t>
      </w:r>
      <w:r w:rsidR="00B12BAF" w:rsidRPr="007B75B1">
        <w:rPr>
          <w:rFonts w:ascii="Tahoma" w:hAnsi="Tahoma" w:cs="Tahoma"/>
          <w:sz w:val="20"/>
          <w:szCs w:val="20"/>
        </w:rPr>
        <w:t xml:space="preserve"> </w:t>
      </w:r>
      <w:r w:rsidR="00A02290" w:rsidRPr="007B75B1">
        <w:rPr>
          <w:rFonts w:ascii="Tahoma" w:hAnsi="Tahoma" w:cs="Tahoma"/>
          <w:sz w:val="20"/>
          <w:szCs w:val="20"/>
        </w:rPr>
        <w:t>докуме</w:t>
      </w:r>
      <w:r w:rsidR="001660D5" w:rsidRPr="007B75B1">
        <w:rPr>
          <w:rFonts w:ascii="Tahoma" w:hAnsi="Tahoma" w:cs="Tahoma"/>
          <w:sz w:val="20"/>
          <w:szCs w:val="20"/>
        </w:rPr>
        <w:t>н</w:t>
      </w:r>
      <w:r w:rsidR="00A02290" w:rsidRPr="007B75B1">
        <w:rPr>
          <w:rFonts w:ascii="Tahoma" w:hAnsi="Tahoma" w:cs="Tahoma"/>
          <w:sz w:val="20"/>
          <w:szCs w:val="20"/>
        </w:rPr>
        <w:t xml:space="preserve">ты </w:t>
      </w:r>
      <w:r w:rsidRPr="007B75B1">
        <w:rPr>
          <w:rFonts w:ascii="Tahoma" w:hAnsi="Tahoma" w:cs="Tahoma"/>
          <w:sz w:val="20"/>
          <w:szCs w:val="20"/>
        </w:rPr>
        <w:t>и сведения, требуемые для проверки Отчета, предусмотренные</w:t>
      </w:r>
      <w:r w:rsidR="00B1075A" w:rsidRPr="007B75B1">
        <w:rPr>
          <w:rFonts w:ascii="Tahoma" w:hAnsi="Tahoma" w:cs="Tahoma"/>
          <w:sz w:val="20"/>
          <w:szCs w:val="20"/>
        </w:rPr>
        <w:t>,</w:t>
      </w:r>
      <w:r w:rsidRPr="007B75B1">
        <w:rPr>
          <w:rFonts w:ascii="Tahoma" w:hAnsi="Tahoma" w:cs="Tahoma"/>
          <w:sz w:val="20"/>
          <w:szCs w:val="20"/>
        </w:rPr>
        <w:t xml:space="preserve"> в том числе</w:t>
      </w:r>
      <w:r w:rsidR="00B1075A" w:rsidRPr="007B75B1">
        <w:rPr>
          <w:rFonts w:ascii="Tahoma" w:hAnsi="Tahoma" w:cs="Tahoma"/>
          <w:sz w:val="20"/>
          <w:szCs w:val="20"/>
        </w:rPr>
        <w:t>,</w:t>
      </w:r>
      <w:r w:rsidRPr="007B75B1">
        <w:rPr>
          <w:rFonts w:ascii="Tahoma" w:hAnsi="Tahoma" w:cs="Tahoma"/>
          <w:sz w:val="20"/>
          <w:szCs w:val="20"/>
        </w:rPr>
        <w:t xml:space="preserve"> настоящим Регламентом и Приложени</w:t>
      </w:r>
      <w:r w:rsidR="00CF2A36" w:rsidRPr="007B75B1">
        <w:rPr>
          <w:rFonts w:ascii="Tahoma" w:hAnsi="Tahoma" w:cs="Tahoma"/>
          <w:sz w:val="20"/>
          <w:szCs w:val="20"/>
        </w:rPr>
        <w:t>ями</w:t>
      </w:r>
      <w:r w:rsidR="00F872E6" w:rsidRPr="007B75B1">
        <w:rPr>
          <w:rFonts w:ascii="Tahoma" w:hAnsi="Tahoma" w:cs="Tahoma"/>
          <w:sz w:val="20"/>
          <w:szCs w:val="20"/>
        </w:rPr>
        <w:t xml:space="preserve"> к нему</w:t>
      </w:r>
      <w:r w:rsidR="00732545" w:rsidRPr="007B75B1">
        <w:rPr>
          <w:rFonts w:ascii="Tahoma" w:hAnsi="Tahoma" w:cs="Tahoma"/>
          <w:sz w:val="20"/>
          <w:szCs w:val="20"/>
        </w:rPr>
        <w:t>.</w:t>
      </w:r>
      <w:r w:rsidR="00F872E6" w:rsidRPr="007B75B1">
        <w:rPr>
          <w:rFonts w:ascii="Tahoma" w:hAnsi="Tahoma" w:cs="Tahoma"/>
          <w:sz w:val="20"/>
          <w:szCs w:val="20"/>
        </w:rPr>
        <w:t xml:space="preserve"> </w:t>
      </w:r>
    </w:p>
    <w:p w14:paraId="6FF1F0FE" w14:textId="5043238E" w:rsidR="00037ABE" w:rsidRPr="007B75B1" w:rsidRDefault="00F872E6">
      <w:pPr>
        <w:pStyle w:val="a1"/>
        <w:ind w:left="993" w:hanging="993"/>
        <w:rPr>
          <w:rFonts w:ascii="Tahoma" w:hAnsi="Tahoma" w:cs="Tahoma"/>
          <w:sz w:val="20"/>
          <w:szCs w:val="20"/>
        </w:rPr>
      </w:pPr>
      <w:bookmarkStart w:id="210" w:name="_Ref61456420"/>
      <w:r w:rsidRPr="007B75B1">
        <w:rPr>
          <w:rFonts w:ascii="Tahoma" w:hAnsi="Tahoma" w:cs="Tahoma"/>
          <w:sz w:val="20"/>
          <w:szCs w:val="20"/>
        </w:rPr>
        <w:t>Отчет должен содержать информацию и соответствовать форме, установленной</w:t>
      </w:r>
      <w:r w:rsidR="001B091E" w:rsidRPr="007B75B1">
        <w:rPr>
          <w:rFonts w:ascii="Tahoma" w:hAnsi="Tahoma" w:cs="Tahoma"/>
          <w:sz w:val="20"/>
          <w:szCs w:val="20"/>
        </w:rPr>
        <w:t xml:space="preserve"> </w:t>
      </w:r>
      <w:hyperlink w:anchor="Пр30таб" w:history="1">
        <w:r w:rsidR="001B091E" w:rsidRPr="001C148C">
          <w:rPr>
            <w:rStyle w:val="af1"/>
            <w:rFonts w:ascii="Tahoma" w:hAnsi="Tahoma" w:cs="Tahoma"/>
            <w:sz w:val="20"/>
            <w:szCs w:val="20"/>
          </w:rPr>
          <w:t>Приложением 30</w:t>
        </w:r>
      </w:hyperlink>
      <w:r w:rsidR="001B091E" w:rsidRPr="007B75B1">
        <w:rPr>
          <w:rFonts w:ascii="Tahoma" w:hAnsi="Tahoma" w:cs="Tahoma"/>
          <w:sz w:val="20"/>
          <w:szCs w:val="20"/>
        </w:rPr>
        <w:t xml:space="preserve"> к настоящему Регламенту и разработанной в соответствии с </w:t>
      </w:r>
      <w:r w:rsidRPr="007B75B1">
        <w:rPr>
          <w:rFonts w:ascii="Tahoma" w:hAnsi="Tahoma" w:cs="Tahoma"/>
          <w:sz w:val="20"/>
          <w:szCs w:val="20"/>
        </w:rPr>
        <w:t>нормативным актом Банка России, определяющим требования к отчету о прекращении фонда, действующим на мо</w:t>
      </w:r>
      <w:r w:rsidR="007D4A8E" w:rsidRPr="007B75B1">
        <w:rPr>
          <w:rFonts w:ascii="Tahoma" w:hAnsi="Tahoma" w:cs="Tahoma"/>
          <w:sz w:val="20"/>
          <w:szCs w:val="20"/>
        </w:rPr>
        <w:t>мент предоставления документов С</w:t>
      </w:r>
      <w:r w:rsidRPr="007B75B1">
        <w:rPr>
          <w:rFonts w:ascii="Tahoma" w:hAnsi="Tahoma" w:cs="Tahoma"/>
          <w:sz w:val="20"/>
          <w:szCs w:val="20"/>
        </w:rPr>
        <w:t xml:space="preserve">пециализированному депозитарию, если иное не установлено </w:t>
      </w:r>
      <w:r w:rsidR="007D4A8E" w:rsidRPr="007B75B1">
        <w:rPr>
          <w:rFonts w:ascii="Tahoma" w:hAnsi="Tahoma" w:cs="Tahoma"/>
          <w:sz w:val="20"/>
          <w:szCs w:val="20"/>
        </w:rPr>
        <w:t>нормативным актом Банка России.</w:t>
      </w:r>
      <w:bookmarkEnd w:id="210"/>
    </w:p>
    <w:p w14:paraId="2FB72354" w14:textId="77777777" w:rsidR="00037ABE" w:rsidRPr="007B75B1" w:rsidRDefault="002637F5" w:rsidP="009B5951">
      <w:pPr>
        <w:pStyle w:val="afff7"/>
        <w:spacing w:after="0"/>
        <w:ind w:left="992" w:hanging="992"/>
        <w:rPr>
          <w:rFonts w:ascii="Tahoma" w:hAnsi="Tahoma" w:cs="Tahoma"/>
          <w:color w:val="0099FF"/>
          <w:sz w:val="20"/>
          <w:szCs w:val="20"/>
        </w:rPr>
      </w:pPr>
      <w:bookmarkStart w:id="211" w:name="_Toc222393385"/>
      <w:r w:rsidRPr="007B75B1">
        <w:rPr>
          <w:rFonts w:ascii="Tahoma" w:hAnsi="Tahoma" w:cs="Tahoma"/>
          <w:color w:val="0099FF"/>
          <w:sz w:val="20"/>
          <w:szCs w:val="20"/>
        </w:rPr>
        <w:t>Предоставление сведени</w:t>
      </w:r>
      <w:r w:rsidR="00B1075A" w:rsidRPr="007B75B1">
        <w:rPr>
          <w:rFonts w:ascii="Tahoma" w:hAnsi="Tahoma" w:cs="Tahoma"/>
          <w:color w:val="0099FF"/>
          <w:sz w:val="20"/>
          <w:szCs w:val="20"/>
        </w:rPr>
        <w:t>й</w:t>
      </w:r>
      <w:r w:rsidRPr="007B75B1">
        <w:rPr>
          <w:rFonts w:ascii="Tahoma" w:hAnsi="Tahoma" w:cs="Tahoma"/>
          <w:color w:val="0099FF"/>
          <w:sz w:val="20"/>
          <w:szCs w:val="20"/>
        </w:rPr>
        <w:t xml:space="preserve"> об итогах утверждения Специализ</w:t>
      </w:r>
      <w:r w:rsidR="00B1075A" w:rsidRPr="007B75B1">
        <w:rPr>
          <w:rFonts w:ascii="Tahoma" w:hAnsi="Tahoma" w:cs="Tahoma"/>
          <w:color w:val="0099FF"/>
          <w:sz w:val="20"/>
          <w:szCs w:val="20"/>
        </w:rPr>
        <w:t>и</w:t>
      </w:r>
      <w:r w:rsidRPr="007B75B1">
        <w:rPr>
          <w:rFonts w:ascii="Tahoma" w:hAnsi="Tahoma" w:cs="Tahoma"/>
          <w:color w:val="0099FF"/>
          <w:sz w:val="20"/>
          <w:szCs w:val="20"/>
        </w:rPr>
        <w:t>рованным депозитарием Отчета</w:t>
      </w:r>
      <w:bookmarkEnd w:id="211"/>
    </w:p>
    <w:p w14:paraId="1FD32C74" w14:textId="77777777" w:rsidR="00037ABE" w:rsidRPr="007B75B1" w:rsidRDefault="002637F5">
      <w:pPr>
        <w:pStyle w:val="a1"/>
        <w:ind w:left="993" w:hanging="993"/>
        <w:rPr>
          <w:rFonts w:ascii="Tahoma" w:hAnsi="Tahoma" w:cs="Tahoma"/>
          <w:sz w:val="20"/>
          <w:szCs w:val="20"/>
        </w:rPr>
      </w:pPr>
      <w:r w:rsidRPr="007B75B1">
        <w:rPr>
          <w:rFonts w:ascii="Tahoma" w:hAnsi="Tahoma" w:cs="Tahoma"/>
          <w:sz w:val="20"/>
          <w:szCs w:val="20"/>
        </w:rPr>
        <w:t>Утвержденный Отчет направляется Специализированным депозитарием в УК в форме электронного документа, подписанного электронной подписью, не позднее следующего рабочего дня после даты утверждения Отчета</w:t>
      </w:r>
      <w:r w:rsidR="006E1FB2" w:rsidRPr="007B75B1">
        <w:rPr>
          <w:rFonts w:ascii="Tahoma" w:hAnsi="Tahoma" w:cs="Tahoma"/>
          <w:sz w:val="20"/>
          <w:szCs w:val="20"/>
        </w:rPr>
        <w:t>.</w:t>
      </w:r>
      <w:r w:rsidRPr="007B75B1">
        <w:rPr>
          <w:rFonts w:ascii="Tahoma" w:hAnsi="Tahoma" w:cs="Tahoma"/>
          <w:sz w:val="20"/>
          <w:szCs w:val="20"/>
        </w:rPr>
        <w:t xml:space="preserve"> </w:t>
      </w:r>
    </w:p>
    <w:p w14:paraId="035D16F1" w14:textId="1847E9F9" w:rsidR="001B091E" w:rsidRPr="007B75B1" w:rsidRDefault="001B091E" w:rsidP="001B091E">
      <w:pPr>
        <w:pStyle w:val="a1"/>
        <w:ind w:left="993" w:hanging="993"/>
        <w:rPr>
          <w:rFonts w:ascii="Tahoma" w:hAnsi="Tahoma" w:cs="Tahoma"/>
          <w:sz w:val="20"/>
          <w:szCs w:val="20"/>
        </w:rPr>
      </w:pPr>
      <w:r w:rsidRPr="007B75B1">
        <w:rPr>
          <w:rFonts w:ascii="Tahoma" w:hAnsi="Tahoma" w:cs="Tahoma"/>
          <w:sz w:val="20"/>
          <w:szCs w:val="20"/>
        </w:rPr>
        <w:t xml:space="preserve">После утверждения отчета о прекращении паевого инвестиционного фонда Управляющая компания направляет в Специализированный депозитарий уведомление о прекращении паевого инвестиционного фонда, составленное по форме, установленной в </w:t>
      </w:r>
      <w:hyperlink w:anchor="Пр28таб" w:history="1">
        <w:r w:rsidRPr="00C23CD5">
          <w:rPr>
            <w:rStyle w:val="af1"/>
            <w:rFonts w:ascii="Tahoma" w:hAnsi="Tahoma" w:cs="Tahoma"/>
            <w:sz w:val="20"/>
            <w:szCs w:val="20"/>
          </w:rPr>
          <w:t>Приложении 28</w:t>
        </w:r>
      </w:hyperlink>
      <w:r w:rsidRPr="007B75B1">
        <w:rPr>
          <w:rFonts w:ascii="Tahoma" w:hAnsi="Tahoma" w:cs="Tahoma"/>
          <w:sz w:val="20"/>
          <w:szCs w:val="20"/>
        </w:rPr>
        <w:t xml:space="preserve"> к настоящему Регламенту, не позднее трех рабочих дней со дня утверждения указанного отчета.</w:t>
      </w:r>
    </w:p>
    <w:p w14:paraId="2545C2E4" w14:textId="77777777" w:rsidR="001B091E" w:rsidRPr="007B75B1" w:rsidRDefault="001B091E" w:rsidP="001B091E">
      <w:pPr>
        <w:pStyle w:val="a1"/>
        <w:ind w:left="993" w:hanging="993"/>
        <w:rPr>
          <w:rFonts w:ascii="Tahoma" w:hAnsi="Tahoma" w:cs="Tahoma"/>
          <w:sz w:val="20"/>
          <w:szCs w:val="20"/>
        </w:rPr>
      </w:pPr>
      <w:r w:rsidRPr="007B75B1">
        <w:rPr>
          <w:rFonts w:ascii="Tahoma" w:hAnsi="Tahoma" w:cs="Tahoma"/>
          <w:sz w:val="20"/>
          <w:szCs w:val="20"/>
        </w:rPr>
        <w:t>Специализированный депозитарий осуществляет подписание уведомления о прекращении паевого инвестиционного фонда в день получения его от Управляющей компании, при условии направления такого уведомления в течение рабочего дня Специализированного депозитария.</w:t>
      </w:r>
    </w:p>
    <w:p w14:paraId="0052662B" w14:textId="77777777" w:rsidR="00663315" w:rsidRPr="007B75B1" w:rsidRDefault="00663315" w:rsidP="00663315">
      <w:pPr>
        <w:rPr>
          <w:rFonts w:ascii="Tahoma" w:hAnsi="Tahoma" w:cs="Tahoma"/>
          <w:sz w:val="20"/>
          <w:szCs w:val="20"/>
        </w:rPr>
      </w:pPr>
    </w:p>
    <w:p w14:paraId="74264214" w14:textId="77777777" w:rsidR="00FD1BEE" w:rsidRPr="00B82C3A" w:rsidRDefault="00FD1BEE" w:rsidP="00663315">
      <w:pPr>
        <w:rPr>
          <w:rFonts w:ascii="Tahoma" w:hAnsi="Tahoma" w:cs="Tahoma"/>
        </w:rPr>
      </w:pPr>
    </w:p>
    <w:p w14:paraId="7AC1FDE3" w14:textId="77777777" w:rsidR="005B1830" w:rsidRPr="007B75B1" w:rsidRDefault="00584A03" w:rsidP="00BC49C6">
      <w:pPr>
        <w:pStyle w:val="10"/>
        <w:spacing w:before="0" w:after="0"/>
        <w:ind w:left="992" w:hanging="992"/>
        <w:rPr>
          <w:rFonts w:ascii="Tahoma" w:hAnsi="Tahoma" w:cs="Tahoma"/>
          <w:color w:val="0099FF"/>
          <w:sz w:val="22"/>
        </w:rPr>
      </w:pPr>
      <w:bookmarkStart w:id="212" w:name="_Toc222393386"/>
      <w:r w:rsidRPr="007B75B1">
        <w:rPr>
          <w:rFonts w:ascii="Tahoma" w:hAnsi="Tahoma" w:cs="Tahoma"/>
          <w:color w:val="0099FF"/>
          <w:sz w:val="22"/>
        </w:rPr>
        <w:t>Приложения</w:t>
      </w:r>
      <w:bookmarkEnd w:id="212"/>
    </w:p>
    <w:tbl>
      <w:tblPr>
        <w:tblStyle w:val="-21"/>
        <w:tblW w:w="8363" w:type="dxa"/>
        <w:tblInd w:w="1101" w:type="dxa"/>
        <w:tblBorders>
          <w:top w:val="single" w:sz="8" w:space="0" w:color="0099FF"/>
          <w:left w:val="single" w:sz="8" w:space="0" w:color="0099FF"/>
          <w:bottom w:val="single" w:sz="8" w:space="0" w:color="0099FF"/>
          <w:right w:val="single" w:sz="8" w:space="0" w:color="0099FF"/>
          <w:insideH w:val="single" w:sz="8" w:space="0" w:color="0099FF"/>
          <w:insideV w:val="single" w:sz="8" w:space="0" w:color="0099FF"/>
        </w:tblBorders>
        <w:tblLook w:val="0620" w:firstRow="1" w:lastRow="0" w:firstColumn="0" w:lastColumn="0" w:noHBand="1" w:noVBand="1"/>
      </w:tblPr>
      <w:tblGrid>
        <w:gridCol w:w="6107"/>
        <w:gridCol w:w="2256"/>
      </w:tblGrid>
      <w:tr w:rsidR="00FA66E8" w:rsidRPr="007B75B1" w14:paraId="7C2DA1DB" w14:textId="77777777" w:rsidTr="00AF7F11">
        <w:trPr>
          <w:cnfStyle w:val="100000000000" w:firstRow="1" w:lastRow="0" w:firstColumn="0" w:lastColumn="0" w:oddVBand="0" w:evenVBand="0" w:oddHBand="0" w:evenHBand="0" w:firstRowFirstColumn="0" w:firstRowLastColumn="0" w:lastRowFirstColumn="0" w:lastRowLastColumn="0"/>
          <w:trHeight w:val="545"/>
          <w:tblHeader/>
        </w:trPr>
        <w:tc>
          <w:tcPr>
            <w:tcW w:w="6107"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7F35E905" w14:textId="77777777" w:rsidR="002531BF" w:rsidRPr="007B75B1" w:rsidRDefault="002531BF" w:rsidP="00C91EE2">
            <w:pPr>
              <w:jc w:val="center"/>
              <w:rPr>
                <w:rFonts w:ascii="Tahoma" w:hAnsi="Tahoma" w:cs="Tahoma"/>
                <w:sz w:val="20"/>
                <w:szCs w:val="20"/>
              </w:rPr>
            </w:pPr>
            <w:r w:rsidRPr="007B75B1">
              <w:rPr>
                <w:rFonts w:ascii="Tahoma" w:hAnsi="Tahoma" w:cs="Tahoma"/>
                <w:sz w:val="20"/>
                <w:szCs w:val="20"/>
              </w:rPr>
              <w:t>Название приложени</w:t>
            </w:r>
            <w:r w:rsidR="001C2D97" w:rsidRPr="007B75B1">
              <w:rPr>
                <w:rFonts w:ascii="Tahoma" w:hAnsi="Tahoma" w:cs="Tahoma"/>
                <w:sz w:val="20"/>
                <w:szCs w:val="20"/>
              </w:rPr>
              <w:t>я</w:t>
            </w:r>
          </w:p>
        </w:tc>
        <w:tc>
          <w:tcPr>
            <w:tcW w:w="2256"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523952E3" w14:textId="77777777" w:rsidR="002531BF" w:rsidRPr="007B75B1" w:rsidRDefault="002531BF" w:rsidP="008A5160">
            <w:pPr>
              <w:jc w:val="center"/>
              <w:rPr>
                <w:rFonts w:ascii="Tahoma" w:hAnsi="Tahoma" w:cs="Tahoma"/>
                <w:sz w:val="20"/>
                <w:szCs w:val="20"/>
              </w:rPr>
            </w:pPr>
            <w:r w:rsidRPr="007B75B1">
              <w:rPr>
                <w:rFonts w:ascii="Tahoma" w:hAnsi="Tahoma" w:cs="Tahoma"/>
                <w:sz w:val="20"/>
                <w:szCs w:val="20"/>
              </w:rPr>
              <w:t xml:space="preserve">Вложенный файл </w:t>
            </w:r>
          </w:p>
        </w:tc>
      </w:tr>
      <w:bookmarkStart w:id="213" w:name="Пр1таб"/>
      <w:tr w:rsidR="00FA66E8" w:rsidRPr="007B75B1" w14:paraId="333583C3" w14:textId="77777777" w:rsidTr="00AF7F11">
        <w:trPr>
          <w:trHeight w:val="1080"/>
        </w:trPr>
        <w:tc>
          <w:tcPr>
            <w:tcW w:w="6107" w:type="dxa"/>
          </w:tcPr>
          <w:p w14:paraId="7DA75520" w14:textId="77777777" w:rsidR="006558F3" w:rsidRPr="00981ED5" w:rsidRDefault="0096150D" w:rsidP="003875CC">
            <w:pPr>
              <w:jc w:val="left"/>
              <w:rPr>
                <w:rStyle w:val="af1"/>
                <w:rFonts w:ascii="Tahoma" w:hAnsi="Tahoma" w:cs="Tahoma"/>
                <w:color w:val="auto"/>
                <w:sz w:val="20"/>
                <w:szCs w:val="20"/>
                <w:u w:val="none"/>
              </w:rPr>
            </w:pPr>
            <w:r w:rsidRPr="00981ED5">
              <w:rPr>
                <w:rFonts w:ascii="Tahoma" w:hAnsi="Tahoma" w:cs="Tahoma"/>
                <w:b/>
                <w:sz w:val="20"/>
                <w:szCs w:val="20"/>
              </w:rPr>
              <w:fldChar w:fldCharType="begin"/>
            </w:r>
            <w:r w:rsidRPr="00981ED5">
              <w:rPr>
                <w:rFonts w:ascii="Tahoma" w:hAnsi="Tahoma" w:cs="Tahoma"/>
                <w:b/>
                <w:sz w:val="20"/>
                <w:szCs w:val="20"/>
              </w:rPr>
              <w:instrText xml:space="preserve"> HYPERLINK  \l "Пр1абз" </w:instrText>
            </w:r>
            <w:r w:rsidRPr="00981ED5">
              <w:rPr>
                <w:rFonts w:ascii="Tahoma" w:hAnsi="Tahoma" w:cs="Tahoma"/>
                <w:b/>
                <w:sz w:val="20"/>
                <w:szCs w:val="20"/>
              </w:rPr>
              <w:fldChar w:fldCharType="separate"/>
            </w:r>
            <w:r w:rsidR="00A80805" w:rsidRPr="008663F6">
              <w:rPr>
                <w:rStyle w:val="af1"/>
                <w:rFonts w:ascii="Tahoma" w:hAnsi="Tahoma" w:cs="Tahoma"/>
                <w:color w:val="auto"/>
                <w:sz w:val="20"/>
                <w:szCs w:val="20"/>
                <w:u w:val="none"/>
              </w:rPr>
              <w:t xml:space="preserve">Приложение </w:t>
            </w:r>
            <w:r w:rsidR="00F40F14" w:rsidRPr="008663F6">
              <w:rPr>
                <w:rStyle w:val="af1"/>
                <w:rFonts w:ascii="Tahoma" w:hAnsi="Tahoma" w:cs="Tahoma"/>
                <w:color w:val="auto"/>
                <w:sz w:val="20"/>
                <w:szCs w:val="20"/>
                <w:u w:val="none"/>
              </w:rPr>
              <w:t>1</w:t>
            </w:r>
            <w:r w:rsidR="00A1324D" w:rsidRPr="008663F6">
              <w:rPr>
                <w:rStyle w:val="af1"/>
                <w:rFonts w:ascii="Tahoma" w:hAnsi="Tahoma" w:cs="Tahoma"/>
                <w:color w:val="auto"/>
                <w:sz w:val="20"/>
                <w:szCs w:val="20"/>
                <w:u w:val="none"/>
              </w:rPr>
              <w:t xml:space="preserve"> </w:t>
            </w:r>
            <w:r w:rsidR="00F40F14" w:rsidRPr="008663F6">
              <w:rPr>
                <w:rStyle w:val="af1"/>
                <w:rFonts w:ascii="Tahoma" w:hAnsi="Tahoma" w:cs="Tahoma"/>
                <w:b/>
                <w:color w:val="auto"/>
                <w:sz w:val="20"/>
                <w:szCs w:val="20"/>
                <w:u w:val="none"/>
              </w:rPr>
              <w:t xml:space="preserve">- </w:t>
            </w:r>
            <w:r w:rsidR="00F40F14" w:rsidRPr="008663F6">
              <w:rPr>
                <w:rStyle w:val="af1"/>
                <w:rFonts w:ascii="Tahoma" w:hAnsi="Tahoma" w:cs="Tahoma"/>
                <w:color w:val="auto"/>
                <w:sz w:val="20"/>
                <w:szCs w:val="20"/>
                <w:u w:val="none"/>
              </w:rPr>
              <w:t>Порядок документооборота между Специализированным депозитарием, Фондом и Управляющей компанией</w:t>
            </w:r>
            <w:r w:rsidRPr="00981ED5">
              <w:rPr>
                <w:rFonts w:ascii="Tahoma" w:hAnsi="Tahoma" w:cs="Tahoma"/>
                <w:b/>
                <w:sz w:val="20"/>
                <w:szCs w:val="20"/>
              </w:rPr>
              <w:fldChar w:fldCharType="end"/>
            </w:r>
            <w:bookmarkEnd w:id="213"/>
          </w:p>
        </w:tc>
        <w:bookmarkStart w:id="214" w:name="_GoBack"/>
        <w:bookmarkStart w:id="215" w:name="_MON_1832886985"/>
        <w:bookmarkEnd w:id="215"/>
        <w:tc>
          <w:tcPr>
            <w:tcW w:w="2256" w:type="dxa"/>
          </w:tcPr>
          <w:p w14:paraId="1779B586" w14:textId="0B93C381" w:rsidR="00F40F14" w:rsidRPr="007B75B1" w:rsidRDefault="00E642A4">
            <w:pPr>
              <w:jc w:val="center"/>
              <w:rPr>
                <w:rFonts w:ascii="Tahoma" w:hAnsi="Tahoma" w:cs="Tahoma"/>
                <w:sz w:val="20"/>
                <w:szCs w:val="20"/>
              </w:rPr>
            </w:pPr>
            <w:r>
              <w:rPr>
                <w:rFonts w:ascii="Tahoma" w:hAnsi="Tahoma" w:cs="Tahoma"/>
                <w:sz w:val="20"/>
                <w:szCs w:val="20"/>
              </w:rPr>
              <w:object w:dxaOrig="1530" w:dyaOrig="1001" w14:anchorId="6C5AEA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76.5pt;height:50.25pt" o:ole="">
                  <v:imagedata r:id="rId11" o:title=""/>
                </v:shape>
                <o:OLEObject Type="Embed" ProgID="Word.Document.12" ShapeID="_x0000_i1060" DrawAspect="Icon" ObjectID="_1834641851" r:id="rId12">
                  <o:FieldCodes>\s</o:FieldCodes>
                </o:OLEObject>
              </w:object>
            </w:r>
            <w:bookmarkEnd w:id="214"/>
          </w:p>
        </w:tc>
      </w:tr>
      <w:bookmarkStart w:id="216" w:name="Пр2таб"/>
      <w:tr w:rsidR="00FA66E8" w:rsidRPr="007B75B1" w14:paraId="27E19AC9" w14:textId="77777777" w:rsidTr="00AF7F11">
        <w:trPr>
          <w:trHeight w:val="138"/>
        </w:trPr>
        <w:tc>
          <w:tcPr>
            <w:tcW w:w="6107" w:type="dxa"/>
          </w:tcPr>
          <w:p w14:paraId="270C9E84" w14:textId="77777777" w:rsidR="00F40F14" w:rsidRPr="00981ED5" w:rsidRDefault="009546E7" w:rsidP="004E6105">
            <w:pPr>
              <w:jc w:val="left"/>
              <w:rPr>
                <w:rFonts w:ascii="Tahoma" w:hAnsi="Tahoma" w:cs="Tahoma"/>
                <w:sz w:val="20"/>
                <w:szCs w:val="20"/>
              </w:rPr>
            </w:pPr>
            <w:r w:rsidRPr="00981ED5">
              <w:rPr>
                <w:rFonts w:ascii="Tahoma" w:hAnsi="Tahoma" w:cs="Tahoma"/>
                <w:b/>
                <w:sz w:val="20"/>
                <w:szCs w:val="20"/>
              </w:rPr>
              <w:fldChar w:fldCharType="begin"/>
            </w:r>
            <w:r w:rsidRPr="00981ED5">
              <w:rPr>
                <w:rFonts w:ascii="Tahoma" w:hAnsi="Tahoma" w:cs="Tahoma"/>
                <w:b/>
                <w:sz w:val="20"/>
                <w:szCs w:val="20"/>
              </w:rPr>
              <w:instrText xml:space="preserve"> HYPERLINK  \l "Пр2абз" </w:instrText>
            </w:r>
            <w:r w:rsidRPr="00981ED5">
              <w:rPr>
                <w:rFonts w:ascii="Tahoma" w:hAnsi="Tahoma" w:cs="Tahoma"/>
                <w:b/>
                <w:sz w:val="20"/>
                <w:szCs w:val="20"/>
              </w:rPr>
              <w:fldChar w:fldCharType="separate"/>
            </w:r>
            <w:r w:rsidR="00F7401C" w:rsidRPr="008663F6">
              <w:rPr>
                <w:rStyle w:val="af1"/>
                <w:rFonts w:ascii="Tahoma" w:hAnsi="Tahoma" w:cs="Tahoma"/>
                <w:color w:val="auto"/>
                <w:sz w:val="20"/>
                <w:szCs w:val="20"/>
                <w:u w:val="none"/>
              </w:rPr>
              <w:t>Приложение 2</w:t>
            </w:r>
            <w:r w:rsidR="00A1324D" w:rsidRPr="008663F6">
              <w:rPr>
                <w:rStyle w:val="af1"/>
                <w:rFonts w:ascii="Tahoma" w:hAnsi="Tahoma" w:cs="Tahoma"/>
                <w:color w:val="auto"/>
                <w:sz w:val="20"/>
                <w:szCs w:val="20"/>
                <w:u w:val="none"/>
              </w:rPr>
              <w:t xml:space="preserve"> </w:t>
            </w:r>
            <w:r w:rsidR="00F7401C" w:rsidRPr="008663F6">
              <w:rPr>
                <w:rStyle w:val="af1"/>
                <w:rFonts w:ascii="Tahoma" w:hAnsi="Tahoma" w:cs="Tahoma"/>
                <w:color w:val="auto"/>
                <w:sz w:val="20"/>
                <w:szCs w:val="20"/>
                <w:u w:val="none"/>
              </w:rPr>
              <w:t>- Отчет о входящих документах</w:t>
            </w:r>
            <w:bookmarkEnd w:id="216"/>
            <w:r w:rsidRPr="00981ED5">
              <w:rPr>
                <w:rFonts w:ascii="Tahoma" w:hAnsi="Tahoma" w:cs="Tahoma"/>
                <w:b/>
                <w:sz w:val="20"/>
                <w:szCs w:val="20"/>
              </w:rPr>
              <w:fldChar w:fldCharType="end"/>
            </w:r>
          </w:p>
        </w:tc>
        <w:bookmarkStart w:id="217" w:name="_MON_1832886995"/>
        <w:bookmarkEnd w:id="217"/>
        <w:tc>
          <w:tcPr>
            <w:tcW w:w="2256" w:type="dxa"/>
          </w:tcPr>
          <w:p w14:paraId="2A29FD27" w14:textId="6A479D20" w:rsidR="00F40F14" w:rsidRPr="007B75B1" w:rsidRDefault="005E1145" w:rsidP="00BC5B32">
            <w:pPr>
              <w:jc w:val="center"/>
              <w:rPr>
                <w:rFonts w:ascii="Tahoma" w:hAnsi="Tahoma" w:cs="Tahoma"/>
                <w:bCs/>
                <w:sz w:val="20"/>
                <w:szCs w:val="20"/>
              </w:rPr>
            </w:pPr>
            <w:r>
              <w:rPr>
                <w:rFonts w:ascii="Tahoma" w:hAnsi="Tahoma" w:cs="Tahoma"/>
                <w:bCs/>
                <w:sz w:val="20"/>
                <w:szCs w:val="20"/>
              </w:rPr>
              <w:object w:dxaOrig="1530" w:dyaOrig="1001" w14:anchorId="10641005">
                <v:shape id="_x0000_i1026" type="#_x0000_t75" style="width:76.5pt;height:50.25pt" o:ole="">
                  <v:imagedata r:id="rId13" o:title=""/>
                </v:shape>
                <o:OLEObject Type="Embed" ProgID="Word.Document.12" ShapeID="_x0000_i1026" DrawAspect="Icon" ObjectID="_1834641852" r:id="rId14">
                  <o:FieldCodes>\s</o:FieldCodes>
                </o:OLEObject>
              </w:object>
            </w:r>
          </w:p>
        </w:tc>
      </w:tr>
      <w:bookmarkStart w:id="218" w:name="Пр3таб"/>
      <w:tr w:rsidR="00FA66E8" w:rsidRPr="007B75B1" w14:paraId="2F6FE208" w14:textId="77777777" w:rsidTr="00AF7F11">
        <w:trPr>
          <w:trHeight w:val="138"/>
        </w:trPr>
        <w:tc>
          <w:tcPr>
            <w:tcW w:w="6107" w:type="dxa"/>
          </w:tcPr>
          <w:p w14:paraId="14FBCDCA" w14:textId="77777777" w:rsidR="00F40F14" w:rsidRPr="00981ED5" w:rsidRDefault="009546E7" w:rsidP="004E6105">
            <w:pPr>
              <w:jc w:val="left"/>
              <w:rPr>
                <w:rFonts w:ascii="Tahoma" w:hAnsi="Tahoma" w:cs="Tahoma"/>
                <w:sz w:val="20"/>
                <w:szCs w:val="20"/>
              </w:rPr>
            </w:pPr>
            <w:r w:rsidRPr="008663F6">
              <w:rPr>
                <w:rFonts w:ascii="Tahoma" w:hAnsi="Tahoma" w:cs="Tahoma"/>
                <w:bCs/>
                <w:sz w:val="20"/>
                <w:szCs w:val="20"/>
              </w:rPr>
              <w:fldChar w:fldCharType="begin"/>
            </w:r>
            <w:r w:rsidRPr="008663F6">
              <w:rPr>
                <w:rFonts w:ascii="Tahoma" w:hAnsi="Tahoma" w:cs="Tahoma"/>
                <w:bCs/>
                <w:sz w:val="20"/>
                <w:szCs w:val="20"/>
              </w:rPr>
              <w:instrText xml:space="preserve"> HYPERLINK  \l "Пр3абз" </w:instrText>
            </w:r>
            <w:r w:rsidRPr="008663F6">
              <w:rPr>
                <w:rFonts w:ascii="Tahoma" w:hAnsi="Tahoma" w:cs="Tahoma"/>
                <w:bCs/>
                <w:sz w:val="20"/>
                <w:szCs w:val="20"/>
              </w:rPr>
              <w:fldChar w:fldCharType="separate"/>
            </w:r>
            <w:r w:rsidR="00F7401C" w:rsidRPr="008663F6">
              <w:rPr>
                <w:rStyle w:val="af1"/>
                <w:rFonts w:ascii="Tahoma" w:hAnsi="Tahoma" w:cs="Tahoma"/>
                <w:bCs/>
                <w:color w:val="auto"/>
                <w:sz w:val="20"/>
                <w:szCs w:val="20"/>
                <w:u w:val="none"/>
              </w:rPr>
              <w:t>Приложение 3</w:t>
            </w:r>
            <w:r w:rsidR="00A1324D" w:rsidRPr="008663F6">
              <w:rPr>
                <w:rStyle w:val="af1"/>
                <w:rFonts w:ascii="Tahoma" w:hAnsi="Tahoma" w:cs="Tahoma"/>
                <w:bCs/>
                <w:color w:val="auto"/>
                <w:sz w:val="20"/>
                <w:szCs w:val="20"/>
                <w:u w:val="none"/>
              </w:rPr>
              <w:t xml:space="preserve"> </w:t>
            </w:r>
            <w:r w:rsidR="00F7401C" w:rsidRPr="008663F6">
              <w:rPr>
                <w:rStyle w:val="af1"/>
                <w:rFonts w:ascii="Tahoma" w:hAnsi="Tahoma" w:cs="Tahoma"/>
                <w:bCs/>
                <w:color w:val="auto"/>
                <w:sz w:val="20"/>
                <w:szCs w:val="20"/>
                <w:u w:val="none"/>
              </w:rPr>
              <w:t xml:space="preserve">- Отчет о </w:t>
            </w:r>
            <w:r w:rsidR="00F7401C" w:rsidRPr="008663F6">
              <w:rPr>
                <w:rStyle w:val="af1"/>
                <w:rFonts w:ascii="Tahoma" w:hAnsi="Tahoma" w:cs="Tahoma"/>
                <w:color w:val="auto"/>
                <w:sz w:val="20"/>
                <w:szCs w:val="20"/>
                <w:u w:val="none"/>
              </w:rPr>
              <w:t>выдаваемых специализированным депозитарием согласиях на распоряжение имуществом Фонда</w:t>
            </w:r>
            <w:bookmarkEnd w:id="218"/>
            <w:r w:rsidRPr="008663F6">
              <w:rPr>
                <w:rFonts w:ascii="Tahoma" w:hAnsi="Tahoma" w:cs="Tahoma"/>
                <w:bCs/>
                <w:sz w:val="20"/>
                <w:szCs w:val="20"/>
              </w:rPr>
              <w:fldChar w:fldCharType="end"/>
            </w:r>
          </w:p>
        </w:tc>
        <w:bookmarkStart w:id="219" w:name="_MON_1832887003"/>
        <w:bookmarkEnd w:id="219"/>
        <w:tc>
          <w:tcPr>
            <w:tcW w:w="2256" w:type="dxa"/>
          </w:tcPr>
          <w:p w14:paraId="1B127DC6" w14:textId="172A5F06" w:rsidR="00F40F14" w:rsidRPr="007B75B1" w:rsidRDefault="005E1145" w:rsidP="00BC5B32">
            <w:pPr>
              <w:jc w:val="center"/>
              <w:rPr>
                <w:rFonts w:ascii="Tahoma" w:hAnsi="Tahoma" w:cs="Tahoma"/>
                <w:bCs/>
                <w:sz w:val="20"/>
                <w:szCs w:val="20"/>
              </w:rPr>
            </w:pPr>
            <w:r>
              <w:rPr>
                <w:rFonts w:ascii="Tahoma" w:hAnsi="Tahoma" w:cs="Tahoma"/>
                <w:bCs/>
                <w:sz w:val="20"/>
                <w:szCs w:val="20"/>
              </w:rPr>
              <w:object w:dxaOrig="1530" w:dyaOrig="1001" w14:anchorId="1E9D97F4">
                <v:shape id="_x0000_i1027" type="#_x0000_t75" style="width:76.5pt;height:50.25pt" o:ole="">
                  <v:imagedata r:id="rId15" o:title=""/>
                </v:shape>
                <o:OLEObject Type="Embed" ProgID="Word.Document.12" ShapeID="_x0000_i1027" DrawAspect="Icon" ObjectID="_1834641853" r:id="rId16">
                  <o:FieldCodes>\s</o:FieldCodes>
                </o:OLEObject>
              </w:object>
            </w:r>
          </w:p>
        </w:tc>
      </w:tr>
      <w:bookmarkStart w:id="220" w:name="Пр4таб"/>
      <w:tr w:rsidR="00FA66E8" w:rsidRPr="007B75B1" w14:paraId="0D988B0E" w14:textId="77777777" w:rsidTr="00AF7F11">
        <w:trPr>
          <w:trHeight w:val="138"/>
        </w:trPr>
        <w:tc>
          <w:tcPr>
            <w:tcW w:w="6107" w:type="dxa"/>
          </w:tcPr>
          <w:p w14:paraId="723F2339" w14:textId="77777777" w:rsidR="00F7401C" w:rsidRPr="00981ED5" w:rsidRDefault="009546E7" w:rsidP="003875CC">
            <w:pPr>
              <w:jc w:val="left"/>
              <w:rPr>
                <w:rFonts w:ascii="Tahoma" w:hAnsi="Tahoma" w:cs="Tahoma"/>
                <w:sz w:val="20"/>
                <w:szCs w:val="20"/>
              </w:rPr>
            </w:pPr>
            <w:r w:rsidRPr="008663F6">
              <w:rPr>
                <w:rFonts w:ascii="Tahoma" w:hAnsi="Tahoma" w:cs="Tahoma"/>
                <w:bCs/>
                <w:sz w:val="20"/>
                <w:szCs w:val="20"/>
              </w:rPr>
              <w:fldChar w:fldCharType="begin"/>
            </w:r>
            <w:r w:rsidRPr="008663F6">
              <w:rPr>
                <w:rFonts w:ascii="Tahoma" w:hAnsi="Tahoma" w:cs="Tahoma"/>
                <w:bCs/>
                <w:sz w:val="20"/>
                <w:szCs w:val="20"/>
              </w:rPr>
              <w:instrText xml:space="preserve"> HYPERLINK  \l "Пр4абз" </w:instrText>
            </w:r>
            <w:r w:rsidRPr="008663F6">
              <w:rPr>
                <w:rFonts w:ascii="Tahoma" w:hAnsi="Tahoma" w:cs="Tahoma"/>
                <w:bCs/>
                <w:sz w:val="20"/>
                <w:szCs w:val="20"/>
              </w:rPr>
              <w:fldChar w:fldCharType="separate"/>
            </w:r>
            <w:r w:rsidR="00F7401C" w:rsidRPr="008663F6">
              <w:rPr>
                <w:rStyle w:val="af1"/>
                <w:rFonts w:ascii="Tahoma" w:hAnsi="Tahoma" w:cs="Tahoma"/>
                <w:bCs/>
                <w:color w:val="auto"/>
                <w:sz w:val="20"/>
                <w:szCs w:val="20"/>
                <w:u w:val="none"/>
              </w:rPr>
              <w:t>Приложение 4</w:t>
            </w:r>
            <w:r w:rsidR="00A1324D" w:rsidRPr="008663F6">
              <w:rPr>
                <w:rStyle w:val="af1"/>
                <w:rFonts w:ascii="Tahoma" w:hAnsi="Tahoma" w:cs="Tahoma"/>
                <w:bCs/>
                <w:color w:val="auto"/>
                <w:sz w:val="20"/>
                <w:szCs w:val="20"/>
                <w:u w:val="none"/>
              </w:rPr>
              <w:t xml:space="preserve"> </w:t>
            </w:r>
            <w:r w:rsidR="00F7401C" w:rsidRPr="008663F6">
              <w:rPr>
                <w:rStyle w:val="af1"/>
                <w:rFonts w:ascii="Tahoma" w:hAnsi="Tahoma" w:cs="Tahoma"/>
                <w:bCs/>
                <w:color w:val="auto"/>
                <w:sz w:val="20"/>
                <w:szCs w:val="20"/>
                <w:u w:val="none"/>
              </w:rPr>
              <w:t>- Отчет о выдаваемых специализированным депозитарием согласиях на распоряжение имуществом, передаваемым в оплату инвестиционных паев</w:t>
            </w:r>
            <w:bookmarkEnd w:id="220"/>
            <w:r w:rsidRPr="008663F6">
              <w:rPr>
                <w:rFonts w:ascii="Tahoma" w:hAnsi="Tahoma" w:cs="Tahoma"/>
                <w:bCs/>
                <w:sz w:val="20"/>
                <w:szCs w:val="20"/>
              </w:rPr>
              <w:fldChar w:fldCharType="end"/>
            </w:r>
          </w:p>
        </w:tc>
        <w:bookmarkStart w:id="221" w:name="_MON_1832887011"/>
        <w:bookmarkEnd w:id="221"/>
        <w:tc>
          <w:tcPr>
            <w:tcW w:w="2256" w:type="dxa"/>
          </w:tcPr>
          <w:p w14:paraId="7B372522" w14:textId="109E13AD" w:rsidR="00F7401C" w:rsidRPr="007B75B1" w:rsidRDefault="005E1145" w:rsidP="00BC5B32">
            <w:pPr>
              <w:jc w:val="center"/>
              <w:rPr>
                <w:rFonts w:ascii="Tahoma" w:hAnsi="Tahoma" w:cs="Tahoma"/>
                <w:bCs/>
                <w:sz w:val="20"/>
                <w:szCs w:val="20"/>
              </w:rPr>
            </w:pPr>
            <w:r>
              <w:rPr>
                <w:rFonts w:ascii="Tahoma" w:hAnsi="Tahoma" w:cs="Tahoma"/>
                <w:bCs/>
                <w:sz w:val="20"/>
                <w:szCs w:val="20"/>
              </w:rPr>
              <w:object w:dxaOrig="1530" w:dyaOrig="1001" w14:anchorId="403559E9">
                <v:shape id="_x0000_i1028" type="#_x0000_t75" style="width:76.5pt;height:50.25pt" o:ole="">
                  <v:imagedata r:id="rId17" o:title=""/>
                </v:shape>
                <o:OLEObject Type="Embed" ProgID="Word.Document.12" ShapeID="_x0000_i1028" DrawAspect="Icon" ObjectID="_1834641854" r:id="rId18">
                  <o:FieldCodes>\s</o:FieldCodes>
                </o:OLEObject>
              </w:object>
            </w:r>
          </w:p>
        </w:tc>
      </w:tr>
      <w:bookmarkStart w:id="222" w:name="Пр555таб"/>
      <w:bookmarkStart w:id="223" w:name="Пр5т"/>
      <w:tr w:rsidR="00FA66E8" w:rsidRPr="007B75B1" w14:paraId="7DE58951" w14:textId="77777777" w:rsidTr="00AF7F11">
        <w:trPr>
          <w:trHeight w:val="138"/>
        </w:trPr>
        <w:tc>
          <w:tcPr>
            <w:tcW w:w="6107" w:type="dxa"/>
          </w:tcPr>
          <w:p w14:paraId="301B5BBF" w14:textId="77777777" w:rsidR="00F7401C" w:rsidRPr="00981ED5" w:rsidRDefault="00995260" w:rsidP="004E6105">
            <w:pPr>
              <w:jc w:val="left"/>
              <w:rPr>
                <w:rFonts w:ascii="Tahoma" w:hAnsi="Tahoma" w:cs="Tahoma"/>
                <w:sz w:val="20"/>
                <w:szCs w:val="20"/>
              </w:rPr>
            </w:pPr>
            <w:r w:rsidRPr="008663F6">
              <w:rPr>
                <w:rFonts w:ascii="Tahoma" w:hAnsi="Tahoma" w:cs="Tahoma"/>
                <w:sz w:val="20"/>
                <w:szCs w:val="20"/>
              </w:rPr>
              <w:fldChar w:fldCharType="begin"/>
            </w:r>
            <w:r w:rsidRPr="008663F6">
              <w:rPr>
                <w:rFonts w:ascii="Tahoma" w:hAnsi="Tahoma" w:cs="Tahoma"/>
                <w:sz w:val="20"/>
                <w:szCs w:val="20"/>
              </w:rPr>
              <w:instrText xml:space="preserve"> HYPERLINK  \l "Пр5" </w:instrText>
            </w:r>
            <w:r w:rsidRPr="008663F6">
              <w:rPr>
                <w:rFonts w:ascii="Tahoma" w:hAnsi="Tahoma" w:cs="Tahoma"/>
                <w:sz w:val="20"/>
                <w:szCs w:val="20"/>
              </w:rPr>
              <w:fldChar w:fldCharType="separate"/>
            </w:r>
            <w:r w:rsidRPr="008663F6">
              <w:rPr>
                <w:rStyle w:val="af1"/>
                <w:rFonts w:ascii="Tahoma" w:hAnsi="Tahoma" w:cs="Tahoma"/>
                <w:color w:val="auto"/>
                <w:sz w:val="20"/>
                <w:szCs w:val="20"/>
                <w:u w:val="none"/>
              </w:rPr>
              <w:t>Приложение 5 - Отчет об операциях с имуществом</w:t>
            </w:r>
            <w:bookmarkEnd w:id="222"/>
            <w:bookmarkEnd w:id="223"/>
            <w:r w:rsidRPr="008663F6">
              <w:rPr>
                <w:rFonts w:ascii="Tahoma" w:hAnsi="Tahoma" w:cs="Tahoma"/>
                <w:sz w:val="20"/>
                <w:szCs w:val="20"/>
              </w:rPr>
              <w:fldChar w:fldCharType="end"/>
            </w:r>
          </w:p>
        </w:tc>
        <w:bookmarkStart w:id="224" w:name="_MON_1832936430"/>
        <w:bookmarkEnd w:id="224"/>
        <w:tc>
          <w:tcPr>
            <w:tcW w:w="2256" w:type="dxa"/>
          </w:tcPr>
          <w:p w14:paraId="249B890D" w14:textId="2313EB1D" w:rsidR="00F7401C" w:rsidRPr="007B75B1" w:rsidRDefault="005E1145" w:rsidP="00C135E0">
            <w:pPr>
              <w:jc w:val="center"/>
              <w:rPr>
                <w:rFonts w:ascii="Tahoma" w:hAnsi="Tahoma" w:cs="Tahoma"/>
                <w:bCs/>
                <w:sz w:val="20"/>
                <w:szCs w:val="20"/>
              </w:rPr>
            </w:pPr>
            <w:r>
              <w:rPr>
                <w:rFonts w:ascii="Tahoma" w:hAnsi="Tahoma" w:cs="Tahoma"/>
                <w:bCs/>
                <w:sz w:val="20"/>
                <w:szCs w:val="20"/>
              </w:rPr>
              <w:object w:dxaOrig="1530" w:dyaOrig="1000" w14:anchorId="6CA1E4C5">
                <v:shape id="_x0000_i1029" type="#_x0000_t75" style="width:76.5pt;height:50.25pt" o:ole="">
                  <v:imagedata r:id="rId19" o:title=""/>
                </v:shape>
                <o:OLEObject Type="Embed" ProgID="Word.Document.12" ShapeID="_x0000_i1029" DrawAspect="Icon" ObjectID="_1834641855" r:id="rId20">
                  <o:FieldCodes>\s</o:FieldCodes>
                </o:OLEObject>
              </w:object>
            </w:r>
          </w:p>
        </w:tc>
      </w:tr>
      <w:bookmarkStart w:id="225" w:name="Пр5таб"/>
      <w:bookmarkStart w:id="226" w:name="Пр6таб"/>
      <w:tr w:rsidR="00FA66E8" w:rsidRPr="007B75B1" w14:paraId="74471D1B" w14:textId="77777777" w:rsidTr="00AF7F11">
        <w:trPr>
          <w:trHeight w:val="138"/>
        </w:trPr>
        <w:tc>
          <w:tcPr>
            <w:tcW w:w="6107" w:type="dxa"/>
          </w:tcPr>
          <w:p w14:paraId="69D1E135" w14:textId="77777777" w:rsidR="00F7401C" w:rsidRPr="00981ED5" w:rsidRDefault="009546E7" w:rsidP="003875CC">
            <w:pPr>
              <w:jc w:val="left"/>
              <w:rPr>
                <w:rFonts w:ascii="Tahoma" w:hAnsi="Tahoma" w:cs="Tahoma"/>
                <w:sz w:val="20"/>
                <w:szCs w:val="20"/>
              </w:rPr>
            </w:pPr>
            <w:r w:rsidRPr="008663F6">
              <w:rPr>
                <w:rFonts w:ascii="Tahoma" w:hAnsi="Tahoma" w:cs="Tahoma"/>
                <w:sz w:val="20"/>
                <w:szCs w:val="20"/>
              </w:rPr>
              <w:fldChar w:fldCharType="begin"/>
            </w:r>
            <w:r w:rsidRPr="008663F6">
              <w:rPr>
                <w:rFonts w:ascii="Tahoma" w:hAnsi="Tahoma" w:cs="Tahoma"/>
                <w:sz w:val="20"/>
                <w:szCs w:val="20"/>
              </w:rPr>
              <w:instrText xml:space="preserve"> HYPERLINK  \l "Пр6абз" </w:instrText>
            </w:r>
            <w:r w:rsidRPr="008663F6">
              <w:rPr>
                <w:rFonts w:ascii="Tahoma" w:hAnsi="Tahoma" w:cs="Tahoma"/>
                <w:sz w:val="20"/>
                <w:szCs w:val="20"/>
              </w:rPr>
              <w:fldChar w:fldCharType="separate"/>
            </w:r>
            <w:r w:rsidR="00F7401C" w:rsidRPr="008663F6">
              <w:rPr>
                <w:rStyle w:val="af1"/>
                <w:rFonts w:ascii="Tahoma" w:hAnsi="Tahoma" w:cs="Tahoma"/>
                <w:color w:val="auto"/>
                <w:sz w:val="20"/>
                <w:szCs w:val="20"/>
                <w:u w:val="none"/>
              </w:rPr>
              <w:t>Приложение 6</w:t>
            </w:r>
            <w:r w:rsidR="00A1324D" w:rsidRPr="008663F6">
              <w:rPr>
                <w:rStyle w:val="af1"/>
                <w:rFonts w:ascii="Tahoma" w:hAnsi="Tahoma" w:cs="Tahoma"/>
                <w:color w:val="auto"/>
                <w:sz w:val="20"/>
                <w:szCs w:val="20"/>
                <w:u w:val="none"/>
              </w:rPr>
              <w:t xml:space="preserve"> </w:t>
            </w:r>
            <w:r w:rsidR="00F7401C" w:rsidRPr="008663F6">
              <w:rPr>
                <w:rStyle w:val="af1"/>
                <w:rFonts w:ascii="Tahoma" w:hAnsi="Tahoma" w:cs="Tahoma"/>
                <w:color w:val="auto"/>
                <w:sz w:val="20"/>
                <w:szCs w:val="20"/>
                <w:u w:val="none"/>
              </w:rPr>
              <w:t>- Отчет об операциях с имуществом, передаваемым в оплату инвестиционных паев</w:t>
            </w:r>
            <w:bookmarkEnd w:id="225"/>
            <w:bookmarkEnd w:id="226"/>
            <w:r w:rsidRPr="008663F6">
              <w:rPr>
                <w:rFonts w:ascii="Tahoma" w:hAnsi="Tahoma" w:cs="Tahoma"/>
                <w:sz w:val="20"/>
                <w:szCs w:val="20"/>
              </w:rPr>
              <w:fldChar w:fldCharType="end"/>
            </w:r>
          </w:p>
        </w:tc>
        <w:bookmarkStart w:id="227" w:name="_MON_1832887026"/>
        <w:bookmarkEnd w:id="227"/>
        <w:tc>
          <w:tcPr>
            <w:tcW w:w="2256" w:type="dxa"/>
          </w:tcPr>
          <w:p w14:paraId="33B9A6F7" w14:textId="602BA1DF" w:rsidR="00F7401C" w:rsidRPr="007B75B1" w:rsidRDefault="005E1145" w:rsidP="004E6105">
            <w:pPr>
              <w:jc w:val="center"/>
              <w:rPr>
                <w:rFonts w:ascii="Tahoma" w:hAnsi="Tahoma" w:cs="Tahoma"/>
                <w:bCs/>
                <w:sz w:val="20"/>
                <w:szCs w:val="20"/>
              </w:rPr>
            </w:pPr>
            <w:r>
              <w:rPr>
                <w:rFonts w:ascii="Tahoma" w:hAnsi="Tahoma" w:cs="Tahoma"/>
                <w:bCs/>
                <w:sz w:val="20"/>
                <w:szCs w:val="20"/>
              </w:rPr>
              <w:object w:dxaOrig="1530" w:dyaOrig="1001" w14:anchorId="35DB4A88">
                <v:shape id="_x0000_i1030" type="#_x0000_t75" style="width:76.5pt;height:50.25pt" o:ole="">
                  <v:imagedata r:id="rId21" o:title=""/>
                </v:shape>
                <o:OLEObject Type="Embed" ProgID="Word.Document.12" ShapeID="_x0000_i1030" DrawAspect="Icon" ObjectID="_1834641856" r:id="rId22">
                  <o:FieldCodes>\s</o:FieldCodes>
                </o:OLEObject>
              </w:object>
            </w:r>
          </w:p>
        </w:tc>
      </w:tr>
      <w:bookmarkStart w:id="228" w:name="Пр7таб" w:colFirst="0" w:colLast="0"/>
      <w:tr w:rsidR="00FA66E8" w:rsidRPr="007B75B1" w14:paraId="7A6B8E2F" w14:textId="77777777" w:rsidTr="00AF7F11">
        <w:trPr>
          <w:trHeight w:val="138"/>
        </w:trPr>
        <w:tc>
          <w:tcPr>
            <w:tcW w:w="6107" w:type="dxa"/>
          </w:tcPr>
          <w:p w14:paraId="67348AAB" w14:textId="77777777" w:rsidR="00F7401C" w:rsidRPr="00981ED5" w:rsidRDefault="009546E7" w:rsidP="003875CC">
            <w:pPr>
              <w:jc w:val="left"/>
              <w:rPr>
                <w:rFonts w:ascii="Tahoma" w:hAnsi="Tahoma" w:cs="Tahoma"/>
                <w:sz w:val="20"/>
                <w:szCs w:val="20"/>
              </w:rPr>
            </w:pPr>
            <w:r w:rsidRPr="008663F6">
              <w:rPr>
                <w:rFonts w:ascii="Tahoma" w:hAnsi="Tahoma" w:cs="Tahoma"/>
                <w:sz w:val="20"/>
                <w:szCs w:val="20"/>
              </w:rPr>
              <w:fldChar w:fldCharType="begin"/>
            </w:r>
            <w:r w:rsidRPr="008663F6">
              <w:rPr>
                <w:rFonts w:ascii="Tahoma" w:hAnsi="Tahoma" w:cs="Tahoma"/>
                <w:sz w:val="20"/>
                <w:szCs w:val="20"/>
              </w:rPr>
              <w:instrText xml:space="preserve"> HYPERLINK  \l "Пр7абз" </w:instrText>
            </w:r>
            <w:r w:rsidRPr="008663F6">
              <w:rPr>
                <w:rFonts w:ascii="Tahoma" w:hAnsi="Tahoma" w:cs="Tahoma"/>
                <w:sz w:val="20"/>
                <w:szCs w:val="20"/>
              </w:rPr>
              <w:fldChar w:fldCharType="separate"/>
            </w:r>
            <w:r w:rsidR="00F7401C" w:rsidRPr="008663F6">
              <w:rPr>
                <w:rStyle w:val="af1"/>
                <w:rFonts w:ascii="Tahoma" w:hAnsi="Tahoma" w:cs="Tahoma"/>
                <w:color w:val="auto"/>
                <w:sz w:val="20"/>
                <w:szCs w:val="20"/>
                <w:u w:val="none"/>
              </w:rPr>
              <w:t>Приложение 7</w:t>
            </w:r>
            <w:r w:rsidR="00A1324D" w:rsidRPr="008663F6">
              <w:rPr>
                <w:rStyle w:val="af1"/>
                <w:rFonts w:ascii="Tahoma" w:hAnsi="Tahoma" w:cs="Tahoma"/>
                <w:color w:val="auto"/>
                <w:sz w:val="20"/>
                <w:szCs w:val="20"/>
                <w:u w:val="none"/>
              </w:rPr>
              <w:t xml:space="preserve"> </w:t>
            </w:r>
            <w:r w:rsidR="00F7401C" w:rsidRPr="008663F6">
              <w:rPr>
                <w:rStyle w:val="af1"/>
                <w:rFonts w:ascii="Tahoma" w:hAnsi="Tahoma" w:cs="Tahoma"/>
                <w:color w:val="auto"/>
                <w:sz w:val="20"/>
                <w:szCs w:val="20"/>
                <w:u w:val="none"/>
              </w:rPr>
              <w:t>- Отчет о выявленных специализированным депозитарием при осуществлении контрольных функций нарушениях (несоответствиях)</w:t>
            </w:r>
            <w:r w:rsidRPr="008663F6">
              <w:rPr>
                <w:rFonts w:ascii="Tahoma" w:hAnsi="Tahoma" w:cs="Tahoma"/>
                <w:sz w:val="20"/>
                <w:szCs w:val="20"/>
              </w:rPr>
              <w:fldChar w:fldCharType="end"/>
            </w:r>
          </w:p>
        </w:tc>
        <w:bookmarkStart w:id="229" w:name="_MON_1832887034"/>
        <w:bookmarkEnd w:id="229"/>
        <w:tc>
          <w:tcPr>
            <w:tcW w:w="2256" w:type="dxa"/>
          </w:tcPr>
          <w:p w14:paraId="65B8B7AE" w14:textId="46C6B8C2" w:rsidR="00F7401C" w:rsidRPr="007B75B1" w:rsidRDefault="005E1145" w:rsidP="004E6105">
            <w:pPr>
              <w:jc w:val="center"/>
              <w:rPr>
                <w:rFonts w:ascii="Tahoma" w:hAnsi="Tahoma" w:cs="Tahoma"/>
                <w:bCs/>
                <w:sz w:val="20"/>
                <w:szCs w:val="20"/>
              </w:rPr>
            </w:pPr>
            <w:r>
              <w:rPr>
                <w:rFonts w:ascii="Tahoma" w:hAnsi="Tahoma" w:cs="Tahoma"/>
                <w:bCs/>
                <w:sz w:val="20"/>
                <w:szCs w:val="20"/>
              </w:rPr>
              <w:object w:dxaOrig="1530" w:dyaOrig="1001" w14:anchorId="5EFC0813">
                <v:shape id="_x0000_i1031" type="#_x0000_t75" style="width:76.5pt;height:50.25pt" o:ole="">
                  <v:imagedata r:id="rId23" o:title=""/>
                </v:shape>
                <o:OLEObject Type="Embed" ProgID="Word.Document.12" ShapeID="_x0000_i1031" DrawAspect="Icon" ObjectID="_1834641857" r:id="rId24">
                  <o:FieldCodes>\s</o:FieldCodes>
                </o:OLEObject>
              </w:object>
            </w:r>
          </w:p>
        </w:tc>
      </w:tr>
      <w:bookmarkStart w:id="230" w:name="Пр8таб"/>
      <w:bookmarkEnd w:id="228"/>
      <w:tr w:rsidR="00FA66E8" w:rsidRPr="007B75B1" w14:paraId="1105C2F0" w14:textId="77777777" w:rsidTr="00AF7F11">
        <w:trPr>
          <w:trHeight w:val="138"/>
        </w:trPr>
        <w:tc>
          <w:tcPr>
            <w:tcW w:w="6107" w:type="dxa"/>
          </w:tcPr>
          <w:p w14:paraId="0B3AAA92" w14:textId="77777777" w:rsidR="00F7401C" w:rsidRPr="00981ED5" w:rsidRDefault="00486471" w:rsidP="003875CC">
            <w:pPr>
              <w:jc w:val="left"/>
              <w:rPr>
                <w:rFonts w:ascii="Tahoma" w:hAnsi="Tahoma" w:cs="Tahoma"/>
                <w:sz w:val="20"/>
                <w:szCs w:val="20"/>
              </w:rPr>
            </w:pPr>
            <w:r w:rsidRPr="008663F6">
              <w:rPr>
                <w:rFonts w:ascii="Tahoma" w:hAnsi="Tahoma" w:cs="Tahoma"/>
                <w:sz w:val="20"/>
                <w:szCs w:val="20"/>
              </w:rPr>
              <w:fldChar w:fldCharType="begin"/>
            </w:r>
            <w:r w:rsidRPr="008663F6">
              <w:rPr>
                <w:rFonts w:ascii="Tahoma" w:hAnsi="Tahoma" w:cs="Tahoma"/>
                <w:sz w:val="20"/>
                <w:szCs w:val="20"/>
              </w:rPr>
              <w:instrText xml:space="preserve"> HYPERLINK  \l "Пр8абз" </w:instrText>
            </w:r>
            <w:r w:rsidRPr="008663F6">
              <w:rPr>
                <w:rFonts w:ascii="Tahoma" w:hAnsi="Tahoma" w:cs="Tahoma"/>
                <w:sz w:val="20"/>
                <w:szCs w:val="20"/>
              </w:rPr>
              <w:fldChar w:fldCharType="separate"/>
            </w:r>
            <w:r w:rsidR="00611051" w:rsidRPr="008663F6">
              <w:rPr>
                <w:rStyle w:val="af1"/>
                <w:rFonts w:ascii="Tahoma" w:hAnsi="Tahoma" w:cs="Tahoma"/>
                <w:color w:val="auto"/>
                <w:sz w:val="20"/>
                <w:szCs w:val="20"/>
                <w:u w:val="none"/>
              </w:rPr>
              <w:t>Приложение 8</w:t>
            </w:r>
            <w:r w:rsidR="00A1324D" w:rsidRPr="008663F6">
              <w:rPr>
                <w:rStyle w:val="af1"/>
                <w:rFonts w:ascii="Tahoma" w:hAnsi="Tahoma" w:cs="Tahoma"/>
                <w:color w:val="auto"/>
                <w:sz w:val="20"/>
                <w:szCs w:val="20"/>
                <w:u w:val="none"/>
              </w:rPr>
              <w:t xml:space="preserve"> </w:t>
            </w:r>
            <w:r w:rsidR="00611051" w:rsidRPr="008663F6">
              <w:rPr>
                <w:rStyle w:val="af1"/>
                <w:rFonts w:ascii="Tahoma" w:hAnsi="Tahoma" w:cs="Tahoma"/>
                <w:color w:val="auto"/>
                <w:sz w:val="20"/>
                <w:szCs w:val="20"/>
                <w:u w:val="none"/>
              </w:rPr>
              <w:t xml:space="preserve">- Уведомление о выявлении/ об устранении/ о </w:t>
            </w:r>
            <w:proofErr w:type="spellStart"/>
            <w:r w:rsidR="00611051" w:rsidRPr="008663F6">
              <w:rPr>
                <w:rStyle w:val="af1"/>
                <w:rFonts w:ascii="Tahoma" w:hAnsi="Tahoma" w:cs="Tahoma"/>
                <w:color w:val="auto"/>
                <w:sz w:val="20"/>
                <w:szCs w:val="20"/>
                <w:u w:val="none"/>
              </w:rPr>
              <w:t>неустран</w:t>
            </w:r>
            <w:r w:rsidR="00770F7D" w:rsidRPr="008663F6">
              <w:rPr>
                <w:rStyle w:val="af1"/>
                <w:rFonts w:ascii="Tahoma" w:hAnsi="Tahoma" w:cs="Tahoma"/>
                <w:color w:val="auto"/>
                <w:sz w:val="20"/>
                <w:szCs w:val="20"/>
                <w:u w:val="none"/>
              </w:rPr>
              <w:t>ении</w:t>
            </w:r>
            <w:proofErr w:type="spellEnd"/>
            <w:r w:rsidR="00770F7D" w:rsidRPr="008663F6">
              <w:rPr>
                <w:rStyle w:val="af1"/>
                <w:rFonts w:ascii="Tahoma" w:hAnsi="Tahoma" w:cs="Tahoma"/>
                <w:color w:val="auto"/>
                <w:sz w:val="20"/>
                <w:szCs w:val="20"/>
                <w:u w:val="none"/>
              </w:rPr>
              <w:t xml:space="preserve"> нарушения (несоответствия)</w:t>
            </w:r>
            <w:r w:rsidRPr="008663F6">
              <w:rPr>
                <w:rFonts w:ascii="Tahoma" w:hAnsi="Tahoma" w:cs="Tahoma"/>
                <w:sz w:val="20"/>
                <w:szCs w:val="20"/>
              </w:rPr>
              <w:fldChar w:fldCharType="end"/>
            </w:r>
            <w:bookmarkEnd w:id="230"/>
          </w:p>
        </w:tc>
        <w:bookmarkStart w:id="231" w:name="_MON_1832936445"/>
        <w:bookmarkEnd w:id="231"/>
        <w:tc>
          <w:tcPr>
            <w:tcW w:w="2256" w:type="dxa"/>
          </w:tcPr>
          <w:p w14:paraId="64AE6280" w14:textId="4DC11EAA" w:rsidR="00F7401C" w:rsidRPr="007B75B1" w:rsidRDefault="005E1145" w:rsidP="004E6105">
            <w:pPr>
              <w:jc w:val="center"/>
              <w:rPr>
                <w:rFonts w:ascii="Tahoma" w:hAnsi="Tahoma" w:cs="Tahoma"/>
                <w:bCs/>
                <w:sz w:val="20"/>
                <w:szCs w:val="20"/>
              </w:rPr>
            </w:pPr>
            <w:r>
              <w:rPr>
                <w:rFonts w:ascii="Tahoma" w:hAnsi="Tahoma" w:cs="Tahoma"/>
                <w:bCs/>
                <w:sz w:val="20"/>
                <w:szCs w:val="20"/>
              </w:rPr>
              <w:object w:dxaOrig="1530" w:dyaOrig="1000" w14:anchorId="0CDC1419">
                <v:shape id="_x0000_i1032" type="#_x0000_t75" style="width:76.5pt;height:50.25pt" o:ole="">
                  <v:imagedata r:id="rId25" o:title=""/>
                </v:shape>
                <o:OLEObject Type="Embed" ProgID="Word.Document.12" ShapeID="_x0000_i1032" DrawAspect="Icon" ObjectID="_1834641858" r:id="rId26">
                  <o:FieldCodes>\s</o:FieldCodes>
                </o:OLEObject>
              </w:object>
            </w:r>
          </w:p>
        </w:tc>
      </w:tr>
      <w:bookmarkStart w:id="232" w:name="Пр9таб"/>
      <w:tr w:rsidR="00FA66E8" w:rsidRPr="007B75B1" w14:paraId="0E7EA782" w14:textId="77777777" w:rsidTr="00AF7F11">
        <w:trPr>
          <w:trHeight w:val="138"/>
        </w:trPr>
        <w:tc>
          <w:tcPr>
            <w:tcW w:w="6107" w:type="dxa"/>
          </w:tcPr>
          <w:p w14:paraId="25141D06" w14:textId="77777777" w:rsidR="00611051" w:rsidRPr="00981ED5" w:rsidRDefault="002B3EAC" w:rsidP="00292F83">
            <w:pPr>
              <w:jc w:val="left"/>
              <w:rPr>
                <w:rFonts w:ascii="Tahoma" w:hAnsi="Tahoma" w:cs="Tahoma"/>
                <w:sz w:val="20"/>
                <w:szCs w:val="20"/>
              </w:rPr>
            </w:pPr>
            <w:r w:rsidRPr="008663F6">
              <w:rPr>
                <w:rFonts w:ascii="Tahoma" w:hAnsi="Tahoma" w:cs="Tahoma"/>
                <w:sz w:val="20"/>
                <w:szCs w:val="20"/>
              </w:rPr>
              <w:fldChar w:fldCharType="begin"/>
            </w:r>
            <w:r w:rsidRPr="008663F6">
              <w:rPr>
                <w:rFonts w:ascii="Tahoma" w:hAnsi="Tahoma" w:cs="Tahoma"/>
                <w:sz w:val="20"/>
                <w:szCs w:val="20"/>
              </w:rPr>
              <w:instrText xml:space="preserve"> HYPERLINK  \l "Пр9абз" </w:instrText>
            </w:r>
            <w:r w:rsidRPr="008663F6">
              <w:rPr>
                <w:rFonts w:ascii="Tahoma" w:hAnsi="Tahoma" w:cs="Tahoma"/>
                <w:sz w:val="20"/>
                <w:szCs w:val="20"/>
              </w:rPr>
              <w:fldChar w:fldCharType="separate"/>
            </w:r>
            <w:r w:rsidR="00611051" w:rsidRPr="008663F6">
              <w:rPr>
                <w:rStyle w:val="af1"/>
                <w:rFonts w:ascii="Tahoma" w:hAnsi="Tahoma" w:cs="Tahoma"/>
                <w:color w:val="auto"/>
                <w:sz w:val="20"/>
                <w:szCs w:val="20"/>
                <w:u w:val="none"/>
              </w:rPr>
              <w:t xml:space="preserve">Приложение </w:t>
            </w:r>
            <w:r w:rsidR="00637BBD" w:rsidRPr="008663F6">
              <w:rPr>
                <w:rStyle w:val="af1"/>
                <w:rFonts w:ascii="Tahoma" w:hAnsi="Tahoma" w:cs="Tahoma"/>
                <w:color w:val="auto"/>
                <w:sz w:val="20"/>
                <w:szCs w:val="20"/>
                <w:u w:val="none"/>
              </w:rPr>
              <w:t>9</w:t>
            </w:r>
            <w:r w:rsidR="00292F83" w:rsidRPr="008663F6">
              <w:rPr>
                <w:rStyle w:val="af1"/>
                <w:rFonts w:ascii="Tahoma" w:hAnsi="Tahoma" w:cs="Tahoma"/>
                <w:color w:val="auto"/>
                <w:sz w:val="20"/>
                <w:szCs w:val="20"/>
                <w:u w:val="none"/>
              </w:rPr>
              <w:t xml:space="preserve"> - </w:t>
            </w:r>
            <w:r w:rsidR="00611051" w:rsidRPr="008663F6">
              <w:rPr>
                <w:rStyle w:val="af1"/>
                <w:rFonts w:ascii="Tahoma" w:hAnsi="Tahoma" w:cs="Tahoma"/>
                <w:color w:val="auto"/>
                <w:sz w:val="20"/>
                <w:szCs w:val="20"/>
                <w:u w:val="none"/>
              </w:rPr>
              <w:t>Уведомления о намерении совершить распоряжение имуществом, Уведомление о намерении включить имущество в состав активов ПИФ</w:t>
            </w:r>
            <w:bookmarkEnd w:id="232"/>
            <w:r w:rsidRPr="008663F6">
              <w:rPr>
                <w:rFonts w:ascii="Tahoma" w:hAnsi="Tahoma" w:cs="Tahoma"/>
                <w:sz w:val="20"/>
                <w:szCs w:val="20"/>
              </w:rPr>
              <w:fldChar w:fldCharType="end"/>
            </w:r>
          </w:p>
        </w:tc>
        <w:bookmarkStart w:id="233" w:name="_MON_1832936455"/>
        <w:bookmarkEnd w:id="233"/>
        <w:tc>
          <w:tcPr>
            <w:tcW w:w="2256" w:type="dxa"/>
          </w:tcPr>
          <w:p w14:paraId="0FAA2CA0" w14:textId="3DBFAD65" w:rsidR="00611051" w:rsidRPr="007B75B1" w:rsidRDefault="005E1145" w:rsidP="004E6105">
            <w:pPr>
              <w:jc w:val="center"/>
              <w:rPr>
                <w:rFonts w:ascii="Tahoma" w:hAnsi="Tahoma" w:cs="Tahoma"/>
                <w:bCs/>
                <w:sz w:val="20"/>
                <w:szCs w:val="20"/>
              </w:rPr>
            </w:pPr>
            <w:r>
              <w:rPr>
                <w:rFonts w:ascii="Tahoma" w:hAnsi="Tahoma" w:cs="Tahoma"/>
                <w:bCs/>
                <w:sz w:val="20"/>
                <w:szCs w:val="20"/>
              </w:rPr>
              <w:object w:dxaOrig="1530" w:dyaOrig="1000" w14:anchorId="635D6B4C">
                <v:shape id="_x0000_i1033" type="#_x0000_t75" style="width:76.5pt;height:50.25pt" o:ole="">
                  <v:imagedata r:id="rId27" o:title=""/>
                </v:shape>
                <o:OLEObject Type="Embed" ProgID="Word.Document.12" ShapeID="_x0000_i1033" DrawAspect="Icon" ObjectID="_1834641859" r:id="rId28">
                  <o:FieldCodes>\s</o:FieldCodes>
                </o:OLEObject>
              </w:object>
            </w:r>
          </w:p>
        </w:tc>
      </w:tr>
      <w:tr w:rsidR="00FA66E8" w:rsidRPr="007B75B1" w14:paraId="38BC15EE" w14:textId="77777777" w:rsidTr="00AF7F11">
        <w:trPr>
          <w:trHeight w:val="138"/>
        </w:trPr>
        <w:tc>
          <w:tcPr>
            <w:tcW w:w="6107" w:type="dxa"/>
          </w:tcPr>
          <w:p w14:paraId="2BECCE3D" w14:textId="77777777" w:rsidR="00611051" w:rsidRPr="008663F6" w:rsidRDefault="00611051" w:rsidP="00637BBD">
            <w:pPr>
              <w:jc w:val="left"/>
              <w:rPr>
                <w:rFonts w:ascii="Tahoma" w:hAnsi="Tahoma" w:cs="Tahoma"/>
                <w:sz w:val="20"/>
                <w:szCs w:val="20"/>
              </w:rPr>
            </w:pPr>
            <w:bookmarkStart w:id="234" w:name="Пр10таб"/>
            <w:r w:rsidRPr="008663F6">
              <w:rPr>
                <w:rFonts w:ascii="Tahoma" w:hAnsi="Tahoma" w:cs="Tahoma"/>
                <w:sz w:val="20"/>
                <w:szCs w:val="20"/>
              </w:rPr>
              <w:t xml:space="preserve">Приложение </w:t>
            </w:r>
            <w:r w:rsidR="0070244E" w:rsidRPr="008663F6">
              <w:rPr>
                <w:rFonts w:ascii="Tahoma" w:hAnsi="Tahoma" w:cs="Tahoma"/>
                <w:sz w:val="20"/>
                <w:szCs w:val="20"/>
              </w:rPr>
              <w:t>10</w:t>
            </w:r>
            <w:r w:rsidR="00292F83" w:rsidRPr="008663F6">
              <w:rPr>
                <w:rFonts w:ascii="Tahoma" w:hAnsi="Tahoma" w:cs="Tahoma"/>
                <w:sz w:val="20"/>
                <w:szCs w:val="20"/>
              </w:rPr>
              <w:t xml:space="preserve"> - </w:t>
            </w:r>
            <w:r w:rsidRPr="008663F6">
              <w:rPr>
                <w:rFonts w:ascii="Tahoma" w:hAnsi="Tahoma" w:cs="Tahoma"/>
                <w:sz w:val="20"/>
                <w:szCs w:val="20"/>
              </w:rPr>
              <w:t>Сведения о расчетных счетах, открытых НПФ</w:t>
            </w:r>
            <w:r w:rsidR="00E92D85" w:rsidRPr="008663F6">
              <w:rPr>
                <w:rFonts w:ascii="Tahoma" w:hAnsi="Tahoma" w:cs="Tahoma"/>
                <w:sz w:val="20"/>
                <w:szCs w:val="20"/>
              </w:rPr>
              <w:t xml:space="preserve"> </w:t>
            </w:r>
            <w:r w:rsidRPr="008663F6">
              <w:rPr>
                <w:rFonts w:ascii="Tahoma" w:hAnsi="Tahoma" w:cs="Tahoma"/>
                <w:sz w:val="20"/>
                <w:szCs w:val="20"/>
              </w:rPr>
              <w:t>для осуществления операций со средствами пенсионных резервов</w:t>
            </w:r>
            <w:bookmarkEnd w:id="234"/>
          </w:p>
        </w:tc>
        <w:bookmarkStart w:id="235" w:name="_MON_1832887075"/>
        <w:bookmarkEnd w:id="235"/>
        <w:tc>
          <w:tcPr>
            <w:tcW w:w="2256" w:type="dxa"/>
          </w:tcPr>
          <w:p w14:paraId="36B0D3DA" w14:textId="72C2B306" w:rsidR="00611051" w:rsidRPr="007B75B1" w:rsidRDefault="005E1145" w:rsidP="004E6105">
            <w:pPr>
              <w:jc w:val="center"/>
              <w:rPr>
                <w:rFonts w:ascii="Tahoma" w:hAnsi="Tahoma" w:cs="Tahoma"/>
                <w:bCs/>
                <w:sz w:val="20"/>
                <w:szCs w:val="20"/>
              </w:rPr>
            </w:pPr>
            <w:r>
              <w:rPr>
                <w:rFonts w:ascii="Tahoma" w:hAnsi="Tahoma" w:cs="Tahoma"/>
                <w:bCs/>
                <w:sz w:val="20"/>
                <w:szCs w:val="20"/>
              </w:rPr>
              <w:object w:dxaOrig="1530" w:dyaOrig="1001" w14:anchorId="19053075">
                <v:shape id="_x0000_i1034" type="#_x0000_t75" style="width:76.5pt;height:50.25pt" o:ole="">
                  <v:imagedata r:id="rId29" o:title=""/>
                </v:shape>
                <o:OLEObject Type="Embed" ProgID="Word.Document.12" ShapeID="_x0000_i1034" DrawAspect="Icon" ObjectID="_1834641860" r:id="rId30">
                  <o:FieldCodes>\s</o:FieldCodes>
                </o:OLEObject>
              </w:object>
            </w:r>
          </w:p>
        </w:tc>
      </w:tr>
      <w:tr w:rsidR="00FA66E8" w:rsidRPr="007B75B1" w14:paraId="5EBBB3F5" w14:textId="77777777" w:rsidTr="00AF7F11">
        <w:trPr>
          <w:trHeight w:val="138"/>
        </w:trPr>
        <w:tc>
          <w:tcPr>
            <w:tcW w:w="6107" w:type="dxa"/>
          </w:tcPr>
          <w:p w14:paraId="22A22D18" w14:textId="77777777" w:rsidR="00611051" w:rsidRPr="008663F6" w:rsidRDefault="00A80805" w:rsidP="005842F8">
            <w:pPr>
              <w:jc w:val="left"/>
              <w:rPr>
                <w:rFonts w:ascii="Tahoma" w:hAnsi="Tahoma" w:cs="Tahoma"/>
                <w:sz w:val="20"/>
                <w:szCs w:val="20"/>
              </w:rPr>
            </w:pPr>
            <w:bookmarkStart w:id="236" w:name="Пр11таб"/>
            <w:r w:rsidRPr="008663F6">
              <w:rPr>
                <w:rFonts w:ascii="Tahoma" w:hAnsi="Tahoma" w:cs="Tahoma"/>
                <w:sz w:val="20"/>
                <w:szCs w:val="20"/>
              </w:rPr>
              <w:t xml:space="preserve">Приложение </w:t>
            </w:r>
            <w:r w:rsidR="0070244E" w:rsidRPr="008663F6">
              <w:rPr>
                <w:rFonts w:ascii="Tahoma" w:hAnsi="Tahoma" w:cs="Tahoma"/>
                <w:sz w:val="20"/>
                <w:szCs w:val="20"/>
              </w:rPr>
              <w:t>11</w:t>
            </w:r>
            <w:r w:rsidR="00292F83" w:rsidRPr="008663F6">
              <w:rPr>
                <w:rFonts w:ascii="Tahoma" w:hAnsi="Tahoma" w:cs="Tahoma"/>
                <w:sz w:val="20"/>
                <w:szCs w:val="20"/>
              </w:rPr>
              <w:t xml:space="preserve"> - </w:t>
            </w:r>
            <w:r w:rsidRPr="008663F6">
              <w:rPr>
                <w:rFonts w:ascii="Tahoma" w:hAnsi="Tahoma" w:cs="Tahoma"/>
                <w:sz w:val="20"/>
                <w:szCs w:val="20"/>
              </w:rPr>
              <w:t xml:space="preserve">Сведения, предоставляемые в </w:t>
            </w:r>
            <w:r w:rsidR="005842F8" w:rsidRPr="008663F6">
              <w:rPr>
                <w:rFonts w:ascii="Tahoma" w:hAnsi="Tahoma" w:cs="Tahoma"/>
                <w:sz w:val="20"/>
                <w:szCs w:val="20"/>
              </w:rPr>
              <w:t>ОО</w:t>
            </w:r>
            <w:r w:rsidRPr="008663F6">
              <w:rPr>
                <w:rFonts w:ascii="Tahoma" w:hAnsi="Tahoma" w:cs="Tahoma"/>
                <w:sz w:val="20"/>
                <w:szCs w:val="20"/>
              </w:rPr>
              <w:t>О «</w:t>
            </w:r>
            <w:r w:rsidR="005842F8" w:rsidRPr="008663F6">
              <w:rPr>
                <w:rFonts w:ascii="Tahoma" w:hAnsi="Tahoma" w:cs="Tahoma"/>
                <w:sz w:val="20"/>
                <w:szCs w:val="20"/>
              </w:rPr>
              <w:t>НЭКСТ</w:t>
            </w:r>
            <w:r w:rsidRPr="008663F6">
              <w:rPr>
                <w:rFonts w:ascii="Tahoma" w:hAnsi="Tahoma" w:cs="Tahoma"/>
                <w:sz w:val="20"/>
                <w:szCs w:val="20"/>
              </w:rPr>
              <w:t>»</w:t>
            </w:r>
            <w:r w:rsidR="00704076" w:rsidRPr="008663F6">
              <w:rPr>
                <w:rFonts w:ascii="Tahoma" w:hAnsi="Tahoma" w:cs="Tahoma"/>
                <w:sz w:val="20"/>
                <w:szCs w:val="20"/>
              </w:rPr>
              <w:t xml:space="preserve"> </w:t>
            </w:r>
            <w:bookmarkEnd w:id="236"/>
          </w:p>
        </w:tc>
        <w:bookmarkStart w:id="237" w:name="_MON_1832887083"/>
        <w:bookmarkEnd w:id="237"/>
        <w:tc>
          <w:tcPr>
            <w:tcW w:w="2256" w:type="dxa"/>
          </w:tcPr>
          <w:p w14:paraId="42A8BF32" w14:textId="7A3D0514" w:rsidR="00611051" w:rsidRPr="007B75B1" w:rsidRDefault="005E1145" w:rsidP="004E6105">
            <w:pPr>
              <w:jc w:val="center"/>
              <w:rPr>
                <w:rFonts w:ascii="Tahoma" w:hAnsi="Tahoma" w:cs="Tahoma"/>
                <w:bCs/>
                <w:sz w:val="20"/>
                <w:szCs w:val="20"/>
              </w:rPr>
            </w:pPr>
            <w:r>
              <w:rPr>
                <w:rFonts w:ascii="Tahoma" w:hAnsi="Tahoma" w:cs="Tahoma"/>
                <w:bCs/>
                <w:sz w:val="20"/>
                <w:szCs w:val="20"/>
              </w:rPr>
              <w:object w:dxaOrig="1530" w:dyaOrig="1001" w14:anchorId="05CC9163">
                <v:shape id="_x0000_i1035" type="#_x0000_t75" style="width:76.5pt;height:50.25pt" o:ole="">
                  <v:imagedata r:id="rId31" o:title=""/>
                </v:shape>
                <o:OLEObject Type="Embed" ProgID="Word.Document.12" ShapeID="_x0000_i1035" DrawAspect="Icon" ObjectID="_1834641861" r:id="rId32">
                  <o:FieldCodes>\s</o:FieldCodes>
                </o:OLEObject>
              </w:object>
            </w:r>
          </w:p>
        </w:tc>
      </w:tr>
      <w:tr w:rsidR="00FA66E8" w:rsidRPr="007B75B1" w14:paraId="51BE378F" w14:textId="77777777" w:rsidTr="00AF7F11">
        <w:trPr>
          <w:trHeight w:val="138"/>
        </w:trPr>
        <w:tc>
          <w:tcPr>
            <w:tcW w:w="6107" w:type="dxa"/>
          </w:tcPr>
          <w:p w14:paraId="61F3B331" w14:textId="77777777" w:rsidR="00611051" w:rsidRPr="008663F6" w:rsidRDefault="00A80805" w:rsidP="00637BBD">
            <w:pPr>
              <w:jc w:val="left"/>
              <w:rPr>
                <w:rFonts w:ascii="Tahoma" w:hAnsi="Tahoma" w:cs="Tahoma"/>
                <w:sz w:val="20"/>
                <w:szCs w:val="20"/>
              </w:rPr>
            </w:pPr>
            <w:bookmarkStart w:id="238" w:name="Пр12таб"/>
            <w:r w:rsidRPr="008663F6">
              <w:rPr>
                <w:rFonts w:ascii="Tahoma" w:hAnsi="Tahoma" w:cs="Tahoma"/>
                <w:sz w:val="20"/>
                <w:szCs w:val="20"/>
              </w:rPr>
              <w:t xml:space="preserve">Приложение </w:t>
            </w:r>
            <w:r w:rsidR="0070244E" w:rsidRPr="008663F6">
              <w:rPr>
                <w:rFonts w:ascii="Tahoma" w:hAnsi="Tahoma" w:cs="Tahoma"/>
                <w:sz w:val="20"/>
                <w:szCs w:val="20"/>
              </w:rPr>
              <w:t>1</w:t>
            </w:r>
            <w:r w:rsidR="000D14F1" w:rsidRPr="008663F6">
              <w:rPr>
                <w:rFonts w:ascii="Tahoma" w:hAnsi="Tahoma" w:cs="Tahoma"/>
                <w:sz w:val="20"/>
                <w:szCs w:val="20"/>
              </w:rPr>
              <w:t>2</w:t>
            </w:r>
            <w:r w:rsidR="00292F83" w:rsidRPr="008663F6">
              <w:rPr>
                <w:rFonts w:ascii="Tahoma" w:hAnsi="Tahoma" w:cs="Tahoma"/>
                <w:sz w:val="20"/>
                <w:szCs w:val="20"/>
              </w:rPr>
              <w:t xml:space="preserve"> - </w:t>
            </w:r>
            <w:r w:rsidRPr="008663F6">
              <w:rPr>
                <w:rFonts w:ascii="Tahoma" w:hAnsi="Tahoma" w:cs="Tahoma"/>
                <w:sz w:val="20"/>
                <w:szCs w:val="20"/>
              </w:rPr>
              <w:t>Сведения об основных, преобладающих, дочерних и зависимых обществах (рекомендуемая форма)</w:t>
            </w:r>
            <w:bookmarkEnd w:id="238"/>
          </w:p>
        </w:tc>
        <w:bookmarkStart w:id="239" w:name="_MON_1832887091"/>
        <w:bookmarkEnd w:id="239"/>
        <w:tc>
          <w:tcPr>
            <w:tcW w:w="2256" w:type="dxa"/>
          </w:tcPr>
          <w:p w14:paraId="5D2E3BEF" w14:textId="021871D8" w:rsidR="00611051" w:rsidRPr="007B75B1" w:rsidRDefault="005E1145" w:rsidP="004E6105">
            <w:pPr>
              <w:jc w:val="center"/>
              <w:rPr>
                <w:rFonts w:ascii="Tahoma" w:hAnsi="Tahoma" w:cs="Tahoma"/>
                <w:bCs/>
                <w:sz w:val="20"/>
                <w:szCs w:val="20"/>
              </w:rPr>
            </w:pPr>
            <w:r>
              <w:rPr>
                <w:rFonts w:ascii="Tahoma" w:hAnsi="Tahoma" w:cs="Tahoma"/>
                <w:bCs/>
                <w:sz w:val="20"/>
                <w:szCs w:val="20"/>
              </w:rPr>
              <w:object w:dxaOrig="1530" w:dyaOrig="1001" w14:anchorId="70A29E56">
                <v:shape id="_x0000_i1036" type="#_x0000_t75" style="width:76.5pt;height:50.25pt" o:ole="">
                  <v:imagedata r:id="rId33" o:title=""/>
                </v:shape>
                <o:OLEObject Type="Embed" ProgID="Word.Document.12" ShapeID="_x0000_i1036" DrawAspect="Icon" ObjectID="_1834641862" r:id="rId34">
                  <o:FieldCodes>\s</o:FieldCodes>
                </o:OLEObject>
              </w:object>
            </w:r>
          </w:p>
        </w:tc>
      </w:tr>
      <w:tr w:rsidR="00FA66E8" w:rsidRPr="007B75B1" w14:paraId="35FF8CD3" w14:textId="77777777" w:rsidTr="00AF7F11">
        <w:trPr>
          <w:trHeight w:val="138"/>
        </w:trPr>
        <w:tc>
          <w:tcPr>
            <w:tcW w:w="6107" w:type="dxa"/>
          </w:tcPr>
          <w:p w14:paraId="09664CD5" w14:textId="77777777" w:rsidR="00611051" w:rsidRPr="008663F6" w:rsidRDefault="00A80805" w:rsidP="00637BBD">
            <w:pPr>
              <w:jc w:val="left"/>
              <w:rPr>
                <w:rFonts w:ascii="Tahoma" w:hAnsi="Tahoma" w:cs="Tahoma"/>
                <w:sz w:val="20"/>
                <w:szCs w:val="20"/>
              </w:rPr>
            </w:pPr>
            <w:bookmarkStart w:id="240" w:name="Пр13таб"/>
            <w:r w:rsidRPr="008663F6">
              <w:rPr>
                <w:rFonts w:ascii="Tahoma" w:hAnsi="Tahoma" w:cs="Tahoma"/>
                <w:sz w:val="20"/>
                <w:szCs w:val="20"/>
              </w:rPr>
              <w:t xml:space="preserve">Приложение </w:t>
            </w:r>
            <w:r w:rsidR="0070244E" w:rsidRPr="008663F6">
              <w:rPr>
                <w:rFonts w:ascii="Tahoma" w:hAnsi="Tahoma" w:cs="Tahoma"/>
                <w:sz w:val="20"/>
                <w:szCs w:val="20"/>
              </w:rPr>
              <w:t>1</w:t>
            </w:r>
            <w:r w:rsidR="000D14F1" w:rsidRPr="008663F6">
              <w:rPr>
                <w:rFonts w:ascii="Tahoma" w:hAnsi="Tahoma" w:cs="Tahoma"/>
                <w:sz w:val="20"/>
                <w:szCs w:val="20"/>
              </w:rPr>
              <w:t>3</w:t>
            </w:r>
            <w:r w:rsidR="00292F83" w:rsidRPr="008663F6">
              <w:rPr>
                <w:rFonts w:ascii="Tahoma" w:hAnsi="Tahoma" w:cs="Tahoma"/>
                <w:sz w:val="20"/>
                <w:szCs w:val="20"/>
              </w:rPr>
              <w:t xml:space="preserve"> - </w:t>
            </w:r>
            <w:r w:rsidRPr="008663F6">
              <w:rPr>
                <w:rFonts w:ascii="Tahoma" w:hAnsi="Tahoma" w:cs="Tahoma"/>
                <w:sz w:val="20"/>
                <w:szCs w:val="20"/>
              </w:rPr>
              <w:t>Сведения об учредителях (участниках) УК, основных и преобладающих обществах учредителя (участника) УК (рекомендуемая форма)</w:t>
            </w:r>
            <w:bookmarkEnd w:id="240"/>
          </w:p>
        </w:tc>
        <w:bookmarkStart w:id="241" w:name="_MON_1832887099"/>
        <w:bookmarkEnd w:id="241"/>
        <w:tc>
          <w:tcPr>
            <w:tcW w:w="2256" w:type="dxa"/>
          </w:tcPr>
          <w:p w14:paraId="349E3FBA" w14:textId="27932905" w:rsidR="00611051" w:rsidRPr="007B75B1" w:rsidRDefault="005E1145" w:rsidP="004E6105">
            <w:pPr>
              <w:jc w:val="center"/>
              <w:rPr>
                <w:rFonts w:ascii="Tahoma" w:hAnsi="Tahoma" w:cs="Tahoma"/>
                <w:bCs/>
                <w:sz w:val="20"/>
                <w:szCs w:val="20"/>
              </w:rPr>
            </w:pPr>
            <w:r>
              <w:rPr>
                <w:rFonts w:ascii="Tahoma" w:hAnsi="Tahoma" w:cs="Tahoma"/>
                <w:bCs/>
                <w:sz w:val="20"/>
                <w:szCs w:val="20"/>
              </w:rPr>
              <w:object w:dxaOrig="1530" w:dyaOrig="1001" w14:anchorId="40F6BC7E">
                <v:shape id="_x0000_i1037" type="#_x0000_t75" style="width:76.5pt;height:50.25pt" o:ole="">
                  <v:imagedata r:id="rId35" o:title=""/>
                </v:shape>
                <o:OLEObject Type="Embed" ProgID="Word.Document.12" ShapeID="_x0000_i1037" DrawAspect="Icon" ObjectID="_1834641863" r:id="rId36">
                  <o:FieldCodes>\s</o:FieldCodes>
                </o:OLEObject>
              </w:object>
            </w:r>
          </w:p>
        </w:tc>
      </w:tr>
      <w:tr w:rsidR="00FA66E8" w:rsidRPr="007B75B1" w14:paraId="3EE7277A" w14:textId="77777777" w:rsidTr="00AF7F11">
        <w:trPr>
          <w:trHeight w:val="138"/>
        </w:trPr>
        <w:tc>
          <w:tcPr>
            <w:tcW w:w="6107" w:type="dxa"/>
          </w:tcPr>
          <w:p w14:paraId="27CA54B8" w14:textId="77777777" w:rsidR="00611051" w:rsidRPr="008663F6" w:rsidRDefault="00A80805" w:rsidP="00637BBD">
            <w:pPr>
              <w:jc w:val="left"/>
              <w:rPr>
                <w:rFonts w:ascii="Tahoma" w:hAnsi="Tahoma" w:cs="Tahoma"/>
                <w:sz w:val="20"/>
                <w:szCs w:val="20"/>
              </w:rPr>
            </w:pPr>
            <w:bookmarkStart w:id="242" w:name="Пр14таб"/>
            <w:r w:rsidRPr="008663F6">
              <w:rPr>
                <w:rFonts w:ascii="Tahoma" w:hAnsi="Tahoma" w:cs="Tahoma"/>
                <w:sz w:val="20"/>
                <w:szCs w:val="20"/>
              </w:rPr>
              <w:t xml:space="preserve">Приложение </w:t>
            </w:r>
            <w:r w:rsidR="0070244E" w:rsidRPr="008663F6">
              <w:rPr>
                <w:rFonts w:ascii="Tahoma" w:hAnsi="Tahoma" w:cs="Tahoma"/>
                <w:sz w:val="20"/>
                <w:szCs w:val="20"/>
              </w:rPr>
              <w:t>1</w:t>
            </w:r>
            <w:r w:rsidR="000D14F1" w:rsidRPr="008663F6">
              <w:rPr>
                <w:rFonts w:ascii="Tahoma" w:hAnsi="Tahoma" w:cs="Tahoma"/>
                <w:sz w:val="20"/>
                <w:szCs w:val="20"/>
              </w:rPr>
              <w:t>4</w:t>
            </w:r>
            <w:r w:rsidR="00292F83" w:rsidRPr="008663F6">
              <w:rPr>
                <w:rFonts w:ascii="Tahoma" w:hAnsi="Tahoma" w:cs="Tahoma"/>
                <w:sz w:val="20"/>
                <w:szCs w:val="20"/>
              </w:rPr>
              <w:t xml:space="preserve"> - </w:t>
            </w:r>
            <w:r w:rsidRPr="008663F6">
              <w:rPr>
                <w:rFonts w:ascii="Tahoma" w:hAnsi="Tahoma" w:cs="Tahoma"/>
                <w:sz w:val="20"/>
                <w:szCs w:val="20"/>
              </w:rPr>
              <w:t>Уведомление о банковских реквизитах, по которым СД должен осуществлять перечисление выплат по ценным бумагам, поступивших в СД после расторжения (прекращения) договора доверительного управления (рекомендуемая форма)</w:t>
            </w:r>
            <w:bookmarkEnd w:id="242"/>
          </w:p>
        </w:tc>
        <w:bookmarkStart w:id="243" w:name="_MON_1832887107"/>
        <w:bookmarkEnd w:id="243"/>
        <w:tc>
          <w:tcPr>
            <w:tcW w:w="2256" w:type="dxa"/>
          </w:tcPr>
          <w:p w14:paraId="1820D70F" w14:textId="40C5CF65" w:rsidR="00611051" w:rsidRPr="007B75B1" w:rsidRDefault="005E1145" w:rsidP="004E6105">
            <w:pPr>
              <w:jc w:val="center"/>
              <w:rPr>
                <w:rFonts w:ascii="Tahoma" w:hAnsi="Tahoma" w:cs="Tahoma"/>
                <w:bCs/>
                <w:sz w:val="20"/>
                <w:szCs w:val="20"/>
              </w:rPr>
            </w:pPr>
            <w:r>
              <w:rPr>
                <w:rFonts w:ascii="Tahoma" w:hAnsi="Tahoma" w:cs="Tahoma"/>
                <w:bCs/>
                <w:sz w:val="20"/>
                <w:szCs w:val="20"/>
              </w:rPr>
              <w:object w:dxaOrig="1530" w:dyaOrig="1001" w14:anchorId="39BB275A">
                <v:shape id="_x0000_i1038" type="#_x0000_t75" style="width:76.5pt;height:50.25pt" o:ole="">
                  <v:imagedata r:id="rId37" o:title=""/>
                </v:shape>
                <o:OLEObject Type="Embed" ProgID="Word.Document.12" ShapeID="_x0000_i1038" DrawAspect="Icon" ObjectID="_1834641864" r:id="rId38">
                  <o:FieldCodes>\s</o:FieldCodes>
                </o:OLEObject>
              </w:object>
            </w:r>
          </w:p>
        </w:tc>
      </w:tr>
      <w:tr w:rsidR="00FA66E8" w:rsidRPr="007B75B1" w14:paraId="0E8F7E60" w14:textId="77777777" w:rsidTr="00AF7F11">
        <w:trPr>
          <w:trHeight w:val="138"/>
        </w:trPr>
        <w:tc>
          <w:tcPr>
            <w:tcW w:w="6107" w:type="dxa"/>
          </w:tcPr>
          <w:p w14:paraId="44E242AB" w14:textId="77777777" w:rsidR="00611051" w:rsidRPr="008663F6" w:rsidRDefault="00A80805" w:rsidP="00637BBD">
            <w:pPr>
              <w:jc w:val="left"/>
              <w:rPr>
                <w:rFonts w:ascii="Tahoma" w:hAnsi="Tahoma" w:cs="Tahoma"/>
                <w:sz w:val="20"/>
                <w:szCs w:val="20"/>
              </w:rPr>
            </w:pPr>
            <w:bookmarkStart w:id="244" w:name="Пр15таб"/>
            <w:r w:rsidRPr="008663F6">
              <w:rPr>
                <w:rFonts w:ascii="Tahoma" w:hAnsi="Tahoma" w:cs="Tahoma"/>
                <w:sz w:val="20"/>
                <w:szCs w:val="20"/>
              </w:rPr>
              <w:t xml:space="preserve">Приложение </w:t>
            </w:r>
            <w:r w:rsidR="0070244E" w:rsidRPr="008663F6">
              <w:rPr>
                <w:rFonts w:ascii="Tahoma" w:hAnsi="Tahoma" w:cs="Tahoma"/>
                <w:sz w:val="20"/>
                <w:szCs w:val="20"/>
              </w:rPr>
              <w:t>1</w:t>
            </w:r>
            <w:r w:rsidR="000D14F1" w:rsidRPr="008663F6">
              <w:rPr>
                <w:rFonts w:ascii="Tahoma" w:hAnsi="Tahoma" w:cs="Tahoma"/>
                <w:sz w:val="20"/>
                <w:szCs w:val="20"/>
              </w:rPr>
              <w:t>5</w:t>
            </w:r>
            <w:r w:rsidR="00292F83" w:rsidRPr="008663F6">
              <w:rPr>
                <w:rFonts w:ascii="Tahoma" w:hAnsi="Tahoma" w:cs="Tahoma"/>
                <w:sz w:val="20"/>
                <w:szCs w:val="20"/>
              </w:rPr>
              <w:t xml:space="preserve"> - </w:t>
            </w:r>
            <w:r w:rsidRPr="008663F6">
              <w:rPr>
                <w:rFonts w:ascii="Tahoma" w:hAnsi="Tahoma" w:cs="Tahoma"/>
                <w:sz w:val="20"/>
                <w:szCs w:val="20"/>
              </w:rPr>
              <w:t>Уведомление о банковских реквизитах, по которым СД должен осуществлять перечисление выплат по ценным бумагам, поступивших в СД после расторжения (прекращения) договора НПФ/АИФ с СД (рекомендуемая форма)</w:t>
            </w:r>
            <w:bookmarkEnd w:id="244"/>
          </w:p>
        </w:tc>
        <w:bookmarkStart w:id="245" w:name="_MON_1832887115"/>
        <w:bookmarkEnd w:id="245"/>
        <w:tc>
          <w:tcPr>
            <w:tcW w:w="2256" w:type="dxa"/>
          </w:tcPr>
          <w:p w14:paraId="372481AC" w14:textId="506833AF" w:rsidR="00611051" w:rsidRPr="007B75B1" w:rsidRDefault="005E1145" w:rsidP="004E6105">
            <w:pPr>
              <w:jc w:val="center"/>
              <w:rPr>
                <w:rFonts w:ascii="Tahoma" w:hAnsi="Tahoma" w:cs="Tahoma"/>
                <w:bCs/>
                <w:sz w:val="20"/>
                <w:szCs w:val="20"/>
              </w:rPr>
            </w:pPr>
            <w:r>
              <w:rPr>
                <w:rFonts w:ascii="Tahoma" w:hAnsi="Tahoma" w:cs="Tahoma"/>
                <w:bCs/>
                <w:sz w:val="20"/>
                <w:szCs w:val="20"/>
              </w:rPr>
              <w:object w:dxaOrig="1530" w:dyaOrig="1001" w14:anchorId="2388ED6F">
                <v:shape id="_x0000_i1039" type="#_x0000_t75" style="width:76.5pt;height:50.25pt" o:ole="">
                  <v:imagedata r:id="rId39" o:title=""/>
                </v:shape>
                <o:OLEObject Type="Embed" ProgID="Word.Document.12" ShapeID="_x0000_i1039" DrawAspect="Icon" ObjectID="_1834641865" r:id="rId40">
                  <o:FieldCodes>\s</o:FieldCodes>
                </o:OLEObject>
              </w:object>
            </w:r>
          </w:p>
        </w:tc>
      </w:tr>
      <w:tr w:rsidR="00FA66E8" w:rsidRPr="007B75B1" w14:paraId="1678E910" w14:textId="77777777" w:rsidTr="00AF7F11">
        <w:trPr>
          <w:trHeight w:val="138"/>
        </w:trPr>
        <w:tc>
          <w:tcPr>
            <w:tcW w:w="6107" w:type="dxa"/>
          </w:tcPr>
          <w:p w14:paraId="31EFE904" w14:textId="77777777" w:rsidR="00F7401C" w:rsidRPr="008663F6" w:rsidRDefault="00A80805" w:rsidP="00637BBD">
            <w:pPr>
              <w:jc w:val="left"/>
              <w:rPr>
                <w:rFonts w:ascii="Tahoma" w:hAnsi="Tahoma" w:cs="Tahoma"/>
                <w:sz w:val="20"/>
                <w:szCs w:val="20"/>
              </w:rPr>
            </w:pPr>
            <w:bookmarkStart w:id="246" w:name="Пр16таб"/>
            <w:r w:rsidRPr="008663F6">
              <w:rPr>
                <w:rFonts w:ascii="Tahoma" w:hAnsi="Tahoma" w:cs="Tahoma"/>
                <w:sz w:val="20"/>
                <w:szCs w:val="20"/>
              </w:rPr>
              <w:t xml:space="preserve">Приложение </w:t>
            </w:r>
            <w:r w:rsidR="0070244E" w:rsidRPr="008663F6">
              <w:rPr>
                <w:rFonts w:ascii="Tahoma" w:hAnsi="Tahoma" w:cs="Tahoma"/>
                <w:sz w:val="20"/>
                <w:szCs w:val="20"/>
              </w:rPr>
              <w:t>1</w:t>
            </w:r>
            <w:r w:rsidR="000D14F1" w:rsidRPr="008663F6">
              <w:rPr>
                <w:rFonts w:ascii="Tahoma" w:hAnsi="Tahoma" w:cs="Tahoma"/>
                <w:sz w:val="20"/>
                <w:szCs w:val="20"/>
              </w:rPr>
              <w:t>6</w:t>
            </w:r>
            <w:r w:rsidR="00292F83" w:rsidRPr="008663F6">
              <w:rPr>
                <w:rFonts w:ascii="Tahoma" w:hAnsi="Tahoma" w:cs="Tahoma"/>
                <w:sz w:val="20"/>
                <w:szCs w:val="20"/>
              </w:rPr>
              <w:t xml:space="preserve"> - </w:t>
            </w:r>
            <w:r w:rsidRPr="008663F6">
              <w:rPr>
                <w:rFonts w:ascii="Tahoma" w:hAnsi="Tahoma" w:cs="Tahoma"/>
                <w:sz w:val="20"/>
                <w:szCs w:val="20"/>
              </w:rPr>
              <w:t>Уведомление о банковских реквизитах, по которым СД должен осуществлять перечисление выплат по ценным бумагам, поступивших в СД после расторжения (прекращения) договора УК НПФ с СД (рекомендуемая форма)</w:t>
            </w:r>
            <w:bookmarkEnd w:id="246"/>
          </w:p>
        </w:tc>
        <w:bookmarkStart w:id="247" w:name="_MON_1832887131"/>
        <w:bookmarkEnd w:id="247"/>
        <w:tc>
          <w:tcPr>
            <w:tcW w:w="2256" w:type="dxa"/>
          </w:tcPr>
          <w:p w14:paraId="5BCB0482" w14:textId="139DC8ED" w:rsidR="00F7401C" w:rsidRPr="007B75B1" w:rsidRDefault="005E1145" w:rsidP="004E6105">
            <w:pPr>
              <w:jc w:val="center"/>
              <w:rPr>
                <w:rFonts w:ascii="Tahoma" w:hAnsi="Tahoma" w:cs="Tahoma"/>
                <w:bCs/>
                <w:sz w:val="20"/>
                <w:szCs w:val="20"/>
              </w:rPr>
            </w:pPr>
            <w:r>
              <w:rPr>
                <w:rFonts w:ascii="Tahoma" w:hAnsi="Tahoma" w:cs="Tahoma"/>
                <w:bCs/>
                <w:sz w:val="20"/>
                <w:szCs w:val="20"/>
              </w:rPr>
              <w:object w:dxaOrig="1530" w:dyaOrig="1001" w14:anchorId="57E17554">
                <v:shape id="_x0000_i1040" type="#_x0000_t75" style="width:76.5pt;height:50.25pt" o:ole="">
                  <v:imagedata r:id="rId41" o:title=""/>
                </v:shape>
                <o:OLEObject Type="Embed" ProgID="Word.Document.12" ShapeID="_x0000_i1040" DrawAspect="Icon" ObjectID="_1834641866" r:id="rId42">
                  <o:FieldCodes>\s</o:FieldCodes>
                </o:OLEObject>
              </w:object>
            </w:r>
          </w:p>
        </w:tc>
      </w:tr>
      <w:tr w:rsidR="00FA66E8" w:rsidRPr="007B75B1" w14:paraId="28EB3784" w14:textId="77777777" w:rsidTr="00AF7F11">
        <w:trPr>
          <w:trHeight w:val="138"/>
        </w:trPr>
        <w:tc>
          <w:tcPr>
            <w:tcW w:w="6107" w:type="dxa"/>
          </w:tcPr>
          <w:p w14:paraId="3791CBA0" w14:textId="77777777" w:rsidR="00A80805" w:rsidRPr="008663F6" w:rsidRDefault="009D69CB" w:rsidP="00637BBD">
            <w:pPr>
              <w:spacing w:before="120" w:after="120"/>
              <w:jc w:val="left"/>
              <w:rPr>
                <w:rFonts w:ascii="Tahoma" w:hAnsi="Tahoma" w:cs="Tahoma"/>
                <w:sz w:val="20"/>
                <w:szCs w:val="20"/>
              </w:rPr>
            </w:pPr>
            <w:bookmarkStart w:id="248" w:name="Пр17таб"/>
            <w:r w:rsidRPr="008663F6">
              <w:rPr>
                <w:rFonts w:ascii="Tahoma" w:hAnsi="Tahoma" w:cs="Tahoma"/>
                <w:sz w:val="20"/>
                <w:szCs w:val="20"/>
              </w:rPr>
              <w:t xml:space="preserve">Приложение </w:t>
            </w:r>
            <w:r w:rsidR="0070244E" w:rsidRPr="008663F6">
              <w:rPr>
                <w:rFonts w:ascii="Tahoma" w:hAnsi="Tahoma" w:cs="Tahoma"/>
                <w:sz w:val="20"/>
                <w:szCs w:val="20"/>
              </w:rPr>
              <w:t>1</w:t>
            </w:r>
            <w:r w:rsidR="000D14F1" w:rsidRPr="008663F6">
              <w:rPr>
                <w:rFonts w:ascii="Tahoma" w:hAnsi="Tahoma" w:cs="Tahoma"/>
                <w:sz w:val="20"/>
                <w:szCs w:val="20"/>
              </w:rPr>
              <w:t>7</w:t>
            </w:r>
            <w:r w:rsidR="00292F83" w:rsidRPr="008663F6">
              <w:rPr>
                <w:rFonts w:ascii="Tahoma" w:hAnsi="Tahoma" w:cs="Tahoma"/>
                <w:sz w:val="20"/>
                <w:szCs w:val="20"/>
              </w:rPr>
              <w:t xml:space="preserve"> - </w:t>
            </w:r>
            <w:r w:rsidRPr="008663F6">
              <w:rPr>
                <w:rFonts w:ascii="Tahoma" w:hAnsi="Tahoma" w:cs="Tahoma"/>
                <w:sz w:val="20"/>
                <w:szCs w:val="20"/>
              </w:rPr>
              <w:t>Уведомление о банковских реквизитах, по которым СД должен осуществлять перечисление выплат по ценным бумагам, поступивших в СД после расторжения (прекращения) договора УК ПИФ с СД (рекомендуемая форма)</w:t>
            </w:r>
            <w:bookmarkEnd w:id="248"/>
          </w:p>
        </w:tc>
        <w:bookmarkStart w:id="249" w:name="_MON_1832887139"/>
        <w:bookmarkEnd w:id="249"/>
        <w:tc>
          <w:tcPr>
            <w:tcW w:w="2256" w:type="dxa"/>
          </w:tcPr>
          <w:p w14:paraId="6F3D9788" w14:textId="4D57F815" w:rsidR="00A80805" w:rsidRPr="007B75B1" w:rsidRDefault="005E1145" w:rsidP="004E6105">
            <w:pPr>
              <w:jc w:val="center"/>
              <w:rPr>
                <w:rFonts w:ascii="Tahoma" w:hAnsi="Tahoma" w:cs="Tahoma"/>
                <w:bCs/>
                <w:sz w:val="20"/>
                <w:szCs w:val="20"/>
              </w:rPr>
            </w:pPr>
            <w:r>
              <w:rPr>
                <w:rFonts w:ascii="Tahoma" w:hAnsi="Tahoma" w:cs="Tahoma"/>
                <w:bCs/>
                <w:sz w:val="20"/>
                <w:szCs w:val="20"/>
              </w:rPr>
              <w:object w:dxaOrig="1530" w:dyaOrig="1001" w14:anchorId="1ABBF28D">
                <v:shape id="_x0000_i1041" type="#_x0000_t75" style="width:76.5pt;height:50.25pt" o:ole="">
                  <v:imagedata r:id="rId43" o:title=""/>
                </v:shape>
                <o:OLEObject Type="Embed" ProgID="Word.Document.12" ShapeID="_x0000_i1041" DrawAspect="Icon" ObjectID="_1834641867" r:id="rId44">
                  <o:FieldCodes>\s</o:FieldCodes>
                </o:OLEObject>
              </w:object>
            </w:r>
          </w:p>
        </w:tc>
      </w:tr>
      <w:tr w:rsidR="00FA66E8" w:rsidRPr="007B75B1" w14:paraId="6FD6A92A" w14:textId="77777777" w:rsidTr="00AF7F11">
        <w:trPr>
          <w:trHeight w:val="138"/>
        </w:trPr>
        <w:tc>
          <w:tcPr>
            <w:tcW w:w="6107" w:type="dxa"/>
          </w:tcPr>
          <w:p w14:paraId="62BD8736" w14:textId="77777777" w:rsidR="009D69CB" w:rsidRPr="008663F6" w:rsidRDefault="009D69CB" w:rsidP="004E6105">
            <w:pPr>
              <w:spacing w:before="120" w:after="120"/>
              <w:jc w:val="left"/>
              <w:rPr>
                <w:rFonts w:ascii="Tahoma" w:hAnsi="Tahoma" w:cs="Tahoma"/>
                <w:sz w:val="20"/>
                <w:szCs w:val="20"/>
              </w:rPr>
            </w:pPr>
            <w:bookmarkStart w:id="250" w:name="Пр18таб"/>
            <w:r w:rsidRPr="008663F6">
              <w:rPr>
                <w:rFonts w:ascii="Tahoma" w:hAnsi="Tahoma" w:cs="Tahoma"/>
                <w:sz w:val="20"/>
                <w:szCs w:val="20"/>
              </w:rPr>
              <w:t xml:space="preserve">Приложение </w:t>
            </w:r>
            <w:r w:rsidR="0070244E" w:rsidRPr="008663F6">
              <w:rPr>
                <w:rFonts w:ascii="Tahoma" w:hAnsi="Tahoma" w:cs="Tahoma"/>
                <w:sz w:val="20"/>
                <w:szCs w:val="20"/>
              </w:rPr>
              <w:t>1</w:t>
            </w:r>
            <w:r w:rsidR="000D14F1" w:rsidRPr="008663F6">
              <w:rPr>
                <w:rFonts w:ascii="Tahoma" w:hAnsi="Tahoma" w:cs="Tahoma"/>
                <w:sz w:val="20"/>
                <w:szCs w:val="20"/>
              </w:rPr>
              <w:t>8</w:t>
            </w:r>
            <w:r w:rsidR="00292F83" w:rsidRPr="008663F6">
              <w:rPr>
                <w:rFonts w:ascii="Tahoma" w:hAnsi="Tahoma" w:cs="Tahoma"/>
                <w:sz w:val="20"/>
                <w:szCs w:val="20"/>
              </w:rPr>
              <w:t xml:space="preserve"> - </w:t>
            </w:r>
            <w:r w:rsidRPr="008663F6">
              <w:rPr>
                <w:rFonts w:ascii="Tahoma" w:hAnsi="Tahoma" w:cs="Tahoma"/>
                <w:sz w:val="20"/>
                <w:szCs w:val="20"/>
              </w:rPr>
              <w:t>Уведомление о банковских реквизитах, по которым СД должен осуществлять перечисление выплат по ценным бумагам, поступивших в СД после расторжения (прекращения) договора УК АИФ с СД (рекомендуемая форма)</w:t>
            </w:r>
          </w:p>
          <w:bookmarkEnd w:id="250"/>
          <w:p w14:paraId="1BF90EAB" w14:textId="77777777" w:rsidR="00A80805" w:rsidRPr="008663F6" w:rsidRDefault="00A80805" w:rsidP="004E6105">
            <w:pPr>
              <w:jc w:val="left"/>
              <w:rPr>
                <w:rFonts w:ascii="Tahoma" w:hAnsi="Tahoma" w:cs="Tahoma"/>
                <w:sz w:val="20"/>
                <w:szCs w:val="20"/>
              </w:rPr>
            </w:pPr>
          </w:p>
        </w:tc>
        <w:bookmarkStart w:id="251" w:name="_MON_1832887146"/>
        <w:bookmarkEnd w:id="251"/>
        <w:tc>
          <w:tcPr>
            <w:tcW w:w="2256" w:type="dxa"/>
          </w:tcPr>
          <w:p w14:paraId="3CB466C0" w14:textId="03E358D3" w:rsidR="00A80805" w:rsidRPr="007B75B1" w:rsidRDefault="005E1145" w:rsidP="004E6105">
            <w:pPr>
              <w:jc w:val="center"/>
              <w:rPr>
                <w:rFonts w:ascii="Tahoma" w:hAnsi="Tahoma" w:cs="Tahoma"/>
                <w:bCs/>
                <w:sz w:val="20"/>
                <w:szCs w:val="20"/>
              </w:rPr>
            </w:pPr>
            <w:r>
              <w:rPr>
                <w:rFonts w:ascii="Tahoma" w:hAnsi="Tahoma" w:cs="Tahoma"/>
                <w:bCs/>
                <w:sz w:val="20"/>
                <w:szCs w:val="20"/>
              </w:rPr>
              <w:object w:dxaOrig="1530" w:dyaOrig="1001" w14:anchorId="787370F4">
                <v:shape id="_x0000_i1042" type="#_x0000_t75" style="width:76.5pt;height:50.25pt" o:ole="">
                  <v:imagedata r:id="rId45" o:title=""/>
                </v:shape>
                <o:OLEObject Type="Embed" ProgID="Word.Document.12" ShapeID="_x0000_i1042" DrawAspect="Icon" ObjectID="_1834641868" r:id="rId46">
                  <o:FieldCodes>\s</o:FieldCodes>
                </o:OLEObject>
              </w:object>
            </w:r>
          </w:p>
        </w:tc>
      </w:tr>
      <w:tr w:rsidR="00FA66E8" w:rsidRPr="007B75B1" w14:paraId="21DDFB75" w14:textId="77777777" w:rsidTr="00AF7F1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shd w:val="clear" w:color="auto" w:fill="auto"/>
          </w:tcPr>
          <w:p w14:paraId="1924B329" w14:textId="77777777" w:rsidR="00A33F5F" w:rsidRPr="008663F6" w:rsidRDefault="001C6BA7" w:rsidP="003875CC">
            <w:pPr>
              <w:spacing w:before="120" w:after="120"/>
              <w:jc w:val="left"/>
              <w:rPr>
                <w:rFonts w:ascii="Tahoma" w:hAnsi="Tahoma" w:cs="Tahoma"/>
                <w:b w:val="0"/>
                <w:sz w:val="20"/>
                <w:szCs w:val="20"/>
              </w:rPr>
            </w:pPr>
            <w:bookmarkStart w:id="252" w:name="Пр19таб"/>
            <w:r w:rsidRPr="008663F6">
              <w:rPr>
                <w:rFonts w:ascii="Tahoma" w:hAnsi="Tahoma" w:cs="Tahoma"/>
                <w:b w:val="0"/>
                <w:sz w:val="20"/>
                <w:szCs w:val="20"/>
              </w:rPr>
              <w:t xml:space="preserve">Приложение </w:t>
            </w:r>
            <w:r w:rsidR="000D14F1" w:rsidRPr="008663F6">
              <w:rPr>
                <w:rFonts w:ascii="Tahoma" w:hAnsi="Tahoma" w:cs="Tahoma"/>
                <w:b w:val="0"/>
                <w:sz w:val="20"/>
                <w:szCs w:val="20"/>
              </w:rPr>
              <w:t>19</w:t>
            </w:r>
            <w:r w:rsidR="0070244E" w:rsidRPr="008663F6">
              <w:rPr>
                <w:rFonts w:ascii="Tahoma" w:hAnsi="Tahoma" w:cs="Tahoma"/>
                <w:b w:val="0"/>
                <w:sz w:val="20"/>
                <w:szCs w:val="20"/>
              </w:rPr>
              <w:t xml:space="preserve"> </w:t>
            </w:r>
            <w:r w:rsidRPr="008663F6">
              <w:rPr>
                <w:rFonts w:ascii="Tahoma" w:hAnsi="Tahoma" w:cs="Tahoma"/>
                <w:b w:val="0"/>
                <w:sz w:val="20"/>
                <w:szCs w:val="20"/>
              </w:rPr>
              <w:t>-</w:t>
            </w:r>
            <w:r w:rsidR="00A33F5F" w:rsidRPr="008663F6">
              <w:rPr>
                <w:rFonts w:ascii="Tahoma" w:hAnsi="Tahoma" w:cs="Tahoma"/>
                <w:b w:val="0"/>
                <w:sz w:val="20"/>
                <w:szCs w:val="20"/>
              </w:rPr>
              <w:t xml:space="preserve"> Порядок приема на хранение и возврата с хранения </w:t>
            </w:r>
            <w:r w:rsidR="00E806B3" w:rsidRPr="008663F6">
              <w:rPr>
                <w:rFonts w:ascii="Tahoma" w:hAnsi="Tahoma" w:cs="Tahoma"/>
                <w:b w:val="0"/>
                <w:sz w:val="20"/>
                <w:szCs w:val="20"/>
              </w:rPr>
              <w:t xml:space="preserve">документарных </w:t>
            </w:r>
            <w:r w:rsidR="00625E22" w:rsidRPr="008663F6">
              <w:rPr>
                <w:rFonts w:ascii="Tahoma" w:hAnsi="Tahoma" w:cs="Tahoma"/>
                <w:b w:val="0"/>
                <w:sz w:val="20"/>
                <w:szCs w:val="20"/>
              </w:rPr>
              <w:t>ценных бумаг</w:t>
            </w:r>
            <w:bookmarkEnd w:id="252"/>
          </w:p>
        </w:tc>
        <w:bookmarkStart w:id="253" w:name="_MON_1832887153"/>
        <w:bookmarkEnd w:id="253"/>
        <w:tc>
          <w:tcPr>
            <w:tcW w:w="2256" w:type="dxa"/>
            <w:tcBorders>
              <w:top w:val="none" w:sz="0" w:space="0" w:color="auto"/>
              <w:left w:val="none" w:sz="0" w:space="0" w:color="auto"/>
              <w:bottom w:val="none" w:sz="0" w:space="0" w:color="auto"/>
              <w:right w:val="none" w:sz="0" w:space="0" w:color="auto"/>
            </w:tcBorders>
            <w:shd w:val="clear" w:color="auto" w:fill="auto"/>
          </w:tcPr>
          <w:p w14:paraId="2FF9EBF6" w14:textId="6AE32AB2" w:rsidR="00A33F5F" w:rsidRPr="007B75B1" w:rsidRDefault="005E1145" w:rsidP="004E6105">
            <w:pPr>
              <w:spacing w:before="120" w:after="120"/>
              <w:jc w:val="center"/>
              <w:cnfStyle w:val="000000100000" w:firstRow="0" w:lastRow="0" w:firstColumn="0" w:lastColumn="0" w:oddVBand="0" w:evenVBand="0" w:oddHBand="1" w:evenHBand="0" w:firstRowFirstColumn="0" w:firstRowLastColumn="0" w:lastRowFirstColumn="0" w:lastRowLastColumn="0"/>
              <w:rPr>
                <w:rFonts w:ascii="Tahoma" w:eastAsiaTheme="majorEastAsia" w:hAnsi="Tahoma" w:cs="Tahoma"/>
                <w:b/>
                <w:bCs/>
                <w:sz w:val="20"/>
                <w:szCs w:val="20"/>
              </w:rPr>
            </w:pPr>
            <w:r>
              <w:rPr>
                <w:rFonts w:ascii="Tahoma" w:eastAsiaTheme="majorEastAsia" w:hAnsi="Tahoma" w:cs="Tahoma"/>
                <w:b/>
                <w:bCs/>
                <w:sz w:val="20"/>
                <w:szCs w:val="20"/>
              </w:rPr>
              <w:object w:dxaOrig="1530" w:dyaOrig="1001" w14:anchorId="6797E873">
                <v:shape id="_x0000_i1043" type="#_x0000_t75" style="width:76.5pt;height:50.25pt" o:ole="">
                  <v:imagedata r:id="rId47" o:title=""/>
                </v:shape>
                <o:OLEObject Type="Embed" ProgID="Word.Document.12" ShapeID="_x0000_i1043" DrawAspect="Icon" ObjectID="_1834641869" r:id="rId48">
                  <o:FieldCodes>\s</o:FieldCodes>
                </o:OLEObject>
              </w:object>
            </w:r>
          </w:p>
        </w:tc>
      </w:tr>
      <w:tr w:rsidR="00FA66E8" w:rsidRPr="007B75B1" w14:paraId="31203A40" w14:textId="77777777" w:rsidTr="00AF7F11">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shd w:val="clear" w:color="auto" w:fill="auto"/>
          </w:tcPr>
          <w:p w14:paraId="5C048F18" w14:textId="77777777" w:rsidR="004E00F2" w:rsidRPr="008663F6" w:rsidRDefault="004E00F2" w:rsidP="00842DEE">
            <w:pPr>
              <w:spacing w:before="120" w:after="120"/>
              <w:jc w:val="left"/>
              <w:rPr>
                <w:rFonts w:ascii="Tahoma" w:hAnsi="Tahoma" w:cs="Tahoma"/>
                <w:b w:val="0"/>
                <w:sz w:val="20"/>
                <w:szCs w:val="20"/>
              </w:rPr>
            </w:pPr>
            <w:bookmarkStart w:id="254" w:name="Пр20таб"/>
            <w:r w:rsidRPr="008663F6">
              <w:rPr>
                <w:rFonts w:ascii="Tahoma" w:hAnsi="Tahoma" w:cs="Tahoma"/>
                <w:b w:val="0"/>
                <w:sz w:val="20"/>
                <w:szCs w:val="20"/>
              </w:rPr>
              <w:t xml:space="preserve">Приложение </w:t>
            </w:r>
            <w:r w:rsidR="0070244E" w:rsidRPr="008663F6">
              <w:rPr>
                <w:rFonts w:ascii="Tahoma" w:hAnsi="Tahoma" w:cs="Tahoma"/>
                <w:b w:val="0"/>
                <w:sz w:val="20"/>
                <w:szCs w:val="20"/>
              </w:rPr>
              <w:t>2</w:t>
            </w:r>
            <w:r w:rsidR="000D14F1" w:rsidRPr="008663F6">
              <w:rPr>
                <w:rFonts w:ascii="Tahoma" w:hAnsi="Tahoma" w:cs="Tahoma"/>
                <w:b w:val="0"/>
                <w:sz w:val="20"/>
                <w:szCs w:val="20"/>
              </w:rPr>
              <w:t>0</w:t>
            </w:r>
            <w:r w:rsidR="00292F83" w:rsidRPr="008663F6">
              <w:rPr>
                <w:rFonts w:ascii="Tahoma" w:hAnsi="Tahoma" w:cs="Tahoma"/>
                <w:b w:val="0"/>
                <w:sz w:val="20"/>
                <w:szCs w:val="20"/>
              </w:rPr>
              <w:t xml:space="preserve"> - </w:t>
            </w:r>
            <w:r w:rsidR="00EA39B0" w:rsidRPr="008663F6">
              <w:rPr>
                <w:rFonts w:ascii="Tahoma" w:hAnsi="Tahoma" w:cs="Tahoma"/>
                <w:b w:val="0"/>
                <w:sz w:val="20"/>
                <w:szCs w:val="20"/>
              </w:rPr>
              <w:t xml:space="preserve">Уведомление </w:t>
            </w:r>
            <w:bookmarkEnd w:id="254"/>
            <w:r w:rsidR="00842DEE" w:rsidRPr="008663F6">
              <w:rPr>
                <w:rFonts w:ascii="Tahoma" w:hAnsi="Tahoma" w:cs="Tahoma"/>
                <w:b w:val="0"/>
                <w:sz w:val="20"/>
                <w:szCs w:val="20"/>
              </w:rPr>
              <w:t>о передаче Закладной(-ых) на хранение (возврате Закладной(-ых) с хранения); Уведомление о передаче Векселя(-ей) на хранение (возврате Векселя(-ей) с хранения); Уведомление о передаче Депозитного(-ых) сертификата(-</w:t>
            </w:r>
            <w:proofErr w:type="spellStart"/>
            <w:r w:rsidR="00842DEE" w:rsidRPr="008663F6">
              <w:rPr>
                <w:rFonts w:ascii="Tahoma" w:hAnsi="Tahoma" w:cs="Tahoma"/>
                <w:b w:val="0"/>
                <w:sz w:val="20"/>
                <w:szCs w:val="20"/>
              </w:rPr>
              <w:t>ов</w:t>
            </w:r>
            <w:proofErr w:type="spellEnd"/>
            <w:r w:rsidR="00842DEE" w:rsidRPr="008663F6">
              <w:rPr>
                <w:rFonts w:ascii="Tahoma" w:hAnsi="Tahoma" w:cs="Tahoma"/>
                <w:b w:val="0"/>
                <w:sz w:val="20"/>
                <w:szCs w:val="20"/>
              </w:rPr>
              <w:t>) на хранение (возврате Депозитного(-ых) сертификата(-</w:t>
            </w:r>
            <w:proofErr w:type="spellStart"/>
            <w:r w:rsidR="00842DEE" w:rsidRPr="008663F6">
              <w:rPr>
                <w:rFonts w:ascii="Tahoma" w:hAnsi="Tahoma" w:cs="Tahoma"/>
                <w:b w:val="0"/>
                <w:sz w:val="20"/>
                <w:szCs w:val="20"/>
              </w:rPr>
              <w:t>ов</w:t>
            </w:r>
            <w:proofErr w:type="spellEnd"/>
            <w:r w:rsidR="00842DEE" w:rsidRPr="008663F6">
              <w:rPr>
                <w:rFonts w:ascii="Tahoma" w:hAnsi="Tahoma" w:cs="Tahoma"/>
                <w:b w:val="0"/>
                <w:sz w:val="20"/>
                <w:szCs w:val="20"/>
              </w:rPr>
              <w:t>) с хранения); Уведомление о передаче Простого(-ых) складского(их) свидетельства(в) на хранение (возврате Простого(-ых) складского(их) свидетельства(в) с хранения); Уведомление о передаче Двойного(-ых) складского(-их) свидетельства(в) на хранение (возврате Двойного(-ых) складского(-их) свидетельства(в) с хранения)</w:t>
            </w:r>
          </w:p>
        </w:tc>
        <w:bookmarkStart w:id="255" w:name="_MON_1832887162"/>
        <w:bookmarkEnd w:id="255"/>
        <w:tc>
          <w:tcPr>
            <w:tcW w:w="2256" w:type="dxa"/>
            <w:tcBorders>
              <w:top w:val="none" w:sz="0" w:space="0" w:color="auto"/>
              <w:left w:val="none" w:sz="0" w:space="0" w:color="auto"/>
              <w:bottom w:val="none" w:sz="0" w:space="0" w:color="auto"/>
              <w:right w:val="none" w:sz="0" w:space="0" w:color="auto"/>
            </w:tcBorders>
            <w:shd w:val="clear" w:color="auto" w:fill="auto"/>
          </w:tcPr>
          <w:p w14:paraId="35F27285" w14:textId="7197FC85" w:rsidR="004E00F2" w:rsidRPr="007B75B1" w:rsidRDefault="005E1145" w:rsidP="004E6105">
            <w:pPr>
              <w:spacing w:before="120" w:after="120"/>
              <w:jc w:val="center"/>
              <w:cnfStyle w:val="000000010000" w:firstRow="0" w:lastRow="0" w:firstColumn="0" w:lastColumn="0" w:oddVBand="0" w:evenVBand="0" w:oddHBand="0" w:evenHBand="1" w:firstRowFirstColumn="0" w:firstRowLastColumn="0" w:lastRowFirstColumn="0" w:lastRowLastColumn="0"/>
              <w:rPr>
                <w:rFonts w:ascii="Tahoma" w:hAnsi="Tahoma" w:cs="Tahoma"/>
                <w:bCs/>
                <w:sz w:val="20"/>
                <w:szCs w:val="20"/>
              </w:rPr>
            </w:pPr>
            <w:r>
              <w:rPr>
                <w:rFonts w:ascii="Tahoma" w:hAnsi="Tahoma" w:cs="Tahoma"/>
                <w:bCs/>
                <w:sz w:val="20"/>
                <w:szCs w:val="20"/>
              </w:rPr>
              <w:object w:dxaOrig="1530" w:dyaOrig="1001" w14:anchorId="571CBEF4">
                <v:shape id="_x0000_i1044" type="#_x0000_t75" style="width:76.5pt;height:50.25pt" o:ole="">
                  <v:imagedata r:id="rId49" o:title=""/>
                </v:shape>
                <o:OLEObject Type="Embed" ProgID="Word.Document.12" ShapeID="_x0000_i1044" DrawAspect="Icon" ObjectID="_1834641870" r:id="rId50">
                  <o:FieldCodes>\s</o:FieldCodes>
                </o:OLEObject>
              </w:object>
            </w:r>
          </w:p>
        </w:tc>
      </w:tr>
      <w:tr w:rsidR="00FA66E8" w:rsidRPr="007B75B1" w14:paraId="0E274C49" w14:textId="77777777" w:rsidTr="00AF7F1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shd w:val="clear" w:color="auto" w:fill="auto"/>
          </w:tcPr>
          <w:p w14:paraId="3C676C3D" w14:textId="77777777" w:rsidR="00C5154C" w:rsidRPr="008663F6" w:rsidRDefault="00C5154C" w:rsidP="00637BBD">
            <w:pPr>
              <w:spacing w:before="120" w:after="120"/>
              <w:jc w:val="left"/>
              <w:rPr>
                <w:rFonts w:ascii="Tahoma" w:hAnsi="Tahoma" w:cs="Tahoma"/>
                <w:b w:val="0"/>
                <w:sz w:val="20"/>
                <w:szCs w:val="20"/>
              </w:rPr>
            </w:pPr>
            <w:bookmarkStart w:id="256" w:name="Пр21таб"/>
            <w:r w:rsidRPr="008663F6">
              <w:rPr>
                <w:rFonts w:ascii="Tahoma" w:hAnsi="Tahoma" w:cs="Tahoma"/>
                <w:b w:val="0"/>
                <w:sz w:val="20"/>
                <w:szCs w:val="20"/>
              </w:rPr>
              <w:t xml:space="preserve">Приложение </w:t>
            </w:r>
            <w:r w:rsidR="0070244E" w:rsidRPr="008663F6">
              <w:rPr>
                <w:rFonts w:ascii="Tahoma" w:hAnsi="Tahoma" w:cs="Tahoma"/>
                <w:b w:val="0"/>
                <w:sz w:val="20"/>
                <w:szCs w:val="20"/>
              </w:rPr>
              <w:t>2</w:t>
            </w:r>
            <w:r w:rsidR="000D14F1" w:rsidRPr="008663F6">
              <w:rPr>
                <w:rFonts w:ascii="Tahoma" w:hAnsi="Tahoma" w:cs="Tahoma"/>
                <w:b w:val="0"/>
                <w:sz w:val="20"/>
                <w:szCs w:val="20"/>
              </w:rPr>
              <w:t>1</w:t>
            </w:r>
            <w:r w:rsidR="00292F83" w:rsidRPr="008663F6">
              <w:rPr>
                <w:rFonts w:ascii="Tahoma" w:hAnsi="Tahoma" w:cs="Tahoma"/>
                <w:b w:val="0"/>
                <w:sz w:val="20"/>
                <w:szCs w:val="20"/>
              </w:rPr>
              <w:t xml:space="preserve"> - </w:t>
            </w:r>
            <w:r w:rsidR="00EA39B0" w:rsidRPr="008663F6">
              <w:rPr>
                <w:rFonts w:ascii="Tahoma" w:hAnsi="Tahoma" w:cs="Tahoma"/>
                <w:b w:val="0"/>
                <w:sz w:val="20"/>
                <w:szCs w:val="20"/>
              </w:rPr>
              <w:t>Акт приема-передачи Закладной(-ых)</w:t>
            </w:r>
            <w:r w:rsidR="0038127F" w:rsidRPr="008663F6">
              <w:rPr>
                <w:rFonts w:ascii="Tahoma" w:hAnsi="Tahoma" w:cs="Tahoma"/>
                <w:b w:val="0"/>
                <w:sz w:val="20"/>
                <w:szCs w:val="20"/>
              </w:rPr>
              <w:t xml:space="preserve">; </w:t>
            </w:r>
            <w:r w:rsidR="00EA39B0" w:rsidRPr="008663F6">
              <w:rPr>
                <w:rFonts w:ascii="Tahoma" w:hAnsi="Tahoma" w:cs="Tahoma"/>
                <w:b w:val="0"/>
                <w:sz w:val="20"/>
                <w:szCs w:val="20"/>
              </w:rPr>
              <w:t>Акт приема-передачи Векселя(-ей)</w:t>
            </w:r>
            <w:r w:rsidR="0038127F" w:rsidRPr="008663F6">
              <w:rPr>
                <w:rFonts w:ascii="Tahoma" w:hAnsi="Tahoma" w:cs="Tahoma"/>
                <w:b w:val="0"/>
                <w:sz w:val="20"/>
                <w:szCs w:val="20"/>
              </w:rPr>
              <w:t xml:space="preserve">; </w:t>
            </w:r>
            <w:r w:rsidR="00EA39B0" w:rsidRPr="008663F6">
              <w:rPr>
                <w:rFonts w:ascii="Tahoma" w:hAnsi="Tahoma" w:cs="Tahoma"/>
                <w:b w:val="0"/>
                <w:sz w:val="20"/>
                <w:szCs w:val="20"/>
              </w:rPr>
              <w:t>Акт приема-передачи Депозитного(-ых) сертификата(-</w:t>
            </w:r>
            <w:proofErr w:type="spellStart"/>
            <w:r w:rsidR="00EA39B0" w:rsidRPr="008663F6">
              <w:rPr>
                <w:rFonts w:ascii="Tahoma" w:hAnsi="Tahoma" w:cs="Tahoma"/>
                <w:b w:val="0"/>
                <w:sz w:val="20"/>
                <w:szCs w:val="20"/>
              </w:rPr>
              <w:t>ов</w:t>
            </w:r>
            <w:proofErr w:type="spellEnd"/>
            <w:r w:rsidR="00EA39B0" w:rsidRPr="008663F6">
              <w:rPr>
                <w:rFonts w:ascii="Tahoma" w:hAnsi="Tahoma" w:cs="Tahoma"/>
                <w:b w:val="0"/>
                <w:sz w:val="20"/>
                <w:szCs w:val="20"/>
              </w:rPr>
              <w:t>)</w:t>
            </w:r>
            <w:r w:rsidR="0038127F" w:rsidRPr="008663F6">
              <w:rPr>
                <w:rFonts w:ascii="Tahoma" w:hAnsi="Tahoma" w:cs="Tahoma"/>
                <w:b w:val="0"/>
                <w:sz w:val="20"/>
                <w:szCs w:val="20"/>
              </w:rPr>
              <w:t xml:space="preserve">; </w:t>
            </w:r>
            <w:r w:rsidR="00EA39B0" w:rsidRPr="008663F6">
              <w:rPr>
                <w:rFonts w:ascii="Tahoma" w:hAnsi="Tahoma" w:cs="Tahoma"/>
                <w:b w:val="0"/>
                <w:sz w:val="20"/>
                <w:szCs w:val="20"/>
              </w:rPr>
              <w:t>Акт приема-передачи Простого(-ых) складского(их) свидетельства(в)</w:t>
            </w:r>
            <w:r w:rsidR="0038127F" w:rsidRPr="008663F6">
              <w:rPr>
                <w:rFonts w:ascii="Tahoma" w:hAnsi="Tahoma" w:cs="Tahoma"/>
                <w:b w:val="0"/>
                <w:sz w:val="20"/>
                <w:szCs w:val="20"/>
              </w:rPr>
              <w:t xml:space="preserve">; </w:t>
            </w:r>
            <w:r w:rsidR="00EA39B0" w:rsidRPr="008663F6">
              <w:rPr>
                <w:rFonts w:ascii="Tahoma" w:hAnsi="Tahoma" w:cs="Tahoma"/>
                <w:b w:val="0"/>
                <w:sz w:val="20"/>
                <w:szCs w:val="20"/>
              </w:rPr>
              <w:t>Акт приема-передачи Двойного(-ых) складского(-их) свидетельства(в)</w:t>
            </w:r>
            <w:bookmarkEnd w:id="256"/>
          </w:p>
        </w:tc>
        <w:bookmarkStart w:id="257" w:name="_MON_1832887177"/>
        <w:bookmarkEnd w:id="257"/>
        <w:tc>
          <w:tcPr>
            <w:tcW w:w="2256" w:type="dxa"/>
            <w:tcBorders>
              <w:top w:val="none" w:sz="0" w:space="0" w:color="auto"/>
              <w:left w:val="none" w:sz="0" w:space="0" w:color="auto"/>
              <w:bottom w:val="none" w:sz="0" w:space="0" w:color="auto"/>
              <w:right w:val="none" w:sz="0" w:space="0" w:color="auto"/>
            </w:tcBorders>
            <w:shd w:val="clear" w:color="auto" w:fill="auto"/>
          </w:tcPr>
          <w:p w14:paraId="66B02278" w14:textId="51D9110B" w:rsidR="00C5154C" w:rsidRPr="007B75B1" w:rsidRDefault="005E1145" w:rsidP="004E6105">
            <w:pPr>
              <w:spacing w:before="120" w:after="120"/>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Pr>
                <w:rFonts w:ascii="Tahoma" w:hAnsi="Tahoma" w:cs="Tahoma"/>
                <w:b/>
                <w:bCs/>
                <w:sz w:val="20"/>
                <w:szCs w:val="20"/>
              </w:rPr>
              <w:object w:dxaOrig="1530" w:dyaOrig="1001" w14:anchorId="107D7115">
                <v:shape id="_x0000_i1045" type="#_x0000_t75" style="width:76.5pt;height:50.25pt" o:ole="">
                  <v:imagedata r:id="rId51" o:title=""/>
                </v:shape>
                <o:OLEObject Type="Embed" ProgID="Word.Document.12" ShapeID="_x0000_i1045" DrawAspect="Icon" ObjectID="_1834641871" r:id="rId52">
                  <o:FieldCodes>\s</o:FieldCodes>
                </o:OLEObject>
              </w:object>
            </w:r>
          </w:p>
        </w:tc>
      </w:tr>
      <w:tr w:rsidR="00FA66E8" w:rsidRPr="007B75B1" w14:paraId="7C417ED4" w14:textId="77777777" w:rsidTr="00AF7F11">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tcPr>
          <w:p w14:paraId="14A63535" w14:textId="77777777" w:rsidR="00744FD9" w:rsidRPr="008663F6" w:rsidRDefault="00744FD9" w:rsidP="00637BBD">
            <w:pPr>
              <w:spacing w:before="120" w:after="120"/>
              <w:jc w:val="left"/>
              <w:rPr>
                <w:rFonts w:ascii="Tahoma" w:hAnsi="Tahoma" w:cs="Tahoma"/>
                <w:b w:val="0"/>
                <w:sz w:val="20"/>
                <w:szCs w:val="20"/>
              </w:rPr>
            </w:pPr>
            <w:bookmarkStart w:id="258" w:name="Пр22таб"/>
            <w:r w:rsidRPr="008663F6">
              <w:rPr>
                <w:rFonts w:ascii="Tahoma" w:hAnsi="Tahoma" w:cs="Tahoma"/>
                <w:b w:val="0"/>
                <w:sz w:val="20"/>
                <w:szCs w:val="20"/>
              </w:rPr>
              <w:t xml:space="preserve">Приложение </w:t>
            </w:r>
            <w:r w:rsidR="0070244E" w:rsidRPr="008663F6">
              <w:rPr>
                <w:rFonts w:ascii="Tahoma" w:hAnsi="Tahoma" w:cs="Tahoma"/>
                <w:b w:val="0"/>
                <w:sz w:val="20"/>
                <w:szCs w:val="20"/>
              </w:rPr>
              <w:t>2</w:t>
            </w:r>
            <w:r w:rsidR="000D14F1" w:rsidRPr="008663F6">
              <w:rPr>
                <w:rFonts w:ascii="Tahoma" w:hAnsi="Tahoma" w:cs="Tahoma"/>
                <w:b w:val="0"/>
                <w:sz w:val="20"/>
                <w:szCs w:val="20"/>
              </w:rPr>
              <w:t>2</w:t>
            </w:r>
            <w:r w:rsidR="00292F83" w:rsidRPr="008663F6">
              <w:rPr>
                <w:rFonts w:ascii="Tahoma" w:hAnsi="Tahoma" w:cs="Tahoma"/>
                <w:b w:val="0"/>
                <w:sz w:val="20"/>
                <w:szCs w:val="20"/>
              </w:rPr>
              <w:t xml:space="preserve"> - </w:t>
            </w:r>
            <w:r w:rsidR="00C64830" w:rsidRPr="008663F6">
              <w:rPr>
                <w:rFonts w:ascii="Tahoma" w:hAnsi="Tahoma" w:cs="Tahoma"/>
                <w:b w:val="0"/>
                <w:sz w:val="20"/>
                <w:szCs w:val="20"/>
              </w:rPr>
              <w:t>Реестр сведений о размере налога на доходы физических лиц, подлежащего уплате с доходов от погашения инвестиционных паев</w:t>
            </w:r>
            <w:r w:rsidR="00A468BE" w:rsidRPr="008663F6">
              <w:rPr>
                <w:rFonts w:ascii="Tahoma" w:hAnsi="Tahoma" w:cs="Tahoma"/>
                <w:b w:val="0"/>
                <w:sz w:val="20"/>
                <w:szCs w:val="20"/>
              </w:rPr>
              <w:t xml:space="preserve"> ПИФ</w:t>
            </w:r>
            <w:r w:rsidR="00322275" w:rsidRPr="008663F6">
              <w:rPr>
                <w:rFonts w:ascii="Tahoma" w:hAnsi="Tahoma" w:cs="Tahoma"/>
                <w:b w:val="0"/>
                <w:sz w:val="20"/>
                <w:szCs w:val="20"/>
              </w:rPr>
              <w:t>/</w:t>
            </w:r>
            <w:r w:rsidR="009C396C" w:rsidRPr="008663F6">
              <w:rPr>
                <w:rFonts w:ascii="Tahoma" w:hAnsi="Tahoma" w:cs="Tahoma"/>
                <w:b w:val="0"/>
                <w:sz w:val="20"/>
                <w:szCs w:val="20"/>
              </w:rPr>
              <w:t>в результате выкупа акций АИФ</w:t>
            </w:r>
            <w:bookmarkEnd w:id="258"/>
          </w:p>
        </w:tc>
        <w:bookmarkStart w:id="259" w:name="_MON_1832887185"/>
        <w:bookmarkEnd w:id="259"/>
        <w:tc>
          <w:tcPr>
            <w:tcW w:w="2256" w:type="dxa"/>
            <w:tcBorders>
              <w:top w:val="none" w:sz="0" w:space="0" w:color="auto"/>
              <w:left w:val="none" w:sz="0" w:space="0" w:color="auto"/>
              <w:bottom w:val="none" w:sz="0" w:space="0" w:color="auto"/>
              <w:right w:val="none" w:sz="0" w:space="0" w:color="auto"/>
            </w:tcBorders>
          </w:tcPr>
          <w:p w14:paraId="4753FDEE" w14:textId="3DA70B59" w:rsidR="00744FD9" w:rsidRPr="007B75B1" w:rsidRDefault="005E1145" w:rsidP="004E6105">
            <w:pPr>
              <w:spacing w:before="120" w:after="120"/>
              <w:jc w:val="center"/>
              <w:cnfStyle w:val="000000010000" w:firstRow="0" w:lastRow="0" w:firstColumn="0" w:lastColumn="0" w:oddVBand="0" w:evenVBand="0" w:oddHBand="0" w:evenHBand="1" w:firstRowFirstColumn="0" w:firstRowLastColumn="0" w:lastRowFirstColumn="0" w:lastRowLastColumn="0"/>
              <w:rPr>
                <w:rFonts w:ascii="Tahoma" w:hAnsi="Tahoma" w:cs="Tahoma"/>
                <w:b/>
                <w:bCs/>
                <w:sz w:val="20"/>
                <w:szCs w:val="20"/>
              </w:rPr>
            </w:pPr>
            <w:r>
              <w:rPr>
                <w:rFonts w:ascii="Tahoma" w:hAnsi="Tahoma" w:cs="Tahoma"/>
                <w:b/>
                <w:bCs/>
                <w:sz w:val="20"/>
                <w:szCs w:val="20"/>
              </w:rPr>
              <w:object w:dxaOrig="1530" w:dyaOrig="1001" w14:anchorId="401FB0CF">
                <v:shape id="_x0000_i1046" type="#_x0000_t75" style="width:76.5pt;height:50.25pt" o:ole="">
                  <v:imagedata r:id="rId53" o:title=""/>
                </v:shape>
                <o:OLEObject Type="Embed" ProgID="Word.Document.12" ShapeID="_x0000_i1046" DrawAspect="Icon" ObjectID="_1834641872" r:id="rId54">
                  <o:FieldCodes>\s</o:FieldCodes>
                </o:OLEObject>
              </w:object>
            </w:r>
          </w:p>
        </w:tc>
      </w:tr>
      <w:tr w:rsidR="00FA66E8" w:rsidRPr="007B75B1" w14:paraId="1710D5A1" w14:textId="77777777" w:rsidTr="00AF7F1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shd w:val="clear" w:color="auto" w:fill="auto"/>
          </w:tcPr>
          <w:p w14:paraId="77AB9661" w14:textId="77777777" w:rsidR="00CE422C" w:rsidRPr="008663F6" w:rsidRDefault="00CE422C" w:rsidP="00637BBD">
            <w:pPr>
              <w:spacing w:before="120" w:after="120"/>
              <w:jc w:val="left"/>
              <w:rPr>
                <w:rFonts w:ascii="Tahoma" w:hAnsi="Tahoma" w:cs="Tahoma"/>
                <w:b w:val="0"/>
                <w:sz w:val="20"/>
                <w:szCs w:val="20"/>
              </w:rPr>
            </w:pPr>
            <w:bookmarkStart w:id="260" w:name="Пр23таб"/>
            <w:r w:rsidRPr="008663F6">
              <w:rPr>
                <w:rFonts w:ascii="Tahoma" w:hAnsi="Tahoma" w:cs="Tahoma"/>
                <w:b w:val="0"/>
                <w:sz w:val="20"/>
                <w:szCs w:val="20"/>
              </w:rPr>
              <w:t xml:space="preserve">Приложение </w:t>
            </w:r>
            <w:r w:rsidR="0070244E" w:rsidRPr="008663F6">
              <w:rPr>
                <w:rFonts w:ascii="Tahoma" w:hAnsi="Tahoma" w:cs="Tahoma"/>
                <w:b w:val="0"/>
                <w:sz w:val="20"/>
                <w:szCs w:val="20"/>
              </w:rPr>
              <w:t>2</w:t>
            </w:r>
            <w:r w:rsidR="000D14F1" w:rsidRPr="008663F6">
              <w:rPr>
                <w:rFonts w:ascii="Tahoma" w:hAnsi="Tahoma" w:cs="Tahoma"/>
                <w:b w:val="0"/>
                <w:sz w:val="20"/>
                <w:szCs w:val="20"/>
              </w:rPr>
              <w:t>3</w:t>
            </w:r>
            <w:r w:rsidR="00292F83" w:rsidRPr="008663F6">
              <w:rPr>
                <w:rFonts w:ascii="Tahoma" w:hAnsi="Tahoma" w:cs="Tahoma"/>
                <w:b w:val="0"/>
                <w:sz w:val="20"/>
                <w:szCs w:val="20"/>
              </w:rPr>
              <w:t xml:space="preserve"> - </w:t>
            </w:r>
            <w:r w:rsidRPr="008663F6">
              <w:rPr>
                <w:rFonts w:ascii="Tahoma" w:hAnsi="Tahoma" w:cs="Tahoma"/>
                <w:b w:val="0"/>
                <w:sz w:val="20"/>
                <w:szCs w:val="20"/>
              </w:rPr>
              <w:t>Реестр сведений о размере налога на доходы физических лиц, подлежащего уплате с доходов физического лица от владения инвестиционными паями ПИФ/акциями АИФ</w:t>
            </w:r>
            <w:bookmarkEnd w:id="260"/>
          </w:p>
        </w:tc>
        <w:bookmarkStart w:id="261" w:name="_MON_1832887193"/>
        <w:bookmarkEnd w:id="261"/>
        <w:tc>
          <w:tcPr>
            <w:tcW w:w="2256" w:type="dxa"/>
            <w:tcBorders>
              <w:top w:val="none" w:sz="0" w:space="0" w:color="auto"/>
              <w:left w:val="none" w:sz="0" w:space="0" w:color="auto"/>
              <w:bottom w:val="none" w:sz="0" w:space="0" w:color="auto"/>
              <w:right w:val="none" w:sz="0" w:space="0" w:color="auto"/>
            </w:tcBorders>
            <w:shd w:val="clear" w:color="auto" w:fill="auto"/>
          </w:tcPr>
          <w:p w14:paraId="0CB501C0" w14:textId="15ABBF86" w:rsidR="00CE422C" w:rsidRPr="007B75B1" w:rsidRDefault="005E1145" w:rsidP="004E6105">
            <w:pPr>
              <w:spacing w:before="120" w:after="120"/>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Pr>
                <w:rFonts w:ascii="Tahoma" w:hAnsi="Tahoma" w:cs="Tahoma"/>
                <w:b/>
                <w:bCs/>
                <w:sz w:val="20"/>
                <w:szCs w:val="20"/>
              </w:rPr>
              <w:object w:dxaOrig="1530" w:dyaOrig="1001" w14:anchorId="7D0F5B15">
                <v:shape id="_x0000_i1047" type="#_x0000_t75" style="width:76.5pt;height:50.25pt" o:ole="">
                  <v:imagedata r:id="rId55" o:title=""/>
                </v:shape>
                <o:OLEObject Type="Embed" ProgID="Word.Document.12" ShapeID="_x0000_i1047" DrawAspect="Icon" ObjectID="_1834641873" r:id="rId56">
                  <o:FieldCodes>\s</o:FieldCodes>
                </o:OLEObject>
              </w:object>
            </w:r>
          </w:p>
        </w:tc>
      </w:tr>
      <w:bookmarkStart w:id="262" w:name="Пр24таб"/>
      <w:tr w:rsidR="00FA66E8" w:rsidRPr="007B75B1" w14:paraId="204A3930" w14:textId="77777777" w:rsidTr="00AF7F11">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shd w:val="clear" w:color="auto" w:fill="auto"/>
          </w:tcPr>
          <w:p w14:paraId="7BE041C6" w14:textId="77777777" w:rsidR="006C3953" w:rsidRPr="008663F6" w:rsidRDefault="002B3EAC" w:rsidP="002238E4">
            <w:pPr>
              <w:spacing w:before="120" w:after="120"/>
              <w:jc w:val="left"/>
              <w:rPr>
                <w:rFonts w:ascii="Tahoma" w:hAnsi="Tahoma" w:cs="Tahoma"/>
                <w:b w:val="0"/>
                <w:sz w:val="20"/>
                <w:szCs w:val="20"/>
              </w:rPr>
            </w:pPr>
            <w:r w:rsidRPr="008663F6">
              <w:rPr>
                <w:rFonts w:ascii="Tahoma" w:hAnsi="Tahoma" w:cs="Tahoma"/>
                <w:sz w:val="20"/>
                <w:szCs w:val="20"/>
              </w:rPr>
              <w:fldChar w:fldCharType="begin"/>
            </w:r>
            <w:r w:rsidRPr="008663F6">
              <w:rPr>
                <w:rFonts w:ascii="Tahoma" w:hAnsi="Tahoma" w:cs="Tahoma"/>
                <w:b w:val="0"/>
                <w:sz w:val="20"/>
                <w:szCs w:val="20"/>
              </w:rPr>
              <w:instrText xml:space="preserve"> HYPERLINK  \l "Пр24абз" </w:instrText>
            </w:r>
            <w:r w:rsidRPr="008663F6">
              <w:rPr>
                <w:rFonts w:ascii="Tahoma" w:hAnsi="Tahoma" w:cs="Tahoma"/>
                <w:sz w:val="20"/>
                <w:szCs w:val="20"/>
              </w:rPr>
              <w:fldChar w:fldCharType="separate"/>
            </w:r>
            <w:r w:rsidR="006C3953" w:rsidRPr="008663F6">
              <w:rPr>
                <w:rStyle w:val="af1"/>
                <w:rFonts w:ascii="Tahoma" w:hAnsi="Tahoma" w:cs="Tahoma"/>
                <w:b w:val="0"/>
                <w:color w:val="auto"/>
                <w:sz w:val="20"/>
                <w:szCs w:val="20"/>
                <w:u w:val="none"/>
              </w:rPr>
              <w:t xml:space="preserve">Приложение </w:t>
            </w:r>
            <w:r w:rsidR="0070244E" w:rsidRPr="008663F6">
              <w:rPr>
                <w:rStyle w:val="af1"/>
                <w:rFonts w:ascii="Tahoma" w:hAnsi="Tahoma" w:cs="Tahoma"/>
                <w:b w:val="0"/>
                <w:color w:val="auto"/>
                <w:sz w:val="20"/>
                <w:szCs w:val="20"/>
                <w:u w:val="none"/>
              </w:rPr>
              <w:t>2</w:t>
            </w:r>
            <w:r w:rsidR="000D14F1" w:rsidRPr="008663F6">
              <w:rPr>
                <w:rStyle w:val="af1"/>
                <w:rFonts w:ascii="Tahoma" w:hAnsi="Tahoma" w:cs="Tahoma"/>
                <w:b w:val="0"/>
                <w:color w:val="auto"/>
                <w:sz w:val="20"/>
                <w:szCs w:val="20"/>
                <w:u w:val="none"/>
              </w:rPr>
              <w:t>4</w:t>
            </w:r>
            <w:r w:rsidR="0070244E" w:rsidRPr="008663F6">
              <w:rPr>
                <w:rStyle w:val="af1"/>
                <w:rFonts w:ascii="Tahoma" w:hAnsi="Tahoma" w:cs="Tahoma"/>
                <w:b w:val="0"/>
                <w:color w:val="auto"/>
                <w:sz w:val="20"/>
                <w:szCs w:val="20"/>
                <w:u w:val="none"/>
              </w:rPr>
              <w:t xml:space="preserve"> </w:t>
            </w:r>
            <w:r w:rsidR="006C3953" w:rsidRPr="008663F6">
              <w:rPr>
                <w:rStyle w:val="af1"/>
                <w:rFonts w:ascii="Tahoma" w:hAnsi="Tahoma" w:cs="Tahoma"/>
                <w:b w:val="0"/>
                <w:color w:val="auto"/>
                <w:sz w:val="20"/>
                <w:szCs w:val="20"/>
                <w:u w:val="none"/>
              </w:rPr>
              <w:t>- Заявление о согласовании правил доверительного управления паевым инвестиционным фондом</w:t>
            </w:r>
            <w:bookmarkEnd w:id="262"/>
            <w:r w:rsidRPr="008663F6">
              <w:rPr>
                <w:rFonts w:ascii="Tahoma" w:hAnsi="Tahoma" w:cs="Tahoma"/>
                <w:sz w:val="20"/>
                <w:szCs w:val="20"/>
              </w:rPr>
              <w:fldChar w:fldCharType="end"/>
            </w:r>
          </w:p>
        </w:tc>
        <w:bookmarkStart w:id="263" w:name="_MON_1832887201"/>
        <w:bookmarkEnd w:id="263"/>
        <w:tc>
          <w:tcPr>
            <w:tcW w:w="2256" w:type="dxa"/>
            <w:tcBorders>
              <w:top w:val="none" w:sz="0" w:space="0" w:color="auto"/>
              <w:left w:val="none" w:sz="0" w:space="0" w:color="auto"/>
              <w:bottom w:val="none" w:sz="0" w:space="0" w:color="auto"/>
              <w:right w:val="none" w:sz="0" w:space="0" w:color="auto"/>
            </w:tcBorders>
            <w:shd w:val="clear" w:color="auto" w:fill="auto"/>
          </w:tcPr>
          <w:p w14:paraId="65484349" w14:textId="4263A21B" w:rsidR="006C3953" w:rsidRPr="007B75B1" w:rsidRDefault="005E1145" w:rsidP="004E6105">
            <w:pPr>
              <w:spacing w:before="120" w:after="120"/>
              <w:jc w:val="center"/>
              <w:cnfStyle w:val="000000010000" w:firstRow="0" w:lastRow="0" w:firstColumn="0" w:lastColumn="0" w:oddVBand="0" w:evenVBand="0" w:oddHBand="0" w:evenHBand="1" w:firstRowFirstColumn="0" w:firstRowLastColumn="0" w:lastRowFirstColumn="0" w:lastRowLastColumn="0"/>
              <w:rPr>
                <w:rFonts w:ascii="Tahoma" w:hAnsi="Tahoma" w:cs="Tahoma"/>
                <w:b/>
                <w:bCs/>
                <w:sz w:val="20"/>
                <w:szCs w:val="20"/>
              </w:rPr>
            </w:pPr>
            <w:r>
              <w:rPr>
                <w:rFonts w:ascii="Tahoma" w:hAnsi="Tahoma" w:cs="Tahoma"/>
                <w:b/>
                <w:bCs/>
                <w:sz w:val="20"/>
                <w:szCs w:val="20"/>
              </w:rPr>
              <w:object w:dxaOrig="1530" w:dyaOrig="1001" w14:anchorId="34E0A414">
                <v:shape id="_x0000_i1048" type="#_x0000_t75" style="width:76.5pt;height:50.25pt" o:ole="">
                  <v:imagedata r:id="rId57" o:title=""/>
                </v:shape>
                <o:OLEObject Type="Embed" ProgID="Word.Document.12" ShapeID="_x0000_i1048" DrawAspect="Icon" ObjectID="_1834641874" r:id="rId58">
                  <o:FieldCodes>\s</o:FieldCodes>
                </o:OLEObject>
              </w:object>
            </w:r>
          </w:p>
        </w:tc>
      </w:tr>
      <w:bookmarkStart w:id="264" w:name="Пр25таб"/>
      <w:tr w:rsidR="00FA66E8" w:rsidRPr="007B75B1" w14:paraId="494F62E0" w14:textId="77777777" w:rsidTr="00AF7F1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shd w:val="clear" w:color="auto" w:fill="auto"/>
          </w:tcPr>
          <w:p w14:paraId="5A80AEF7" w14:textId="77777777" w:rsidR="008614EB" w:rsidRPr="008663F6" w:rsidRDefault="002B3EAC" w:rsidP="002238E4">
            <w:pPr>
              <w:spacing w:before="120" w:after="120"/>
              <w:jc w:val="left"/>
              <w:rPr>
                <w:rFonts w:ascii="Tahoma" w:hAnsi="Tahoma" w:cs="Tahoma"/>
                <w:b w:val="0"/>
                <w:sz w:val="20"/>
                <w:szCs w:val="20"/>
              </w:rPr>
            </w:pPr>
            <w:r w:rsidRPr="008663F6">
              <w:rPr>
                <w:rFonts w:ascii="Tahoma" w:hAnsi="Tahoma" w:cs="Tahoma"/>
                <w:sz w:val="20"/>
                <w:szCs w:val="20"/>
              </w:rPr>
              <w:fldChar w:fldCharType="begin"/>
            </w:r>
            <w:r w:rsidRPr="008663F6">
              <w:rPr>
                <w:rFonts w:ascii="Tahoma" w:hAnsi="Tahoma" w:cs="Tahoma"/>
                <w:b w:val="0"/>
                <w:sz w:val="20"/>
                <w:szCs w:val="20"/>
              </w:rPr>
              <w:instrText xml:space="preserve"> HYPERLINK  \l "Пр25абз" </w:instrText>
            </w:r>
            <w:r w:rsidRPr="008663F6">
              <w:rPr>
                <w:rFonts w:ascii="Tahoma" w:hAnsi="Tahoma" w:cs="Tahoma"/>
                <w:sz w:val="20"/>
                <w:szCs w:val="20"/>
              </w:rPr>
              <w:fldChar w:fldCharType="separate"/>
            </w:r>
            <w:r w:rsidR="006C3953" w:rsidRPr="008663F6">
              <w:rPr>
                <w:rStyle w:val="af1"/>
                <w:rFonts w:ascii="Tahoma" w:hAnsi="Tahoma" w:cs="Tahoma"/>
                <w:b w:val="0"/>
                <w:color w:val="auto"/>
                <w:sz w:val="20"/>
                <w:szCs w:val="20"/>
                <w:u w:val="none"/>
              </w:rPr>
              <w:t xml:space="preserve">Приложение </w:t>
            </w:r>
            <w:r w:rsidR="0070244E" w:rsidRPr="008663F6">
              <w:rPr>
                <w:rStyle w:val="af1"/>
                <w:rFonts w:ascii="Tahoma" w:hAnsi="Tahoma" w:cs="Tahoma"/>
                <w:b w:val="0"/>
                <w:color w:val="auto"/>
                <w:sz w:val="20"/>
                <w:szCs w:val="20"/>
                <w:u w:val="none"/>
              </w:rPr>
              <w:t>2</w:t>
            </w:r>
            <w:r w:rsidR="000D14F1" w:rsidRPr="008663F6">
              <w:rPr>
                <w:rStyle w:val="af1"/>
                <w:rFonts w:ascii="Tahoma" w:hAnsi="Tahoma" w:cs="Tahoma"/>
                <w:b w:val="0"/>
                <w:color w:val="auto"/>
                <w:sz w:val="20"/>
                <w:szCs w:val="20"/>
                <w:u w:val="none"/>
              </w:rPr>
              <w:t>5</w:t>
            </w:r>
            <w:r w:rsidR="00A73DC3" w:rsidRPr="008663F6">
              <w:rPr>
                <w:rStyle w:val="af1"/>
                <w:rFonts w:ascii="Tahoma" w:hAnsi="Tahoma" w:cs="Tahoma"/>
                <w:b w:val="0"/>
                <w:color w:val="auto"/>
                <w:sz w:val="20"/>
                <w:szCs w:val="20"/>
                <w:u w:val="none"/>
              </w:rPr>
              <w:t xml:space="preserve"> </w:t>
            </w:r>
            <w:r w:rsidR="006C3953" w:rsidRPr="008663F6">
              <w:rPr>
                <w:rStyle w:val="af1"/>
                <w:rFonts w:ascii="Tahoma" w:hAnsi="Tahoma" w:cs="Tahoma"/>
                <w:b w:val="0"/>
                <w:color w:val="auto"/>
                <w:sz w:val="20"/>
                <w:szCs w:val="20"/>
                <w:u w:val="none"/>
              </w:rPr>
              <w:t>- Заявление о согласовании изменений и дополнений в правила доверительного управления паевым инвестиционным фондом</w:t>
            </w:r>
            <w:bookmarkEnd w:id="264"/>
            <w:r w:rsidRPr="008663F6">
              <w:rPr>
                <w:rFonts w:ascii="Tahoma" w:hAnsi="Tahoma" w:cs="Tahoma"/>
                <w:sz w:val="20"/>
                <w:szCs w:val="20"/>
              </w:rPr>
              <w:fldChar w:fldCharType="end"/>
            </w:r>
          </w:p>
        </w:tc>
        <w:bookmarkStart w:id="265" w:name="_MON_1832887208"/>
        <w:bookmarkEnd w:id="265"/>
        <w:tc>
          <w:tcPr>
            <w:tcW w:w="2256" w:type="dxa"/>
            <w:tcBorders>
              <w:top w:val="none" w:sz="0" w:space="0" w:color="auto"/>
              <w:left w:val="none" w:sz="0" w:space="0" w:color="auto"/>
              <w:bottom w:val="none" w:sz="0" w:space="0" w:color="auto"/>
              <w:right w:val="none" w:sz="0" w:space="0" w:color="auto"/>
            </w:tcBorders>
            <w:shd w:val="clear" w:color="auto" w:fill="auto"/>
          </w:tcPr>
          <w:p w14:paraId="15C53358" w14:textId="2E9F014A" w:rsidR="006C3953" w:rsidRPr="007B75B1" w:rsidRDefault="005E1145" w:rsidP="00A07C01">
            <w:pPr>
              <w:spacing w:before="120" w:after="120"/>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Pr>
                <w:rFonts w:ascii="Tahoma" w:hAnsi="Tahoma" w:cs="Tahoma"/>
                <w:b/>
                <w:bCs/>
                <w:sz w:val="20"/>
                <w:szCs w:val="20"/>
              </w:rPr>
              <w:object w:dxaOrig="1530" w:dyaOrig="1001" w14:anchorId="34ECE066">
                <v:shape id="_x0000_i1049" type="#_x0000_t75" style="width:76.5pt;height:50.25pt" o:ole="">
                  <v:imagedata r:id="rId59" o:title=""/>
                </v:shape>
                <o:OLEObject Type="Embed" ProgID="Word.Document.12" ShapeID="_x0000_i1049" DrawAspect="Icon" ObjectID="_1834641875" r:id="rId60">
                  <o:FieldCodes>\s</o:FieldCodes>
                </o:OLEObject>
              </w:object>
            </w:r>
          </w:p>
        </w:tc>
      </w:tr>
      <w:tr w:rsidR="00FA66E8" w:rsidRPr="007B75B1" w14:paraId="16BDBB5A" w14:textId="77777777" w:rsidTr="00AF7F11">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tcPr>
          <w:p w14:paraId="05911627" w14:textId="77777777" w:rsidR="00D421A6" w:rsidRPr="008663F6" w:rsidRDefault="00D421A6" w:rsidP="00637BBD">
            <w:pPr>
              <w:spacing w:before="120" w:after="120"/>
              <w:jc w:val="left"/>
              <w:rPr>
                <w:rFonts w:ascii="Tahoma" w:hAnsi="Tahoma" w:cs="Tahoma"/>
                <w:b w:val="0"/>
                <w:sz w:val="20"/>
                <w:szCs w:val="20"/>
              </w:rPr>
            </w:pPr>
            <w:bookmarkStart w:id="266" w:name="Пр26таб"/>
            <w:r w:rsidRPr="008663F6">
              <w:rPr>
                <w:rFonts w:ascii="Tahoma" w:hAnsi="Tahoma" w:cs="Tahoma"/>
                <w:b w:val="0"/>
                <w:sz w:val="20"/>
                <w:szCs w:val="20"/>
              </w:rPr>
              <w:t xml:space="preserve">Приложение </w:t>
            </w:r>
            <w:r w:rsidR="0070244E" w:rsidRPr="008663F6">
              <w:rPr>
                <w:rFonts w:ascii="Tahoma" w:hAnsi="Tahoma" w:cs="Tahoma"/>
                <w:b w:val="0"/>
                <w:sz w:val="20"/>
                <w:szCs w:val="20"/>
              </w:rPr>
              <w:t>2</w:t>
            </w:r>
            <w:r w:rsidR="000D14F1" w:rsidRPr="008663F6">
              <w:rPr>
                <w:rFonts w:ascii="Tahoma" w:hAnsi="Tahoma" w:cs="Tahoma"/>
                <w:b w:val="0"/>
                <w:sz w:val="20"/>
                <w:szCs w:val="20"/>
              </w:rPr>
              <w:t>6</w:t>
            </w:r>
            <w:r w:rsidR="00292F83" w:rsidRPr="008663F6">
              <w:rPr>
                <w:rFonts w:ascii="Tahoma" w:hAnsi="Tahoma" w:cs="Tahoma"/>
                <w:b w:val="0"/>
                <w:sz w:val="20"/>
                <w:szCs w:val="20"/>
              </w:rPr>
              <w:t xml:space="preserve"> - </w:t>
            </w:r>
            <w:r w:rsidR="0009570B" w:rsidRPr="008663F6">
              <w:rPr>
                <w:rFonts w:ascii="Tahoma" w:hAnsi="Tahoma" w:cs="Tahoma"/>
                <w:b w:val="0"/>
                <w:sz w:val="20"/>
                <w:szCs w:val="20"/>
              </w:rPr>
              <w:t>Уведомление о дате начала применения правил определения СЧА ПИФ (изменения и дополнения в них) по всем фондам, доверительное управление которыми осуществляет УК ПИФ и в отношении которых УК ПИФ заключены договоры с иными специализированными депозитариями (рекомендуемая форма)</w:t>
            </w:r>
            <w:bookmarkEnd w:id="266"/>
          </w:p>
        </w:tc>
        <w:bookmarkStart w:id="267" w:name="_MON_1832887227"/>
        <w:bookmarkEnd w:id="267"/>
        <w:tc>
          <w:tcPr>
            <w:tcW w:w="2256" w:type="dxa"/>
            <w:tcBorders>
              <w:top w:val="none" w:sz="0" w:space="0" w:color="auto"/>
              <w:left w:val="none" w:sz="0" w:space="0" w:color="auto"/>
              <w:bottom w:val="none" w:sz="0" w:space="0" w:color="auto"/>
              <w:right w:val="none" w:sz="0" w:space="0" w:color="auto"/>
            </w:tcBorders>
          </w:tcPr>
          <w:p w14:paraId="2A0B836D" w14:textId="7982390B" w:rsidR="00D421A6" w:rsidRPr="007B75B1" w:rsidRDefault="005E1145" w:rsidP="004E6105">
            <w:pPr>
              <w:spacing w:before="120" w:after="120"/>
              <w:jc w:val="center"/>
              <w:cnfStyle w:val="000000010000" w:firstRow="0" w:lastRow="0" w:firstColumn="0" w:lastColumn="0" w:oddVBand="0" w:evenVBand="0" w:oddHBand="0" w:evenHBand="1" w:firstRowFirstColumn="0" w:firstRowLastColumn="0" w:lastRowFirstColumn="0" w:lastRowLastColumn="0"/>
              <w:rPr>
                <w:rFonts w:ascii="Tahoma" w:hAnsi="Tahoma" w:cs="Tahoma"/>
                <w:b/>
                <w:bCs/>
                <w:sz w:val="20"/>
                <w:szCs w:val="20"/>
              </w:rPr>
            </w:pPr>
            <w:r>
              <w:rPr>
                <w:rFonts w:ascii="Tahoma" w:hAnsi="Tahoma" w:cs="Tahoma"/>
                <w:b/>
                <w:bCs/>
                <w:sz w:val="20"/>
                <w:szCs w:val="20"/>
              </w:rPr>
              <w:object w:dxaOrig="1530" w:dyaOrig="1001" w14:anchorId="7D6547ED">
                <v:shape id="_x0000_i1050" type="#_x0000_t75" style="width:76.5pt;height:50.25pt" o:ole="">
                  <v:imagedata r:id="rId61" o:title=""/>
                </v:shape>
                <o:OLEObject Type="Embed" ProgID="Word.Document.12" ShapeID="_x0000_i1050" DrawAspect="Icon" ObjectID="_1834641876" r:id="rId62">
                  <o:FieldCodes>\s</o:FieldCodes>
                </o:OLEObject>
              </w:object>
            </w:r>
          </w:p>
        </w:tc>
      </w:tr>
      <w:tr w:rsidR="00FA66E8" w:rsidRPr="007B75B1" w14:paraId="711B3DC7" w14:textId="77777777" w:rsidTr="00AF7F1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shd w:val="clear" w:color="auto" w:fill="auto"/>
          </w:tcPr>
          <w:p w14:paraId="07C91B81" w14:textId="77777777" w:rsidR="00AE6A55" w:rsidRPr="008663F6" w:rsidRDefault="00AE6A55" w:rsidP="00637BBD">
            <w:pPr>
              <w:spacing w:before="120" w:after="120"/>
              <w:jc w:val="left"/>
              <w:rPr>
                <w:rFonts w:ascii="Tahoma" w:hAnsi="Tahoma" w:cs="Tahoma"/>
                <w:b w:val="0"/>
                <w:sz w:val="20"/>
                <w:szCs w:val="20"/>
              </w:rPr>
            </w:pPr>
            <w:bookmarkStart w:id="268" w:name="Пр27таб"/>
            <w:r w:rsidRPr="008663F6">
              <w:rPr>
                <w:rFonts w:ascii="Tahoma" w:hAnsi="Tahoma" w:cs="Tahoma"/>
                <w:b w:val="0"/>
                <w:sz w:val="20"/>
                <w:szCs w:val="20"/>
              </w:rPr>
              <w:t xml:space="preserve">Приложение </w:t>
            </w:r>
            <w:r w:rsidR="0070244E" w:rsidRPr="008663F6">
              <w:rPr>
                <w:rFonts w:ascii="Tahoma" w:hAnsi="Tahoma" w:cs="Tahoma"/>
                <w:b w:val="0"/>
                <w:sz w:val="20"/>
                <w:szCs w:val="20"/>
              </w:rPr>
              <w:t>2</w:t>
            </w:r>
            <w:r w:rsidR="000D14F1" w:rsidRPr="008663F6">
              <w:rPr>
                <w:rFonts w:ascii="Tahoma" w:hAnsi="Tahoma" w:cs="Tahoma"/>
                <w:b w:val="0"/>
                <w:sz w:val="20"/>
                <w:szCs w:val="20"/>
              </w:rPr>
              <w:t>7</w:t>
            </w:r>
            <w:r w:rsidR="00292F83" w:rsidRPr="008663F6">
              <w:rPr>
                <w:rFonts w:ascii="Tahoma" w:hAnsi="Tahoma" w:cs="Tahoma"/>
                <w:b w:val="0"/>
                <w:sz w:val="20"/>
                <w:szCs w:val="20"/>
              </w:rPr>
              <w:t xml:space="preserve"> - </w:t>
            </w:r>
            <w:r w:rsidRPr="008663F6">
              <w:rPr>
                <w:rFonts w:ascii="Tahoma" w:hAnsi="Tahoma" w:cs="Tahoma"/>
                <w:b w:val="0"/>
                <w:sz w:val="20"/>
                <w:szCs w:val="20"/>
              </w:rPr>
              <w:t>Уведомления об отказе в согласовании правил доверительного управления паевым инвестиционным фондом/изменений и дополнений в правила доверительного управления паевым инвестиционным фондом</w:t>
            </w:r>
            <w:bookmarkEnd w:id="268"/>
          </w:p>
        </w:tc>
        <w:bookmarkStart w:id="269" w:name="_MON_1832887234"/>
        <w:bookmarkEnd w:id="269"/>
        <w:tc>
          <w:tcPr>
            <w:tcW w:w="2256" w:type="dxa"/>
            <w:tcBorders>
              <w:top w:val="none" w:sz="0" w:space="0" w:color="auto"/>
              <w:left w:val="none" w:sz="0" w:space="0" w:color="auto"/>
              <w:bottom w:val="none" w:sz="0" w:space="0" w:color="auto"/>
              <w:right w:val="none" w:sz="0" w:space="0" w:color="auto"/>
            </w:tcBorders>
            <w:shd w:val="clear" w:color="auto" w:fill="auto"/>
          </w:tcPr>
          <w:p w14:paraId="4930D2FE" w14:textId="6EACCA08" w:rsidR="00AE6A55" w:rsidRPr="007B75B1" w:rsidRDefault="005E1145" w:rsidP="004E6105">
            <w:pPr>
              <w:spacing w:before="120" w:after="120"/>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Pr>
                <w:rFonts w:ascii="Tahoma" w:hAnsi="Tahoma" w:cs="Tahoma"/>
                <w:b/>
                <w:bCs/>
                <w:sz w:val="20"/>
                <w:szCs w:val="20"/>
              </w:rPr>
              <w:object w:dxaOrig="1530" w:dyaOrig="1001" w14:anchorId="06FAE966">
                <v:shape id="_x0000_i1051" type="#_x0000_t75" style="width:76.5pt;height:50.25pt" o:ole="">
                  <v:imagedata r:id="rId63" o:title=""/>
                </v:shape>
                <o:OLEObject Type="Embed" ProgID="Word.Document.12" ShapeID="_x0000_i1051" DrawAspect="Icon" ObjectID="_1834641877" r:id="rId64">
                  <o:FieldCodes>\s</o:FieldCodes>
                </o:OLEObject>
              </w:object>
            </w:r>
          </w:p>
        </w:tc>
      </w:tr>
      <w:tr w:rsidR="00FA66E8" w:rsidRPr="007B75B1" w14:paraId="45CA3232" w14:textId="77777777" w:rsidTr="00AF7F11">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tcPr>
          <w:p w14:paraId="3D1DDD86" w14:textId="7045B970" w:rsidR="00921E4E" w:rsidRPr="008663F6" w:rsidRDefault="00921E4E" w:rsidP="006C3FFD">
            <w:pPr>
              <w:spacing w:before="120" w:after="120"/>
              <w:jc w:val="left"/>
              <w:rPr>
                <w:rFonts w:ascii="Tahoma" w:hAnsi="Tahoma" w:cs="Tahoma"/>
                <w:b w:val="0"/>
                <w:sz w:val="20"/>
                <w:szCs w:val="20"/>
              </w:rPr>
            </w:pPr>
            <w:bookmarkStart w:id="270" w:name="Пр28таб"/>
            <w:r w:rsidRPr="008663F6">
              <w:rPr>
                <w:rFonts w:ascii="Tahoma" w:hAnsi="Tahoma" w:cs="Tahoma"/>
                <w:b w:val="0"/>
                <w:sz w:val="20"/>
                <w:szCs w:val="20"/>
              </w:rPr>
              <w:t xml:space="preserve">Приложение </w:t>
            </w:r>
            <w:r w:rsidR="0070244E" w:rsidRPr="008663F6">
              <w:rPr>
                <w:rFonts w:ascii="Tahoma" w:hAnsi="Tahoma" w:cs="Tahoma"/>
                <w:b w:val="0"/>
                <w:sz w:val="20"/>
                <w:szCs w:val="20"/>
              </w:rPr>
              <w:t>2</w:t>
            </w:r>
            <w:r w:rsidR="000D14F1" w:rsidRPr="008663F6">
              <w:rPr>
                <w:rFonts w:ascii="Tahoma" w:hAnsi="Tahoma" w:cs="Tahoma"/>
                <w:b w:val="0"/>
                <w:sz w:val="20"/>
                <w:szCs w:val="20"/>
              </w:rPr>
              <w:t>8</w:t>
            </w:r>
            <w:r w:rsidR="00292F83" w:rsidRPr="008663F6">
              <w:rPr>
                <w:rFonts w:ascii="Tahoma" w:hAnsi="Tahoma" w:cs="Tahoma"/>
                <w:b w:val="0"/>
                <w:sz w:val="20"/>
                <w:szCs w:val="20"/>
              </w:rPr>
              <w:t xml:space="preserve"> - </w:t>
            </w:r>
            <w:r w:rsidRPr="008663F6">
              <w:rPr>
                <w:rFonts w:ascii="Tahoma" w:hAnsi="Tahoma" w:cs="Tahoma"/>
                <w:b w:val="0"/>
                <w:sz w:val="20"/>
                <w:szCs w:val="20"/>
              </w:rPr>
              <w:t xml:space="preserve">Уведомление о прекращении ПИФ </w:t>
            </w:r>
            <w:bookmarkEnd w:id="270"/>
          </w:p>
        </w:tc>
        <w:bookmarkStart w:id="271" w:name="_MON_1832887241"/>
        <w:bookmarkEnd w:id="271"/>
        <w:tc>
          <w:tcPr>
            <w:tcW w:w="2256" w:type="dxa"/>
            <w:tcBorders>
              <w:top w:val="none" w:sz="0" w:space="0" w:color="auto"/>
              <w:left w:val="none" w:sz="0" w:space="0" w:color="auto"/>
              <w:bottom w:val="none" w:sz="0" w:space="0" w:color="auto"/>
              <w:right w:val="none" w:sz="0" w:space="0" w:color="auto"/>
            </w:tcBorders>
          </w:tcPr>
          <w:p w14:paraId="3DC83C9D" w14:textId="18B6AF62" w:rsidR="00921E4E" w:rsidRPr="007B75B1" w:rsidRDefault="005E1145" w:rsidP="004E6105">
            <w:pPr>
              <w:spacing w:before="120" w:after="120"/>
              <w:jc w:val="center"/>
              <w:cnfStyle w:val="000000010000" w:firstRow="0" w:lastRow="0" w:firstColumn="0" w:lastColumn="0" w:oddVBand="0" w:evenVBand="0" w:oddHBand="0" w:evenHBand="1" w:firstRowFirstColumn="0" w:firstRowLastColumn="0" w:lastRowFirstColumn="0" w:lastRowLastColumn="0"/>
              <w:rPr>
                <w:rFonts w:ascii="Tahoma" w:hAnsi="Tahoma" w:cs="Tahoma"/>
                <w:b/>
                <w:bCs/>
                <w:sz w:val="20"/>
                <w:szCs w:val="20"/>
              </w:rPr>
            </w:pPr>
            <w:r>
              <w:rPr>
                <w:rFonts w:ascii="Tahoma" w:hAnsi="Tahoma" w:cs="Tahoma"/>
                <w:b/>
                <w:bCs/>
                <w:sz w:val="20"/>
                <w:szCs w:val="20"/>
              </w:rPr>
              <w:object w:dxaOrig="1530" w:dyaOrig="1001" w14:anchorId="314746A9">
                <v:shape id="_x0000_i1052" type="#_x0000_t75" style="width:76.5pt;height:50.25pt" o:ole="">
                  <v:imagedata r:id="rId65" o:title=""/>
                </v:shape>
                <o:OLEObject Type="Embed" ProgID="Word.Document.12" ShapeID="_x0000_i1052" DrawAspect="Icon" ObjectID="_1834641878" r:id="rId66">
                  <o:FieldCodes>\s</o:FieldCodes>
                </o:OLEObject>
              </w:object>
            </w:r>
          </w:p>
        </w:tc>
      </w:tr>
      <w:bookmarkStart w:id="272" w:name="Пр29таб"/>
      <w:tr w:rsidR="00FA66E8" w:rsidRPr="007B75B1" w14:paraId="0CF95A60" w14:textId="77777777" w:rsidTr="00AF7F1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shd w:val="clear" w:color="auto" w:fill="auto"/>
          </w:tcPr>
          <w:p w14:paraId="78F475DD" w14:textId="77777777" w:rsidR="00AE3DB0" w:rsidRPr="008663F6" w:rsidRDefault="00FD1BEE" w:rsidP="00637BBD">
            <w:pPr>
              <w:spacing w:before="120" w:after="120"/>
              <w:jc w:val="left"/>
              <w:rPr>
                <w:rFonts w:ascii="Tahoma" w:hAnsi="Tahoma" w:cs="Tahoma"/>
                <w:b w:val="0"/>
                <w:sz w:val="20"/>
                <w:szCs w:val="20"/>
              </w:rPr>
            </w:pPr>
            <w:r w:rsidRPr="008663F6">
              <w:rPr>
                <w:rFonts w:ascii="Tahoma" w:hAnsi="Tahoma" w:cs="Tahoma"/>
                <w:sz w:val="20"/>
                <w:szCs w:val="20"/>
              </w:rPr>
              <w:fldChar w:fldCharType="begin"/>
            </w:r>
            <w:r w:rsidRPr="008663F6">
              <w:rPr>
                <w:rFonts w:ascii="Tahoma" w:hAnsi="Tahoma" w:cs="Tahoma"/>
                <w:b w:val="0"/>
                <w:sz w:val="20"/>
                <w:szCs w:val="20"/>
              </w:rPr>
              <w:instrText xml:space="preserve"> HYPERLINK  \l "Пр29абз" </w:instrText>
            </w:r>
            <w:r w:rsidRPr="008663F6">
              <w:rPr>
                <w:rFonts w:ascii="Tahoma" w:hAnsi="Tahoma" w:cs="Tahoma"/>
                <w:sz w:val="20"/>
                <w:szCs w:val="20"/>
              </w:rPr>
              <w:fldChar w:fldCharType="separate"/>
            </w:r>
            <w:r w:rsidR="00AE3DB0" w:rsidRPr="008663F6">
              <w:rPr>
                <w:rStyle w:val="af1"/>
                <w:rFonts w:ascii="Tahoma" w:hAnsi="Tahoma" w:cs="Tahoma"/>
                <w:b w:val="0"/>
                <w:color w:val="auto"/>
                <w:sz w:val="20"/>
                <w:szCs w:val="20"/>
                <w:u w:val="none"/>
              </w:rPr>
              <w:t>Приложение 2</w:t>
            </w:r>
            <w:r w:rsidR="00A736E3" w:rsidRPr="008663F6">
              <w:rPr>
                <w:rStyle w:val="af1"/>
                <w:rFonts w:ascii="Tahoma" w:hAnsi="Tahoma" w:cs="Tahoma"/>
                <w:b w:val="0"/>
                <w:color w:val="auto"/>
                <w:sz w:val="20"/>
                <w:szCs w:val="20"/>
                <w:u w:val="none"/>
              </w:rPr>
              <w:t>9</w:t>
            </w:r>
            <w:r w:rsidR="00AE3DB0" w:rsidRPr="008663F6">
              <w:rPr>
                <w:rStyle w:val="af1"/>
                <w:rFonts w:ascii="Tahoma" w:hAnsi="Tahoma" w:cs="Tahoma"/>
                <w:b w:val="0"/>
                <w:color w:val="auto"/>
                <w:sz w:val="20"/>
                <w:szCs w:val="20"/>
                <w:u w:val="none"/>
              </w:rPr>
              <w:t xml:space="preserve"> </w:t>
            </w:r>
            <w:r w:rsidRPr="008663F6">
              <w:rPr>
                <w:rStyle w:val="af1"/>
                <w:rFonts w:ascii="Tahoma" w:hAnsi="Tahoma" w:cs="Tahoma"/>
                <w:b w:val="0"/>
                <w:color w:val="auto"/>
                <w:sz w:val="20"/>
                <w:szCs w:val="20"/>
                <w:u w:val="none"/>
              </w:rPr>
              <w:t xml:space="preserve">– Термины, </w:t>
            </w:r>
            <w:r w:rsidR="00AE3DB0" w:rsidRPr="008663F6">
              <w:rPr>
                <w:rStyle w:val="af1"/>
                <w:rFonts w:ascii="Tahoma" w:hAnsi="Tahoma" w:cs="Tahoma"/>
                <w:b w:val="0"/>
                <w:color w:val="auto"/>
                <w:sz w:val="20"/>
                <w:szCs w:val="20"/>
                <w:u w:val="none"/>
              </w:rPr>
              <w:t>определения</w:t>
            </w:r>
            <w:r w:rsidRPr="008663F6">
              <w:rPr>
                <w:rStyle w:val="af1"/>
                <w:rFonts w:ascii="Tahoma" w:hAnsi="Tahoma" w:cs="Tahoma"/>
                <w:b w:val="0"/>
                <w:color w:val="auto"/>
                <w:sz w:val="20"/>
                <w:szCs w:val="20"/>
                <w:u w:val="none"/>
              </w:rPr>
              <w:t xml:space="preserve"> и сокращения</w:t>
            </w:r>
            <w:bookmarkEnd w:id="272"/>
            <w:r w:rsidRPr="008663F6">
              <w:rPr>
                <w:rFonts w:ascii="Tahoma" w:hAnsi="Tahoma" w:cs="Tahoma"/>
                <w:sz w:val="20"/>
                <w:szCs w:val="20"/>
              </w:rPr>
              <w:fldChar w:fldCharType="end"/>
            </w:r>
          </w:p>
        </w:tc>
        <w:bookmarkStart w:id="273" w:name="_MON_1832887255"/>
        <w:bookmarkEnd w:id="273"/>
        <w:tc>
          <w:tcPr>
            <w:tcW w:w="2256" w:type="dxa"/>
            <w:tcBorders>
              <w:top w:val="none" w:sz="0" w:space="0" w:color="auto"/>
              <w:left w:val="none" w:sz="0" w:space="0" w:color="auto"/>
              <w:bottom w:val="none" w:sz="0" w:space="0" w:color="auto"/>
              <w:right w:val="none" w:sz="0" w:space="0" w:color="auto"/>
            </w:tcBorders>
            <w:shd w:val="clear" w:color="auto" w:fill="auto"/>
          </w:tcPr>
          <w:p w14:paraId="555A86FC" w14:textId="7F9923E7" w:rsidR="00AE3DB0" w:rsidRPr="007B75B1" w:rsidRDefault="005E1145" w:rsidP="004E6105">
            <w:pPr>
              <w:spacing w:before="120" w:after="120"/>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Pr>
                <w:rFonts w:ascii="Tahoma" w:hAnsi="Tahoma" w:cs="Tahoma"/>
                <w:b/>
                <w:bCs/>
                <w:sz w:val="20"/>
                <w:szCs w:val="20"/>
              </w:rPr>
              <w:object w:dxaOrig="1530" w:dyaOrig="1001" w14:anchorId="440F0570">
                <v:shape id="_x0000_i1053" type="#_x0000_t75" style="width:76.5pt;height:50.25pt" o:ole="">
                  <v:imagedata r:id="rId67" o:title=""/>
                </v:shape>
                <o:OLEObject Type="Embed" ProgID="Word.Document.12" ShapeID="_x0000_i1053" DrawAspect="Icon" ObjectID="_1834641879" r:id="rId68">
                  <o:FieldCodes>\s</o:FieldCodes>
                </o:OLEObject>
              </w:object>
            </w:r>
          </w:p>
        </w:tc>
      </w:tr>
      <w:tr w:rsidR="00FA66E8" w:rsidRPr="007B75B1" w14:paraId="7453198F" w14:textId="77777777" w:rsidTr="00AF7F11">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shd w:val="clear" w:color="auto" w:fill="auto"/>
          </w:tcPr>
          <w:p w14:paraId="47C58D0A" w14:textId="71780CD7" w:rsidR="00331D5F" w:rsidRPr="008663F6" w:rsidRDefault="00331D5F" w:rsidP="00637BBD">
            <w:pPr>
              <w:spacing w:before="120" w:after="120"/>
              <w:jc w:val="left"/>
              <w:rPr>
                <w:rFonts w:ascii="Tahoma" w:hAnsi="Tahoma" w:cs="Tahoma"/>
                <w:b w:val="0"/>
                <w:sz w:val="20"/>
                <w:szCs w:val="20"/>
              </w:rPr>
            </w:pPr>
            <w:bookmarkStart w:id="274" w:name="Пр30таб"/>
            <w:r w:rsidRPr="008663F6">
              <w:rPr>
                <w:rFonts w:ascii="Tahoma" w:hAnsi="Tahoma" w:cs="Tahoma"/>
                <w:b w:val="0"/>
                <w:sz w:val="20"/>
                <w:szCs w:val="20"/>
              </w:rPr>
              <w:t>Приложение 30 – Отчет о прекращении ПИФ</w:t>
            </w:r>
            <w:bookmarkEnd w:id="274"/>
          </w:p>
        </w:tc>
        <w:bookmarkStart w:id="275" w:name="_MON_1832937113"/>
        <w:bookmarkEnd w:id="275"/>
        <w:tc>
          <w:tcPr>
            <w:tcW w:w="2256" w:type="dxa"/>
            <w:tcBorders>
              <w:top w:val="none" w:sz="0" w:space="0" w:color="auto"/>
              <w:left w:val="none" w:sz="0" w:space="0" w:color="auto"/>
              <w:bottom w:val="none" w:sz="0" w:space="0" w:color="auto"/>
              <w:right w:val="none" w:sz="0" w:space="0" w:color="auto"/>
            </w:tcBorders>
            <w:shd w:val="clear" w:color="auto" w:fill="auto"/>
          </w:tcPr>
          <w:p w14:paraId="00C0824B" w14:textId="0230E94F" w:rsidR="00331D5F" w:rsidRPr="007B75B1" w:rsidRDefault="005E1145" w:rsidP="004E6105">
            <w:pPr>
              <w:spacing w:before="120" w:after="120"/>
              <w:jc w:val="center"/>
              <w:cnfStyle w:val="000000010000" w:firstRow="0" w:lastRow="0" w:firstColumn="0" w:lastColumn="0" w:oddVBand="0" w:evenVBand="0" w:oddHBand="0" w:evenHBand="1" w:firstRowFirstColumn="0" w:firstRowLastColumn="0" w:lastRowFirstColumn="0" w:lastRowLastColumn="0"/>
              <w:rPr>
                <w:rFonts w:ascii="Tahoma" w:hAnsi="Tahoma" w:cs="Tahoma"/>
                <w:b/>
                <w:bCs/>
                <w:sz w:val="20"/>
                <w:szCs w:val="20"/>
              </w:rPr>
            </w:pPr>
            <w:r>
              <w:rPr>
                <w:rFonts w:ascii="Tahoma" w:hAnsi="Tahoma" w:cs="Tahoma"/>
                <w:b/>
                <w:bCs/>
                <w:sz w:val="20"/>
                <w:szCs w:val="20"/>
              </w:rPr>
              <w:object w:dxaOrig="1530" w:dyaOrig="1000" w14:anchorId="4B11D2B5">
                <v:shape id="_x0000_i1054" type="#_x0000_t75" style="width:76.5pt;height:50.25pt" o:ole="">
                  <v:imagedata r:id="rId69" o:title=""/>
                </v:shape>
                <o:OLEObject Type="Embed" ProgID="Excel.Sheet.12" ShapeID="_x0000_i1054" DrawAspect="Icon" ObjectID="_1834641880" r:id="rId70"/>
              </w:object>
            </w:r>
          </w:p>
        </w:tc>
      </w:tr>
      <w:tr w:rsidR="00FA66E8" w:rsidRPr="007B75B1" w14:paraId="0CD72CB3" w14:textId="77777777" w:rsidTr="00AF7F1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shd w:val="clear" w:color="auto" w:fill="auto"/>
          </w:tcPr>
          <w:p w14:paraId="2E3C6558" w14:textId="015D28D6" w:rsidR="00331D5F" w:rsidRPr="008663F6" w:rsidRDefault="00331D5F" w:rsidP="00637BBD">
            <w:pPr>
              <w:spacing w:before="120" w:after="120"/>
              <w:jc w:val="left"/>
              <w:rPr>
                <w:rFonts w:ascii="Tahoma" w:hAnsi="Tahoma" w:cs="Tahoma"/>
                <w:b w:val="0"/>
                <w:sz w:val="20"/>
                <w:szCs w:val="20"/>
              </w:rPr>
            </w:pPr>
            <w:bookmarkStart w:id="276" w:name="Пр31абз"/>
            <w:r w:rsidRPr="008663F6">
              <w:rPr>
                <w:rFonts w:ascii="Tahoma" w:hAnsi="Tahoma" w:cs="Tahoma"/>
                <w:b w:val="0"/>
                <w:sz w:val="20"/>
                <w:szCs w:val="20"/>
              </w:rPr>
              <w:t>Приложение 31 – Учетный журнал</w:t>
            </w:r>
            <w:bookmarkEnd w:id="276"/>
          </w:p>
        </w:tc>
        <w:bookmarkStart w:id="277" w:name="_MON_1832887271"/>
        <w:bookmarkEnd w:id="277"/>
        <w:tc>
          <w:tcPr>
            <w:tcW w:w="2256" w:type="dxa"/>
            <w:tcBorders>
              <w:top w:val="none" w:sz="0" w:space="0" w:color="auto"/>
              <w:left w:val="none" w:sz="0" w:space="0" w:color="auto"/>
              <w:bottom w:val="none" w:sz="0" w:space="0" w:color="auto"/>
              <w:right w:val="none" w:sz="0" w:space="0" w:color="auto"/>
            </w:tcBorders>
            <w:shd w:val="clear" w:color="auto" w:fill="auto"/>
          </w:tcPr>
          <w:p w14:paraId="5E08A60D" w14:textId="29780E16" w:rsidR="00331D5F" w:rsidRPr="007B75B1" w:rsidRDefault="005E1145" w:rsidP="004E6105">
            <w:pPr>
              <w:spacing w:before="120" w:after="120"/>
              <w:jc w:val="center"/>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Pr>
                <w:rFonts w:ascii="Tahoma" w:hAnsi="Tahoma" w:cs="Tahoma"/>
                <w:b/>
                <w:bCs/>
                <w:sz w:val="20"/>
                <w:szCs w:val="20"/>
              </w:rPr>
              <w:object w:dxaOrig="1530" w:dyaOrig="1001" w14:anchorId="31C1CAF2">
                <v:shape id="_x0000_i1055" type="#_x0000_t75" style="width:76.5pt;height:50.25pt" o:ole="">
                  <v:imagedata r:id="rId71" o:title=""/>
                </v:shape>
                <o:OLEObject Type="Embed" ProgID="Word.Document.12" ShapeID="_x0000_i1055" DrawAspect="Icon" ObjectID="_1834641881" r:id="rId72">
                  <o:FieldCodes>\s</o:FieldCodes>
                </o:OLEObject>
              </w:object>
            </w:r>
          </w:p>
        </w:tc>
      </w:tr>
      <w:tr w:rsidR="00FA66E8" w:rsidRPr="007B75B1" w14:paraId="241EB70B" w14:textId="77777777" w:rsidTr="00AF7F11">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6107" w:type="dxa"/>
            <w:tcBorders>
              <w:top w:val="none" w:sz="0" w:space="0" w:color="auto"/>
              <w:left w:val="none" w:sz="0" w:space="0" w:color="auto"/>
              <w:bottom w:val="none" w:sz="0" w:space="0" w:color="auto"/>
              <w:right w:val="none" w:sz="0" w:space="0" w:color="auto"/>
            </w:tcBorders>
            <w:shd w:val="clear" w:color="auto" w:fill="auto"/>
          </w:tcPr>
          <w:p w14:paraId="49F70ED9" w14:textId="568D946E" w:rsidR="00331D5F" w:rsidRPr="008663F6" w:rsidRDefault="00331D5F" w:rsidP="00637BBD">
            <w:pPr>
              <w:spacing w:before="120" w:after="120"/>
              <w:jc w:val="left"/>
              <w:rPr>
                <w:rFonts w:ascii="Tahoma" w:hAnsi="Tahoma" w:cs="Tahoma"/>
                <w:b w:val="0"/>
                <w:sz w:val="20"/>
                <w:szCs w:val="20"/>
              </w:rPr>
            </w:pPr>
            <w:bookmarkStart w:id="278" w:name="Пр32абз"/>
            <w:r w:rsidRPr="008663F6">
              <w:rPr>
                <w:rFonts w:ascii="Tahoma" w:hAnsi="Tahoma" w:cs="Tahoma"/>
                <w:b w:val="0"/>
                <w:sz w:val="20"/>
                <w:szCs w:val="20"/>
              </w:rPr>
              <w:t>Приложение 32 – Перечень имущества</w:t>
            </w:r>
            <w:bookmarkEnd w:id="278"/>
          </w:p>
        </w:tc>
        <w:bookmarkStart w:id="279" w:name="_MON_1832887281"/>
        <w:bookmarkEnd w:id="279"/>
        <w:tc>
          <w:tcPr>
            <w:tcW w:w="2256" w:type="dxa"/>
            <w:tcBorders>
              <w:top w:val="none" w:sz="0" w:space="0" w:color="auto"/>
              <w:left w:val="none" w:sz="0" w:space="0" w:color="auto"/>
              <w:bottom w:val="none" w:sz="0" w:space="0" w:color="auto"/>
              <w:right w:val="none" w:sz="0" w:space="0" w:color="auto"/>
            </w:tcBorders>
            <w:shd w:val="clear" w:color="auto" w:fill="auto"/>
          </w:tcPr>
          <w:p w14:paraId="26018A2D" w14:textId="02EEC5A2" w:rsidR="00331D5F" w:rsidRPr="007B75B1" w:rsidRDefault="005E1145" w:rsidP="004E6105">
            <w:pPr>
              <w:spacing w:before="120" w:after="120"/>
              <w:jc w:val="center"/>
              <w:cnfStyle w:val="000000010000" w:firstRow="0" w:lastRow="0" w:firstColumn="0" w:lastColumn="0" w:oddVBand="0" w:evenVBand="0" w:oddHBand="0" w:evenHBand="1" w:firstRowFirstColumn="0" w:firstRowLastColumn="0" w:lastRowFirstColumn="0" w:lastRowLastColumn="0"/>
              <w:rPr>
                <w:rFonts w:ascii="Tahoma" w:hAnsi="Tahoma" w:cs="Tahoma"/>
                <w:b/>
                <w:bCs/>
                <w:sz w:val="20"/>
                <w:szCs w:val="20"/>
              </w:rPr>
            </w:pPr>
            <w:r>
              <w:rPr>
                <w:rFonts w:ascii="Tahoma" w:hAnsi="Tahoma" w:cs="Tahoma"/>
                <w:b/>
                <w:bCs/>
                <w:sz w:val="20"/>
                <w:szCs w:val="20"/>
              </w:rPr>
              <w:object w:dxaOrig="1530" w:dyaOrig="1001" w14:anchorId="4165635E">
                <v:shape id="_x0000_i1056" type="#_x0000_t75" style="width:76.5pt;height:50.25pt" o:ole="">
                  <v:imagedata r:id="rId73" o:title=""/>
                </v:shape>
                <o:OLEObject Type="Embed" ProgID="Word.Document.12" ShapeID="_x0000_i1056" DrawAspect="Icon" ObjectID="_1834641882" r:id="rId74">
                  <o:FieldCodes>\s</o:FieldCodes>
                </o:OLEObject>
              </w:object>
            </w:r>
          </w:p>
        </w:tc>
      </w:tr>
    </w:tbl>
    <w:p w14:paraId="550CCCC5" w14:textId="04F1979D" w:rsidR="00182B10" w:rsidRPr="007B75B1" w:rsidRDefault="003B0D54" w:rsidP="003B0D54">
      <w:pPr>
        <w:tabs>
          <w:tab w:val="left" w:pos="1230"/>
        </w:tabs>
        <w:jc w:val="left"/>
        <w:rPr>
          <w:rFonts w:ascii="Tahoma" w:hAnsi="Tahoma" w:cs="Tahoma"/>
          <w:sz w:val="20"/>
          <w:szCs w:val="20"/>
        </w:rPr>
      </w:pPr>
      <w:r>
        <w:rPr>
          <w:rFonts w:ascii="Tahoma" w:hAnsi="Tahoma" w:cs="Tahoma"/>
          <w:sz w:val="20"/>
          <w:szCs w:val="20"/>
        </w:rPr>
        <w:tab/>
      </w:r>
    </w:p>
    <w:sectPr w:rsidR="00182B10" w:rsidRPr="007B75B1" w:rsidSect="007B75B1">
      <w:headerReference w:type="default" r:id="rId75"/>
      <w:footerReference w:type="default" r:id="rId76"/>
      <w:headerReference w:type="first" r:id="rId77"/>
      <w:footerReference w:type="first" r:id="rId78"/>
      <w:pgSz w:w="11906" w:h="16838"/>
      <w:pgMar w:top="1134" w:right="851" w:bottom="1134" w:left="1701" w:header="284"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6EA766" w14:textId="77777777" w:rsidR="00241B29" w:rsidRDefault="00241B29" w:rsidP="0090013D">
      <w:r>
        <w:separator/>
      </w:r>
    </w:p>
  </w:endnote>
  <w:endnote w:type="continuationSeparator" w:id="0">
    <w:p w14:paraId="4B2607BF" w14:textId="77777777" w:rsidR="00241B29" w:rsidRDefault="00241B29" w:rsidP="0090013D">
      <w:r>
        <w:continuationSeparator/>
      </w:r>
    </w:p>
  </w:endnote>
  <w:endnote w:type="continuationNotice" w:id="1">
    <w:p w14:paraId="6C656AC9" w14:textId="77777777" w:rsidR="00241B29" w:rsidRDefault="00241B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E37E7" w14:textId="22418BE6" w:rsidR="00241B29" w:rsidRPr="005E1145" w:rsidRDefault="00241B29" w:rsidP="00413C8F">
    <w:pPr>
      <w:jc w:val="left"/>
      <w:rPr>
        <w:rFonts w:ascii="Tahoma" w:hAnsi="Tahoma" w:cs="Tahoma"/>
        <w:sz w:val="16"/>
        <w:szCs w:val="16"/>
        <w:lang w:eastAsia="ru-RU"/>
      </w:rPr>
    </w:pPr>
    <w:r w:rsidRPr="005E1145">
      <w:rPr>
        <w:noProof/>
        <w:lang w:eastAsia="ru-RU"/>
      </w:rPr>
      <mc:AlternateContent>
        <mc:Choice Requires="wps">
          <w:drawing>
            <wp:anchor distT="4294967291" distB="4294967291" distL="114300" distR="114300" simplePos="0" relativeHeight="251685888" behindDoc="0" locked="0" layoutInCell="1" allowOverlap="1" wp14:anchorId="1ECF37D1" wp14:editId="2CAAB392">
              <wp:simplePos x="0" y="0"/>
              <wp:positionH relativeFrom="margin">
                <wp:posOffset>55880</wp:posOffset>
              </wp:positionH>
              <wp:positionV relativeFrom="paragraph">
                <wp:posOffset>-314325</wp:posOffset>
              </wp:positionV>
              <wp:extent cx="3059430" cy="0"/>
              <wp:effectExtent l="0" t="0" r="26670" b="19050"/>
              <wp:wrapNone/>
              <wp:docPr id="3"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59430" cy="0"/>
                      </a:xfrm>
                      <a:prstGeom prst="line">
                        <a:avLst/>
                      </a:prstGeom>
                      <a:noFill/>
                      <a:ln w="9525" cap="flat" cmpd="sng" algn="ctr">
                        <a:solidFill>
                          <a:srgbClr val="0099FF"/>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369DB40" id="Прямая соединительная линия 37" o:spid="_x0000_s1026" style="position:absolute;z-index:251685888;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4.4pt,-24.75pt" to="245.3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" strokecolor="#09f">
              <o:lock v:ext="edit" shapetype="f"/>
              <w10:wrap anchorx="margin"/>
            </v:line>
          </w:pict>
        </mc:Fallback>
      </mc:AlternateContent>
    </w:r>
    <w:r w:rsidR="005E1145" w:rsidRPr="005E1145">
      <w:rPr>
        <w:rFonts w:ascii="Tahoma" w:hAnsi="Tahoma" w:cs="Tahoma"/>
        <w:sz w:val="16"/>
        <w:szCs w:val="16"/>
      </w:rPr>
      <w:t>Актуальная</w:t>
    </w:r>
    <w:r w:rsidRPr="005E1145">
      <w:rPr>
        <w:rFonts w:ascii="Tahoma" w:hAnsi="Tahoma" w:cs="Tahoma"/>
        <w:sz w:val="16"/>
        <w:szCs w:val="16"/>
      </w:rPr>
      <w:t xml:space="preserve"> версия на: </w:t>
    </w:r>
    <w:r w:rsidRPr="005E1145">
      <w:rPr>
        <w:rFonts w:ascii="Tahoma" w:hAnsi="Tahoma" w:cs="Tahoma"/>
        <w:sz w:val="16"/>
        <w:szCs w:val="16"/>
      </w:rPr>
      <w:fldChar w:fldCharType="begin"/>
    </w:r>
    <w:r w:rsidRPr="005E1145">
      <w:rPr>
        <w:rFonts w:ascii="Tahoma" w:hAnsi="Tahoma" w:cs="Tahoma"/>
        <w:sz w:val="16"/>
        <w:szCs w:val="16"/>
      </w:rPr>
      <w:instrText xml:space="preserve"> TIME \@ "dd.MM.yyyy" </w:instrText>
    </w:r>
    <w:r w:rsidRPr="005E1145">
      <w:rPr>
        <w:rFonts w:ascii="Tahoma" w:hAnsi="Tahoma" w:cs="Tahoma"/>
        <w:sz w:val="16"/>
        <w:szCs w:val="16"/>
      </w:rPr>
      <w:fldChar w:fldCharType="separate"/>
    </w:r>
    <w:r w:rsidR="00A23D47">
      <w:rPr>
        <w:rFonts w:ascii="Tahoma" w:hAnsi="Tahoma" w:cs="Tahoma"/>
        <w:noProof/>
        <w:sz w:val="16"/>
        <w:szCs w:val="16"/>
      </w:rPr>
      <w:t>10.03.2026</w:t>
    </w:r>
    <w:r w:rsidRPr="005E1145">
      <w:rPr>
        <w:rFonts w:ascii="Tahoma" w:hAnsi="Tahoma" w:cs="Tahoma"/>
        <w:sz w:val="16"/>
        <w:szCs w:val="16"/>
      </w:rPr>
      <w:fldChar w:fldCharType="end"/>
    </w:r>
    <w:r w:rsidRPr="005E1145">
      <w:rPr>
        <w:rFonts w:ascii="Tahoma" w:hAnsi="Tahoma" w:cs="Tahoma"/>
        <w:noProof/>
        <w:sz w:val="16"/>
        <w:szCs w:val="16"/>
        <w:lang w:eastAsia="ru-RU"/>
      </w:rPr>
      <mc:AlternateContent>
        <mc:Choice Requires="wps">
          <w:drawing>
            <wp:anchor distT="0" distB="0" distL="114300" distR="114300" simplePos="0" relativeHeight="251672576" behindDoc="0" locked="0" layoutInCell="0" allowOverlap="1" wp14:anchorId="3A476885" wp14:editId="60817FF8">
              <wp:simplePos x="0" y="0"/>
              <wp:positionH relativeFrom="page">
                <wp:posOffset>10196195</wp:posOffset>
              </wp:positionH>
              <wp:positionV relativeFrom="page">
                <wp:posOffset>6901815</wp:posOffset>
              </wp:positionV>
              <wp:extent cx="490220" cy="409575"/>
              <wp:effectExtent l="0" t="0" r="5080" b="9525"/>
              <wp:wrapNone/>
              <wp:docPr id="1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90220" cy="409575"/>
                      </a:xfrm>
                      <a:prstGeom prst="rightArrow">
                        <a:avLst>
                          <a:gd name="adj1" fmla="val 50278"/>
                          <a:gd name="adj2" fmla="val 44280"/>
                        </a:avLst>
                      </a:prstGeom>
                      <a:solidFill>
                        <a:srgbClr val="FF0000"/>
                      </a:solidFill>
                      <a:ln>
                        <a:noFill/>
                      </a:ln>
                      <a:extLst>
                        <a:ext uri="{91240B29-F687-4F45-9708-019B960494DF}">
                          <a14:hiddenLine xmlns:a14="http://schemas.microsoft.com/office/drawing/2010/main" w="9525">
                            <a:solidFill>
                              <a:srgbClr val="4F81BD"/>
                            </a:solidFill>
                            <a:miter lim="800000"/>
                            <a:headEnd/>
                            <a:tailEnd/>
                          </a14:hiddenLine>
                        </a:ext>
                      </a:extLst>
                    </wps:spPr>
                    <wps:txbx>
                      <w:txbxContent>
                        <w:p w14:paraId="47C2849A" w14:textId="6C15E08C" w:rsidR="00241B29" w:rsidRPr="00043376" w:rsidRDefault="00241B29">
                          <w:pPr>
                            <w:pStyle w:val="ad"/>
                            <w:jc w:val="center"/>
                            <w:rPr>
                              <w:color w:val="FFFFFF"/>
                            </w:rPr>
                          </w:pPr>
                          <w:r>
                            <w:fldChar w:fldCharType="begin"/>
                          </w:r>
                          <w:r>
                            <w:instrText xml:space="preserve"> PAGE   \* MERGEFORMAT </w:instrText>
                          </w:r>
                          <w:r>
                            <w:fldChar w:fldCharType="separate"/>
                          </w:r>
                          <w:r w:rsidR="00E642A4" w:rsidRPr="00E642A4">
                            <w:rPr>
                              <w:noProof/>
                              <w:color w:val="FFFFFF"/>
                            </w:rPr>
                            <w:t>54</w:t>
                          </w:r>
                          <w:r>
                            <w:rPr>
                              <w:noProof/>
                              <w:color w:val="FFFFFF"/>
                            </w:rPr>
                            <w:fldChar w:fldCharType="end"/>
                          </w:r>
                        </w:p>
                        <w:p w14:paraId="0C65E5AF" w14:textId="77777777" w:rsidR="00241B29" w:rsidRDefault="00241B29"/>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3A47688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26" type="#_x0000_t13" style="position:absolute;margin-left:802.85pt;margin-top:543.45pt;width:38.6pt;height:32.25pt;rotation:180;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" o:allowincell="f" adj="13609,5370" fillcolor="red" stroked="f" strokecolor="#4f81bd">
              <v:textbox inset=",0,,0">
                <w:txbxContent>
                  <w:p w14:paraId="47C2849A" w14:textId="6C15E08C" w:rsidR="00241B29" w:rsidRPr="00043376" w:rsidRDefault="00241B29">
                    <w:pPr>
                      <w:pStyle w:val="ad"/>
                      <w:jc w:val="center"/>
                      <w:rPr>
                        <w:color w:val="FFFFFF"/>
                      </w:rPr>
                    </w:pPr>
                    <w:r>
                      <w:fldChar w:fldCharType="begin"/>
                    </w:r>
                    <w:r>
                      <w:instrText xml:space="preserve"> PAGE   \* MERGEFORMAT </w:instrText>
                    </w:r>
                    <w:r>
                      <w:fldChar w:fldCharType="separate"/>
                    </w:r>
                    <w:r w:rsidR="00E642A4" w:rsidRPr="00E642A4">
                      <w:rPr>
                        <w:noProof/>
                        <w:color w:val="FFFFFF"/>
                      </w:rPr>
                      <w:t>54</w:t>
                    </w:r>
                    <w:r>
                      <w:rPr>
                        <w:noProof/>
                        <w:color w:val="FFFFFF"/>
                      </w:rPr>
                      <w:fldChar w:fldCharType="end"/>
                    </w:r>
                  </w:p>
                  <w:p w14:paraId="0C65E5AF" w14:textId="77777777" w:rsidR="00241B29" w:rsidRDefault="00241B29"/>
                </w:txbxContent>
              </v:textbox>
              <w10:wrap anchorx="page" anchory="page"/>
            </v:shape>
          </w:pict>
        </mc:Fallback>
      </mc:AlternateContent>
    </w:r>
    <w:r w:rsidRPr="005E1145">
      <w:rPr>
        <w:rFonts w:ascii="Tahoma" w:hAnsi="Tahoma" w:cs="Tahoma"/>
        <w:noProof/>
        <w:sz w:val="16"/>
        <w:szCs w:val="16"/>
        <w:lang w:eastAsia="ru-RU"/>
      </w:rPr>
      <mc:AlternateContent>
        <mc:Choice Requires="wps">
          <w:drawing>
            <wp:anchor distT="0" distB="0" distL="114300" distR="114300" simplePos="0" relativeHeight="251679744" behindDoc="1" locked="1" layoutInCell="0" allowOverlap="0" wp14:anchorId="63173C23" wp14:editId="0D6AEBE6">
              <wp:simplePos x="0" y="0"/>
              <wp:positionH relativeFrom="page">
                <wp:posOffset>6657975</wp:posOffset>
              </wp:positionH>
              <wp:positionV relativeFrom="page">
                <wp:posOffset>10081895</wp:posOffset>
              </wp:positionV>
              <wp:extent cx="525145" cy="302260"/>
              <wp:effectExtent l="0" t="2857" r="5397" b="5398"/>
              <wp:wrapNone/>
              <wp:docPr id="9"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25145" cy="302260"/>
                      </a:xfrm>
                      <a:prstGeom prst="flowChartProcess">
                        <a:avLst/>
                      </a:prstGeom>
                      <a:ln>
                        <a:noFill/>
                      </a:ln>
                      <a:extLst/>
                    </wps:spPr>
                    <wps:style>
                      <a:lnRef idx="2">
                        <a:schemeClr val="accent5"/>
                      </a:lnRef>
                      <a:fillRef idx="1">
                        <a:schemeClr val="lt1"/>
                      </a:fillRef>
                      <a:effectRef idx="0">
                        <a:schemeClr val="accent5"/>
                      </a:effectRef>
                      <a:fontRef idx="minor">
                        <a:schemeClr val="dk1"/>
                      </a:fontRef>
                    </wps:style>
                    <wps:txbx>
                      <w:txbxContent>
                        <w:p w14:paraId="11C8BB02" w14:textId="220E8AFA" w:rsidR="00241B29" w:rsidRPr="00045747" w:rsidRDefault="00241B29" w:rsidP="001A7002">
                          <w:pPr>
                            <w:pStyle w:val="ab"/>
                            <w:jc w:val="center"/>
                            <w:rPr>
                              <w:rFonts w:ascii="Tahoma" w:hAnsi="Tahoma" w:cs="Tahoma"/>
                              <w:sz w:val="20"/>
                            </w:rPr>
                          </w:pPr>
                          <w:r w:rsidRPr="00045747">
                            <w:rPr>
                              <w:rFonts w:ascii="Tahoma" w:hAnsi="Tahoma" w:cs="Tahoma"/>
                              <w:sz w:val="20"/>
                            </w:rPr>
                            <w:fldChar w:fldCharType="begin"/>
                          </w:r>
                          <w:r w:rsidRPr="00045747">
                            <w:rPr>
                              <w:rFonts w:ascii="Tahoma" w:hAnsi="Tahoma" w:cs="Tahoma"/>
                              <w:sz w:val="20"/>
                            </w:rPr>
                            <w:instrText>PAGE   \* MERGEFORMAT</w:instrText>
                          </w:r>
                          <w:r w:rsidRPr="00045747">
                            <w:rPr>
                              <w:rFonts w:ascii="Tahoma" w:hAnsi="Tahoma" w:cs="Tahoma"/>
                              <w:sz w:val="20"/>
                            </w:rPr>
                            <w:fldChar w:fldCharType="separate"/>
                          </w:r>
                          <w:r w:rsidR="00E642A4">
                            <w:rPr>
                              <w:rFonts w:ascii="Tahoma" w:hAnsi="Tahoma" w:cs="Tahoma"/>
                              <w:noProof/>
                              <w:sz w:val="20"/>
                            </w:rPr>
                            <w:t>54</w:t>
                          </w:r>
                          <w:r w:rsidRPr="00045747">
                            <w:rPr>
                              <w:rFonts w:ascii="Tahoma" w:hAnsi="Tahoma" w:cs="Tahoma"/>
                              <w:sz w:val="20"/>
                            </w:rPr>
                            <w:fldChar w:fldCharType="end"/>
                          </w:r>
                        </w:p>
                        <w:p w14:paraId="5CBAF711" w14:textId="77777777" w:rsidR="00241B29" w:rsidRPr="00E065C8" w:rsidRDefault="00241B29" w:rsidP="001A7002">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173C23" id="_x0000_t109" coordsize="21600,21600" o:spt="109" path="m,l,21600r21600,l21600,xe">
              <v:stroke joinstyle="miter"/>
              <v:path gradientshapeok="t" o:connecttype="rect"/>
            </v:shapetype>
            <v:shape id="AutoShape 87" o:spid="_x0000_s1027" type="#_x0000_t109" style="position:absolute;margin-left:524.25pt;margin-top:793.85pt;width:41.35pt;height:23.8pt;rotation:-90;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" o:allowincell="f" o:allowoverlap="f" fillcolor="white [3201]" stroked="f" strokeweight="2pt">
              <v:textbox>
                <w:txbxContent>
                  <w:p w14:paraId="11C8BB02" w14:textId="220E8AFA" w:rsidR="00241B29" w:rsidRPr="00045747" w:rsidRDefault="00241B29" w:rsidP="001A7002">
                    <w:pPr>
                      <w:pStyle w:val="ab"/>
                      <w:jc w:val="center"/>
                      <w:rPr>
                        <w:rFonts w:ascii="Tahoma" w:hAnsi="Tahoma" w:cs="Tahoma"/>
                        <w:sz w:val="20"/>
                      </w:rPr>
                    </w:pPr>
                    <w:r w:rsidRPr="00045747">
                      <w:rPr>
                        <w:rFonts w:ascii="Tahoma" w:hAnsi="Tahoma" w:cs="Tahoma"/>
                        <w:sz w:val="20"/>
                      </w:rPr>
                      <w:fldChar w:fldCharType="begin"/>
                    </w:r>
                    <w:r w:rsidRPr="00045747">
                      <w:rPr>
                        <w:rFonts w:ascii="Tahoma" w:hAnsi="Tahoma" w:cs="Tahoma"/>
                        <w:sz w:val="20"/>
                      </w:rPr>
                      <w:instrText>PAGE   \* MERGEFORMAT</w:instrText>
                    </w:r>
                    <w:r w:rsidRPr="00045747">
                      <w:rPr>
                        <w:rFonts w:ascii="Tahoma" w:hAnsi="Tahoma" w:cs="Tahoma"/>
                        <w:sz w:val="20"/>
                      </w:rPr>
                      <w:fldChar w:fldCharType="separate"/>
                    </w:r>
                    <w:r w:rsidR="00E642A4">
                      <w:rPr>
                        <w:rFonts w:ascii="Tahoma" w:hAnsi="Tahoma" w:cs="Tahoma"/>
                        <w:noProof/>
                        <w:sz w:val="20"/>
                      </w:rPr>
                      <w:t>54</w:t>
                    </w:r>
                    <w:r w:rsidRPr="00045747">
                      <w:rPr>
                        <w:rFonts w:ascii="Tahoma" w:hAnsi="Tahoma" w:cs="Tahoma"/>
                        <w:sz w:val="20"/>
                      </w:rPr>
                      <w:fldChar w:fldCharType="end"/>
                    </w:r>
                  </w:p>
                  <w:p w14:paraId="5CBAF711" w14:textId="77777777" w:rsidR="00241B29" w:rsidRPr="00E065C8" w:rsidRDefault="00241B29" w:rsidP="001A7002">
                    <w:pPr>
                      <w:rPr>
                        <w:sz w:val="20"/>
                      </w:rPr>
                    </w:pPr>
                  </w:p>
                </w:txbxContent>
              </v:textbox>
              <w10:wrap anchorx="page" anchory="page"/>
              <w10:anchorlock/>
            </v:shape>
          </w:pict>
        </mc:Fallback>
      </mc:AlternateContent>
    </w:r>
    <w:r w:rsidRPr="005E1145">
      <w:rPr>
        <w:rFonts w:ascii="Tahoma" w:hAnsi="Tahoma" w:cs="Tahoma"/>
        <w:noProof/>
        <w:sz w:val="16"/>
        <w:szCs w:val="16"/>
        <w:lang w:eastAsia="ru-RU"/>
      </w:rPr>
      <mc:AlternateContent>
        <mc:Choice Requires="wps">
          <w:drawing>
            <wp:anchor distT="0" distB="0" distL="114300" distR="114300" simplePos="0" relativeHeight="251677696" behindDoc="0" locked="0" layoutInCell="0" allowOverlap="1" wp14:anchorId="59E8A095" wp14:editId="4C655FA7">
              <wp:simplePos x="0" y="0"/>
              <wp:positionH relativeFrom="page">
                <wp:posOffset>10196195</wp:posOffset>
              </wp:positionH>
              <wp:positionV relativeFrom="page">
                <wp:posOffset>6901815</wp:posOffset>
              </wp:positionV>
              <wp:extent cx="490220" cy="409575"/>
              <wp:effectExtent l="0" t="0" r="5080" b="952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90220" cy="409575"/>
                      </a:xfrm>
                      <a:prstGeom prst="rightArrow">
                        <a:avLst>
                          <a:gd name="adj1" fmla="val 50278"/>
                          <a:gd name="adj2" fmla="val 44280"/>
                        </a:avLst>
                      </a:prstGeom>
                      <a:solidFill>
                        <a:srgbClr val="FF0000"/>
                      </a:solidFill>
                      <a:ln>
                        <a:noFill/>
                      </a:ln>
                      <a:extLst>
                        <a:ext uri="{91240B29-F687-4F45-9708-019B960494DF}">
                          <a14:hiddenLine xmlns:a14="http://schemas.microsoft.com/office/drawing/2010/main" w="9525">
                            <a:solidFill>
                              <a:srgbClr val="4F81BD"/>
                            </a:solidFill>
                            <a:miter lim="800000"/>
                            <a:headEnd/>
                            <a:tailEnd/>
                          </a14:hiddenLine>
                        </a:ext>
                      </a:extLst>
                    </wps:spPr>
                    <wps:txbx>
                      <w:txbxContent>
                        <w:p w14:paraId="5DE12F38" w14:textId="60F04DB7" w:rsidR="00241B29" w:rsidRPr="00043376" w:rsidRDefault="00241B29" w:rsidP="001A7002">
                          <w:pPr>
                            <w:pStyle w:val="ad"/>
                            <w:jc w:val="center"/>
                            <w:rPr>
                              <w:color w:val="FFFFFF"/>
                            </w:rPr>
                          </w:pPr>
                          <w:r>
                            <w:fldChar w:fldCharType="begin"/>
                          </w:r>
                          <w:r>
                            <w:instrText xml:space="preserve"> PAGE   \* MERGEFORMAT </w:instrText>
                          </w:r>
                          <w:r>
                            <w:fldChar w:fldCharType="separate"/>
                          </w:r>
                          <w:r w:rsidR="00E642A4" w:rsidRPr="00E642A4">
                            <w:rPr>
                              <w:noProof/>
                              <w:color w:val="FFFFFF"/>
                            </w:rPr>
                            <w:t>54</w:t>
                          </w:r>
                          <w:r>
                            <w:rPr>
                              <w:noProof/>
                              <w:color w:val="FFFFFF"/>
                            </w:rPr>
                            <w:fldChar w:fldCharType="end"/>
                          </w:r>
                        </w:p>
                        <w:p w14:paraId="22DD6CE9" w14:textId="77777777" w:rsidR="00241B29" w:rsidRDefault="00241B29" w:rsidP="001A7002"/>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 w14:anchorId="59E8A095" id="AutoShape 13" o:spid="_x0000_s1028" type="#_x0000_t13" style="position:absolute;margin-left:802.85pt;margin-top:543.45pt;width:38.6pt;height:32.25pt;rotation:180;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" o:allowincell="f" adj="13609,5370" fillcolor="red" stroked="f" strokecolor="#4f81bd">
              <v:textbox inset=",0,,0">
                <w:txbxContent>
                  <w:p w14:paraId="5DE12F38" w14:textId="60F04DB7" w:rsidR="00241B29" w:rsidRPr="00043376" w:rsidRDefault="00241B29" w:rsidP="001A7002">
                    <w:pPr>
                      <w:pStyle w:val="ad"/>
                      <w:jc w:val="center"/>
                      <w:rPr>
                        <w:color w:val="FFFFFF"/>
                      </w:rPr>
                    </w:pPr>
                    <w:r>
                      <w:fldChar w:fldCharType="begin"/>
                    </w:r>
                    <w:r>
                      <w:instrText xml:space="preserve"> PAGE   \* MERGEFORMAT </w:instrText>
                    </w:r>
                    <w:r>
                      <w:fldChar w:fldCharType="separate"/>
                    </w:r>
                    <w:r w:rsidR="00E642A4" w:rsidRPr="00E642A4">
                      <w:rPr>
                        <w:noProof/>
                        <w:color w:val="FFFFFF"/>
                      </w:rPr>
                      <w:t>54</w:t>
                    </w:r>
                    <w:r>
                      <w:rPr>
                        <w:noProof/>
                        <w:color w:val="FFFFFF"/>
                      </w:rPr>
                      <w:fldChar w:fldCharType="end"/>
                    </w:r>
                  </w:p>
                  <w:p w14:paraId="22DD6CE9" w14:textId="77777777" w:rsidR="00241B29" w:rsidRDefault="00241B29" w:rsidP="001A7002"/>
                </w:txbxContent>
              </v:textbox>
              <w10:wrap anchorx="page" anchory="page"/>
            </v:shape>
          </w:pict>
        </mc:Fallback>
      </mc:AlternateContent>
    </w:r>
    <w:r w:rsidRPr="005E1145">
      <w:rPr>
        <w:rFonts w:ascii="Tahoma" w:hAnsi="Tahoma" w:cs="Tahoma"/>
        <w:noProof/>
        <w:sz w:val="16"/>
        <w:szCs w:val="16"/>
        <w:lang w:eastAsia="ru-RU"/>
      </w:rPr>
      <mc:AlternateContent>
        <mc:Choice Requires="wps">
          <w:drawing>
            <wp:anchor distT="0" distB="0" distL="114300" distR="114300" simplePos="0" relativeHeight="251676672" behindDoc="0" locked="0" layoutInCell="0" allowOverlap="1" wp14:anchorId="6813563E" wp14:editId="48E07ACA">
              <wp:simplePos x="0" y="0"/>
              <wp:positionH relativeFrom="page">
                <wp:posOffset>10196195</wp:posOffset>
              </wp:positionH>
              <wp:positionV relativeFrom="page">
                <wp:posOffset>6901815</wp:posOffset>
              </wp:positionV>
              <wp:extent cx="490220" cy="409575"/>
              <wp:effectExtent l="0" t="0" r="5080" b="9525"/>
              <wp:wrapNone/>
              <wp:docPr id="6"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90220" cy="409575"/>
                      </a:xfrm>
                      <a:prstGeom prst="rightArrow">
                        <a:avLst>
                          <a:gd name="adj1" fmla="val 50278"/>
                          <a:gd name="adj2" fmla="val 44280"/>
                        </a:avLst>
                      </a:prstGeom>
                      <a:solidFill>
                        <a:srgbClr val="FF0000"/>
                      </a:solidFill>
                      <a:ln>
                        <a:noFill/>
                      </a:ln>
                      <a:extLst>
                        <a:ext uri="{91240B29-F687-4F45-9708-019B960494DF}">
                          <a14:hiddenLine xmlns:a14="http://schemas.microsoft.com/office/drawing/2010/main" w="9525">
                            <a:solidFill>
                              <a:srgbClr val="4F81BD"/>
                            </a:solidFill>
                            <a:miter lim="800000"/>
                            <a:headEnd/>
                            <a:tailEnd/>
                          </a14:hiddenLine>
                        </a:ext>
                      </a:extLst>
                    </wps:spPr>
                    <wps:txbx>
                      <w:txbxContent>
                        <w:p w14:paraId="795F0952" w14:textId="6E3640D8" w:rsidR="00241B29" w:rsidRPr="00043376" w:rsidRDefault="00241B29" w:rsidP="001A7002">
                          <w:pPr>
                            <w:pStyle w:val="ad"/>
                            <w:jc w:val="center"/>
                            <w:rPr>
                              <w:color w:val="FFFFFF"/>
                            </w:rPr>
                          </w:pPr>
                          <w:r>
                            <w:fldChar w:fldCharType="begin"/>
                          </w:r>
                          <w:r>
                            <w:instrText xml:space="preserve"> PAGE   \* MERGEFORMAT </w:instrText>
                          </w:r>
                          <w:r>
                            <w:fldChar w:fldCharType="separate"/>
                          </w:r>
                          <w:r w:rsidR="00E642A4" w:rsidRPr="00E642A4">
                            <w:rPr>
                              <w:noProof/>
                              <w:color w:val="FFFFFF"/>
                            </w:rPr>
                            <w:t>54</w:t>
                          </w:r>
                          <w:r>
                            <w:rPr>
                              <w:noProof/>
                              <w:color w:val="FFFFFF"/>
                            </w:rPr>
                            <w:fldChar w:fldCharType="end"/>
                          </w:r>
                        </w:p>
                        <w:p w14:paraId="4DF5748B" w14:textId="77777777" w:rsidR="00241B29" w:rsidRDefault="00241B29" w:rsidP="001A7002"/>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 w14:anchorId="6813563E" id="AutoShape 23" o:spid="_x0000_s1029" type="#_x0000_t13" style="position:absolute;margin-left:802.85pt;margin-top:543.45pt;width:38.6pt;height:32.25pt;rotation:180;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" o:allowincell="f" adj="13609,5370" fillcolor="red" stroked="f" strokecolor="#4f81bd">
              <v:textbox inset=",0,,0">
                <w:txbxContent>
                  <w:p w14:paraId="795F0952" w14:textId="6E3640D8" w:rsidR="00241B29" w:rsidRPr="00043376" w:rsidRDefault="00241B29" w:rsidP="001A7002">
                    <w:pPr>
                      <w:pStyle w:val="ad"/>
                      <w:jc w:val="center"/>
                      <w:rPr>
                        <w:color w:val="FFFFFF"/>
                      </w:rPr>
                    </w:pPr>
                    <w:r>
                      <w:fldChar w:fldCharType="begin"/>
                    </w:r>
                    <w:r>
                      <w:instrText xml:space="preserve"> PAGE   \* MERGEFORMAT </w:instrText>
                    </w:r>
                    <w:r>
                      <w:fldChar w:fldCharType="separate"/>
                    </w:r>
                    <w:r w:rsidR="00E642A4" w:rsidRPr="00E642A4">
                      <w:rPr>
                        <w:noProof/>
                        <w:color w:val="FFFFFF"/>
                      </w:rPr>
                      <w:t>54</w:t>
                    </w:r>
                    <w:r>
                      <w:rPr>
                        <w:noProof/>
                        <w:color w:val="FFFFFF"/>
                      </w:rPr>
                      <w:fldChar w:fldCharType="end"/>
                    </w:r>
                  </w:p>
                  <w:p w14:paraId="4DF5748B" w14:textId="77777777" w:rsidR="00241B29" w:rsidRDefault="00241B29" w:rsidP="001A7002"/>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DCFA2" w14:textId="37E858BD" w:rsidR="00241B29" w:rsidRPr="005E1145" w:rsidRDefault="00241B29" w:rsidP="001A26D5">
    <w:pPr>
      <w:pStyle w:val="ad"/>
      <w:rPr>
        <w:rFonts w:ascii="Tahoma" w:hAnsi="Tahoma" w:cs="Tahoma"/>
        <w:sz w:val="16"/>
        <w:szCs w:val="16"/>
      </w:rPr>
    </w:pPr>
    <w:r w:rsidRPr="005E1145">
      <w:rPr>
        <w:rFonts w:ascii="Tahoma" w:hAnsi="Tahoma" w:cs="Tahoma"/>
        <w:sz w:val="16"/>
        <w:szCs w:val="16"/>
      </w:rPr>
      <w:t xml:space="preserve">Актуальная версия: </w:t>
    </w:r>
    <w:r w:rsidRPr="005E1145">
      <w:rPr>
        <w:rFonts w:ascii="Tahoma" w:hAnsi="Tahoma" w:cs="Tahoma"/>
        <w:sz w:val="16"/>
        <w:szCs w:val="16"/>
      </w:rPr>
      <w:fldChar w:fldCharType="begin"/>
    </w:r>
    <w:r w:rsidRPr="005E1145">
      <w:rPr>
        <w:rFonts w:ascii="Tahoma" w:hAnsi="Tahoma" w:cs="Tahoma"/>
        <w:sz w:val="16"/>
        <w:szCs w:val="16"/>
      </w:rPr>
      <w:instrText xml:space="preserve"> TIME \@ "dd.MM.yyyy" </w:instrText>
    </w:r>
    <w:r w:rsidRPr="005E1145">
      <w:rPr>
        <w:rFonts w:ascii="Tahoma" w:hAnsi="Tahoma" w:cs="Tahoma"/>
        <w:sz w:val="16"/>
        <w:szCs w:val="16"/>
      </w:rPr>
      <w:fldChar w:fldCharType="separate"/>
    </w:r>
    <w:r w:rsidR="00A23D47">
      <w:rPr>
        <w:rFonts w:ascii="Tahoma" w:hAnsi="Tahoma" w:cs="Tahoma"/>
        <w:noProof/>
        <w:sz w:val="16"/>
        <w:szCs w:val="16"/>
      </w:rPr>
      <w:t>10.03.2026</w:t>
    </w:r>
    <w:r w:rsidRPr="005E1145">
      <w:rPr>
        <w:rFonts w:ascii="Tahoma" w:hAnsi="Tahoma" w:cs="Tahoma"/>
        <w:sz w:val="16"/>
        <w:szCs w:val="16"/>
      </w:rPr>
      <w:fldChar w:fldCharType="end"/>
    </w:r>
  </w:p>
  <w:p w14:paraId="6EF8EC9A" w14:textId="29B45CCE" w:rsidR="00241B29" w:rsidRPr="008663F6" w:rsidRDefault="00241B29" w:rsidP="001A26D5">
    <w:pPr>
      <w:pStyle w:val="ad"/>
      <w:rPr>
        <w:rFonts w:ascii="Tahoma" w:hAnsi="Tahoma" w:cs="Tahoma"/>
        <w:sz w:val="16"/>
        <w:szCs w:val="16"/>
      </w:rPr>
    </w:pPr>
    <w:r w:rsidRPr="0042473A">
      <w:rPr>
        <w:noProof/>
        <w:color w:val="FFFFFF" w:themeColor="background1"/>
        <w:lang w:eastAsia="ru-RU"/>
      </w:rPr>
      <mc:AlternateContent>
        <mc:Choice Requires="wps">
          <w:drawing>
            <wp:anchor distT="4294967291" distB="4294967291" distL="114300" distR="114300" simplePos="0" relativeHeight="251683840" behindDoc="0" locked="0" layoutInCell="1" allowOverlap="1" wp14:anchorId="313CF185" wp14:editId="3E09C938">
              <wp:simplePos x="0" y="0"/>
              <wp:positionH relativeFrom="margin">
                <wp:posOffset>8255</wp:posOffset>
              </wp:positionH>
              <wp:positionV relativeFrom="paragraph">
                <wp:posOffset>-304800</wp:posOffset>
              </wp:positionV>
              <wp:extent cx="3059430" cy="0"/>
              <wp:effectExtent l="0" t="0" r="26670" b="19050"/>
              <wp:wrapNone/>
              <wp:docPr id="2"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59430" cy="0"/>
                      </a:xfrm>
                      <a:prstGeom prst="line">
                        <a:avLst/>
                      </a:prstGeom>
                      <a:noFill/>
                      <a:ln w="9525" cap="flat" cmpd="sng" algn="ctr">
                        <a:solidFill>
                          <a:srgbClr val="0099FF"/>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8A671B1" id="Прямая соединительная линия 37" o:spid="_x0000_s1026" style="position:absolute;z-index:251683840;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65pt,-24pt" to="241.5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" strokecolor="#09f">
              <o:lock v:ext="edit" shapetype="f"/>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01E702" w14:textId="77777777" w:rsidR="00241B29" w:rsidRDefault="00241B29" w:rsidP="0090013D">
      <w:r>
        <w:separator/>
      </w:r>
    </w:p>
  </w:footnote>
  <w:footnote w:type="continuationSeparator" w:id="0">
    <w:p w14:paraId="535E6C81" w14:textId="77777777" w:rsidR="00241B29" w:rsidRDefault="00241B29" w:rsidP="0090013D">
      <w:r>
        <w:continuationSeparator/>
      </w:r>
    </w:p>
  </w:footnote>
  <w:footnote w:type="continuationNotice" w:id="1">
    <w:p w14:paraId="7BE4690D" w14:textId="77777777" w:rsidR="00241B29" w:rsidRDefault="00241B2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81174" w14:textId="77777777" w:rsidR="00241B29" w:rsidRPr="0006505D" w:rsidRDefault="00241B29" w:rsidP="004F01F4">
    <w:pPr>
      <w:pStyle w:val="16"/>
      <w:tabs>
        <w:tab w:val="clear" w:pos="4677"/>
        <w:tab w:val="center" w:pos="5103"/>
      </w:tabs>
      <w:rPr>
        <w:rFonts w:ascii="Tahoma" w:hAnsi="Tahoma" w:cs="Tahoma"/>
        <w:color w:val="000000" w:themeColor="text1"/>
      </w:rPr>
    </w:pPr>
    <w:r w:rsidRPr="0006505D">
      <w:rPr>
        <w:rFonts w:ascii="Tahoma" w:hAnsi="Tahoma" w:cs="Tahoma"/>
        <w:color w:val="000000" w:themeColor="text1"/>
      </w:rPr>
      <w:t>РЕГЛАМЕНТ</w:t>
    </w:r>
  </w:p>
  <w:p w14:paraId="6F327198" w14:textId="77777777" w:rsidR="00241B29" w:rsidRPr="0006505D" w:rsidRDefault="00241B29" w:rsidP="00F16BF7">
    <w:pPr>
      <w:pStyle w:val="aff9"/>
      <w:rPr>
        <w:rFonts w:ascii="Tahoma" w:hAnsi="Tahoma" w:cs="Tahoma"/>
        <w:color w:val="000000" w:themeColor="text1"/>
      </w:rPr>
    </w:pPr>
    <w:r w:rsidRPr="0006505D">
      <w:rPr>
        <w:rFonts w:ascii="Tahoma" w:hAnsi="Tahoma" w:cs="Tahoma"/>
        <w:color w:val="000000" w:themeColor="text1"/>
      </w:rPr>
      <w:t xml:space="preserve">специализированного депозитария инвестиционных фондов, паевых инвестиционных фондов и негосударственных пенсионных фондов  </w:t>
    </w:r>
  </w:p>
  <w:p w14:paraId="7D3CC821" w14:textId="77777777" w:rsidR="00241B29" w:rsidRPr="00152453" w:rsidRDefault="00241B29" w:rsidP="00F16BF7">
    <w:pPr>
      <w:pStyle w:val="aff9"/>
      <w:rPr>
        <w:color w:val="000000" w:themeColor="text1"/>
      </w:rPr>
    </w:pPr>
    <w:r w:rsidRPr="0006505D">
      <w:rPr>
        <w:rFonts w:ascii="Tahoma" w:hAnsi="Tahoma" w:cs="Tahoma"/>
        <w:color w:val="000000" w:themeColor="text1"/>
      </w:rPr>
      <w:t>ООО «НЭКСТ»</w:t>
    </w:r>
  </w:p>
  <w:sdt>
    <w:sdtPr>
      <w:rPr>
        <w:rFonts w:ascii="Tahoma" w:hAnsi="Tahoma" w:cs="Tahoma"/>
        <w:color w:val="000000" w:themeColor="text1"/>
      </w:rPr>
      <w:alias w:val="Примечания"/>
      <w:tag w:val=""/>
      <w:id w:val="1948271019"/>
      <w:dataBinding w:prefixMappings="xmlns:ns0='http://purl.org/dc/elements/1.1/' xmlns:ns1='http://schemas.openxmlformats.org/package/2006/metadata/core-properties' " w:xpath="/ns1:coreProperties[1]/ns0:description[1]" w:storeItemID="{6C3C8BC8-F283-45AE-878A-BAB7291924A1}"/>
      <w:text w:multiLine="1"/>
    </w:sdtPr>
    <w:sdtEndPr/>
    <w:sdtContent>
      <w:p w14:paraId="1FD69A31" w14:textId="65F91229" w:rsidR="00241B29" w:rsidRPr="0006505D" w:rsidRDefault="00241B29" w:rsidP="00A5399C">
        <w:pPr>
          <w:pStyle w:val="aff9"/>
          <w:rPr>
            <w:rFonts w:ascii="Tahoma" w:hAnsi="Tahoma" w:cs="Tahoma"/>
            <w:color w:val="000000" w:themeColor="text1"/>
          </w:rPr>
        </w:pPr>
        <w:r>
          <w:rPr>
            <w:rFonts w:ascii="Tahoma" w:hAnsi="Tahoma" w:cs="Tahoma"/>
            <w:color w:val="000000" w:themeColor="text1"/>
          </w:rPr>
          <w:t>Редакция № 3</w:t>
        </w:r>
      </w:p>
    </w:sdtContent>
  </w:sdt>
  <w:p w14:paraId="5D09F761" w14:textId="77777777" w:rsidR="00241B29" w:rsidRPr="00203CFC" w:rsidRDefault="00241B29" w:rsidP="00961866">
    <w:pPr>
      <w:pStyle w:val="ab"/>
      <w:tabs>
        <w:tab w:val="clear" w:pos="4677"/>
        <w:tab w:val="clear" w:pos="9355"/>
        <w:tab w:val="center" w:leader="underscore" w:pos="5103"/>
      </w:tabs>
      <w:jc w:val="right"/>
      <w:rPr>
        <w:color w:val="0099FF"/>
      </w:rPr>
    </w:pPr>
    <w:r w:rsidRPr="00203CFC">
      <w:rPr>
        <w:color w:val="0099FF"/>
        <w:sz w:val="12"/>
        <w:vertAlign w:val="superscript"/>
      </w:rPr>
      <w:tab/>
    </w:r>
  </w:p>
  <w:p w14:paraId="06E61B8D" w14:textId="17FA44B3" w:rsidR="00241B29" w:rsidRPr="00961866" w:rsidRDefault="00241B29" w:rsidP="00961866">
    <w:pPr>
      <w:pStyle w:val="aff9"/>
      <w:tabs>
        <w:tab w:val="clear" w:pos="0"/>
        <w:tab w:val="clear" w:pos="4677"/>
        <w:tab w:val="clear" w:pos="8789"/>
        <w:tab w:val="center" w:leader="underscore" w:pos="5103"/>
      </w:tabs>
    </w:pPr>
  </w:p>
  <w:p w14:paraId="44BBAA38" w14:textId="77777777" w:rsidR="00241B29" w:rsidRPr="009B0097" w:rsidRDefault="00241B29" w:rsidP="00DC5BC3">
    <w:pPr>
      <w:rPr>
        <w:color w:val="0070C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B2A04" w14:textId="77777777" w:rsidR="00241B29" w:rsidRDefault="00241B29" w:rsidP="00830E52">
    <w:pPr>
      <w:pStyle w:val="a8"/>
      <w:tabs>
        <w:tab w:val="left" w:pos="142"/>
      </w:tabs>
      <w:spacing w:line="360" w:lineRule="auto"/>
      <w:rPr>
        <w:rFonts w:ascii="Verdana" w:hAnsi="Verdana"/>
        <w:sz w:val="18"/>
        <w:szCs w:val="18"/>
      </w:rPr>
    </w:pPr>
  </w:p>
  <w:p w14:paraId="1CB79274" w14:textId="77777777" w:rsidR="00241B29" w:rsidRDefault="00241B29">
    <w:pPr>
      <w:pStyle w:val="ab"/>
    </w:pPr>
    <w:r>
      <w:rPr>
        <w:noProof/>
        <w:lang w:eastAsia="ru-RU"/>
      </w:rPr>
      <w:drawing>
        <wp:anchor distT="0" distB="0" distL="114300" distR="114300" simplePos="0" relativeHeight="251681792" behindDoc="0" locked="0" layoutInCell="1" allowOverlap="1" wp14:anchorId="66D3714B" wp14:editId="58AE4940">
          <wp:simplePos x="0" y="0"/>
          <wp:positionH relativeFrom="column">
            <wp:posOffset>6350</wp:posOffset>
          </wp:positionH>
          <wp:positionV relativeFrom="paragraph">
            <wp:posOffset>344805</wp:posOffset>
          </wp:positionV>
          <wp:extent cx="1812925" cy="7239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29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0933"/>
    <w:multiLevelType w:val="hybridMultilevel"/>
    <w:tmpl w:val="71E01952"/>
    <w:lvl w:ilvl="0" w:tplc="C2A2691C">
      <w:start w:val="1"/>
      <w:numFmt w:val="bullet"/>
      <w:pStyle w:val="2"/>
      <w:lvlText w:val="º"/>
      <w:lvlJc w:val="left"/>
      <w:pPr>
        <w:ind w:left="1854" w:hanging="360"/>
      </w:pPr>
      <w:rPr>
        <w:rFonts w:ascii="Tahoma" w:hAnsi="Tahoma" w:hint="default"/>
        <w:color w:val="0099FF"/>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 w15:restartNumberingAfterBreak="0">
    <w:nsid w:val="06D53EA8"/>
    <w:multiLevelType w:val="multilevel"/>
    <w:tmpl w:val="2C14737C"/>
    <w:lvl w:ilvl="0">
      <w:start w:val="1"/>
      <w:numFmt w:val="decimal"/>
      <w:lvlText w:val="%1."/>
      <w:lvlJc w:val="left"/>
      <w:pPr>
        <w:ind w:left="360" w:hanging="360"/>
      </w:pPr>
    </w:lvl>
    <w:lvl w:ilvl="1">
      <w:start w:val="1"/>
      <w:numFmt w:val="decimal"/>
      <w:lvlText w:val="%1.%2."/>
      <w:lvlJc w:val="left"/>
      <w:pPr>
        <w:ind w:left="792" w:hanging="432"/>
      </w:pPr>
      <w:rPr>
        <w:color w:val="C00000"/>
      </w:rPr>
    </w:lvl>
    <w:lvl w:ilvl="2">
      <w:start w:val="1"/>
      <w:numFmt w:val="decimal"/>
      <w:pStyle w:val="3-"/>
      <w:lvlText w:val="%1.%2.%3."/>
      <w:lvlJc w:val="left"/>
      <w:pPr>
        <w:ind w:left="1224" w:hanging="504"/>
      </w:pPr>
      <w:rPr>
        <w:color w:val="C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754095"/>
    <w:multiLevelType w:val="hybridMultilevel"/>
    <w:tmpl w:val="0D2E153A"/>
    <w:lvl w:ilvl="0" w:tplc="C7D49670">
      <w:start w:val="1"/>
      <w:numFmt w:val="decimal"/>
      <w:pStyle w:val="a"/>
      <w:lvlText w:val="%1)"/>
      <w:lvlJc w:val="left"/>
      <w:pPr>
        <w:ind w:left="927" w:hanging="360"/>
      </w:pPr>
    </w:lvl>
    <w:lvl w:ilvl="1" w:tplc="04190019" w:tentative="1">
      <w:start w:val="1"/>
      <w:numFmt w:val="lowerLetter"/>
      <w:lvlText w:val="%2."/>
      <w:lvlJc w:val="left"/>
      <w:pPr>
        <w:ind w:left="3076" w:hanging="360"/>
      </w:pPr>
    </w:lvl>
    <w:lvl w:ilvl="2" w:tplc="0419001B" w:tentative="1">
      <w:start w:val="1"/>
      <w:numFmt w:val="lowerRoman"/>
      <w:lvlText w:val="%3."/>
      <w:lvlJc w:val="right"/>
      <w:pPr>
        <w:ind w:left="3796" w:hanging="180"/>
      </w:pPr>
    </w:lvl>
    <w:lvl w:ilvl="3" w:tplc="0419000F" w:tentative="1">
      <w:start w:val="1"/>
      <w:numFmt w:val="decimal"/>
      <w:lvlText w:val="%4."/>
      <w:lvlJc w:val="left"/>
      <w:pPr>
        <w:ind w:left="4516" w:hanging="360"/>
      </w:pPr>
    </w:lvl>
    <w:lvl w:ilvl="4" w:tplc="04190019" w:tentative="1">
      <w:start w:val="1"/>
      <w:numFmt w:val="lowerLetter"/>
      <w:lvlText w:val="%5."/>
      <w:lvlJc w:val="left"/>
      <w:pPr>
        <w:ind w:left="5236" w:hanging="360"/>
      </w:pPr>
    </w:lvl>
    <w:lvl w:ilvl="5" w:tplc="0419001B" w:tentative="1">
      <w:start w:val="1"/>
      <w:numFmt w:val="lowerRoman"/>
      <w:lvlText w:val="%6."/>
      <w:lvlJc w:val="right"/>
      <w:pPr>
        <w:ind w:left="5956" w:hanging="180"/>
      </w:pPr>
    </w:lvl>
    <w:lvl w:ilvl="6" w:tplc="0419000F" w:tentative="1">
      <w:start w:val="1"/>
      <w:numFmt w:val="decimal"/>
      <w:lvlText w:val="%7."/>
      <w:lvlJc w:val="left"/>
      <w:pPr>
        <w:ind w:left="6676" w:hanging="360"/>
      </w:pPr>
    </w:lvl>
    <w:lvl w:ilvl="7" w:tplc="04190019" w:tentative="1">
      <w:start w:val="1"/>
      <w:numFmt w:val="lowerLetter"/>
      <w:lvlText w:val="%8."/>
      <w:lvlJc w:val="left"/>
      <w:pPr>
        <w:ind w:left="7396" w:hanging="360"/>
      </w:pPr>
    </w:lvl>
    <w:lvl w:ilvl="8" w:tplc="0419001B" w:tentative="1">
      <w:start w:val="1"/>
      <w:numFmt w:val="lowerRoman"/>
      <w:lvlText w:val="%9."/>
      <w:lvlJc w:val="right"/>
      <w:pPr>
        <w:ind w:left="8116" w:hanging="180"/>
      </w:pPr>
    </w:lvl>
  </w:abstractNum>
  <w:abstractNum w:abstractNumId="3" w15:restartNumberingAfterBreak="0">
    <w:nsid w:val="0D4B25B0"/>
    <w:multiLevelType w:val="hybridMultilevel"/>
    <w:tmpl w:val="DE480CE2"/>
    <w:lvl w:ilvl="0" w:tplc="8238108A">
      <w:start w:val="1"/>
      <w:numFmt w:val="bullet"/>
      <w:lvlText w:val=""/>
      <w:lvlJc w:val="left"/>
      <w:pPr>
        <w:ind w:left="1440" w:hanging="360"/>
      </w:pPr>
      <w:rPr>
        <w:rFonts w:ascii="Symbol" w:hAnsi="Symbol" w:hint="default"/>
        <w:color w:val="0099FF"/>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15:restartNumberingAfterBreak="0">
    <w:nsid w:val="11B341B7"/>
    <w:multiLevelType w:val="hybridMultilevel"/>
    <w:tmpl w:val="58FC338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15:restartNumberingAfterBreak="0">
    <w:nsid w:val="172D514F"/>
    <w:multiLevelType w:val="hybridMultilevel"/>
    <w:tmpl w:val="DBE44A9C"/>
    <w:lvl w:ilvl="0" w:tplc="D47C4F72">
      <w:start w:val="1"/>
      <w:numFmt w:val="bullet"/>
      <w:pStyle w:val="a0"/>
      <w:lvlText w:val=""/>
      <w:lvlJc w:val="left"/>
      <w:pPr>
        <w:ind w:left="720" w:hanging="360"/>
      </w:pPr>
      <w:rPr>
        <w:rFonts w:ascii="Symbol" w:hAnsi="Symbol" w:hint="default"/>
        <w:color w:val="94363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0A20EF9"/>
    <w:multiLevelType w:val="multilevel"/>
    <w:tmpl w:val="498A9B8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pStyle w:val="1"/>
      <w:lvlText w:val=""/>
      <w:lvlJc w:val="left"/>
      <w:pPr>
        <w:ind w:left="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2417C9B"/>
    <w:multiLevelType w:val="hybridMultilevel"/>
    <w:tmpl w:val="C0F4F0E2"/>
    <w:lvl w:ilvl="0" w:tplc="79DA2C4C">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 w15:restartNumberingAfterBreak="0">
    <w:nsid w:val="51A15C76"/>
    <w:multiLevelType w:val="multilevel"/>
    <w:tmpl w:val="B3CE65C4"/>
    <w:lvl w:ilvl="0">
      <w:start w:val="1"/>
      <w:numFmt w:val="decimal"/>
      <w:pStyle w:val="10"/>
      <w:lvlText w:val="%1."/>
      <w:lvlJc w:val="left"/>
      <w:pPr>
        <w:ind w:left="360" w:hanging="360"/>
      </w:pPr>
      <w:rPr>
        <w:rFonts w:hint="default"/>
        <w:b/>
        <w:color w:val="0099FF"/>
        <w:sz w:val="20"/>
        <w:szCs w:val="20"/>
      </w:rPr>
    </w:lvl>
    <w:lvl w:ilvl="1">
      <w:start w:val="1"/>
      <w:numFmt w:val="decimal"/>
      <w:pStyle w:val="20"/>
      <w:lvlText w:val="%1.%2."/>
      <w:lvlJc w:val="left"/>
      <w:pPr>
        <w:ind w:left="0" w:firstLine="0"/>
      </w:pPr>
      <w:rPr>
        <w:rFonts w:ascii="Tahoma" w:hAnsi="Tahoma" w:cs="Tahoma" w:hint="default"/>
        <w:b w:val="0"/>
        <w:i/>
        <w:color w:val="0099FF"/>
        <w:sz w:val="20"/>
        <w:szCs w:val="20"/>
      </w:rPr>
    </w:lvl>
    <w:lvl w:ilvl="2">
      <w:start w:val="1"/>
      <w:numFmt w:val="decimal"/>
      <w:pStyle w:val="a1"/>
      <w:lvlText w:val="%1.%2.%3."/>
      <w:lvlJc w:val="left"/>
      <w:pPr>
        <w:ind w:left="568" w:firstLine="0"/>
      </w:pPr>
      <w:rPr>
        <w:rFonts w:ascii="Tahoma" w:hAnsi="Tahoma" w:cs="Tahoma" w:hint="default"/>
        <w:i w:val="0"/>
        <w:color w:val="auto"/>
        <w:sz w:val="20"/>
        <w:szCs w:val="20"/>
      </w:rPr>
    </w:lvl>
    <w:lvl w:ilvl="3">
      <w:start w:val="1"/>
      <w:numFmt w:val="decimal"/>
      <w:pStyle w:va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51CB289A"/>
    <w:multiLevelType w:val="multilevel"/>
    <w:tmpl w:val="6F904CD0"/>
    <w:lvl w:ilvl="0">
      <w:start w:val="1"/>
      <w:numFmt w:val="decimal"/>
      <w:pStyle w:val="a2"/>
      <w:lvlText w:val="Раздел %1."/>
      <w:lvlJc w:val="left"/>
      <w:pPr>
        <w:ind w:left="0" w:firstLine="0"/>
      </w:pPr>
      <w:rPr>
        <w:rFonts w:hint="default"/>
        <w:b/>
        <w:bCs w:val="0"/>
        <w:i w:val="0"/>
        <w:iCs w:val="0"/>
        <w:sz w:val="24"/>
        <w:szCs w:val="24"/>
        <w:u w:val="none"/>
      </w:rPr>
    </w:lvl>
    <w:lvl w:ilvl="1">
      <w:start w:val="1"/>
      <w:numFmt w:val="decimal"/>
      <w:pStyle w:val="21"/>
      <w:isLgl/>
      <w:lvlText w:val="%1.%2."/>
      <w:lvlJc w:val="left"/>
      <w:pPr>
        <w:ind w:left="0" w:firstLine="0"/>
      </w:pPr>
      <w:rPr>
        <w:rFonts w:hint="default"/>
        <w:b w:val="0"/>
        <w:i w:val="0"/>
      </w:rPr>
    </w:lvl>
    <w:lvl w:ilvl="2">
      <w:start w:val="1"/>
      <w:numFmt w:val="decimal"/>
      <w:pStyle w:val="3"/>
      <w:isLgl/>
      <w:lvlText w:val="%1.%2.%3."/>
      <w:lvlJc w:val="left"/>
      <w:pPr>
        <w:ind w:left="0" w:firstLine="0"/>
      </w:pPr>
      <w:rPr>
        <w:rFonts w:hint="default"/>
        <w:b w:val="0"/>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10" w15:restartNumberingAfterBreak="0">
    <w:nsid w:val="574D733C"/>
    <w:multiLevelType w:val="hybridMultilevel"/>
    <w:tmpl w:val="12BE482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63213E40"/>
    <w:multiLevelType w:val="hybridMultilevel"/>
    <w:tmpl w:val="D2127E04"/>
    <w:lvl w:ilvl="0" w:tplc="D3C27A7C">
      <w:start w:val="1"/>
      <w:numFmt w:val="bullet"/>
      <w:lvlText w:val=""/>
      <w:lvlJc w:val="left"/>
      <w:pPr>
        <w:ind w:left="720" w:hanging="360"/>
      </w:pPr>
      <w:rPr>
        <w:rFonts w:ascii="Symbol" w:hAnsi="Symbol" w:hint="default"/>
        <w:color w:val="0099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9C62EE1"/>
    <w:multiLevelType w:val="multilevel"/>
    <w:tmpl w:val="6E74EE58"/>
    <w:lvl w:ilvl="0">
      <w:start w:val="5"/>
      <w:numFmt w:val="decimal"/>
      <w:lvlText w:val="%1"/>
      <w:lvlJc w:val="left"/>
      <w:pPr>
        <w:ind w:left="510" w:hanging="510"/>
      </w:pPr>
      <w:rPr>
        <w:rFonts w:hint="default"/>
      </w:rPr>
    </w:lvl>
    <w:lvl w:ilvl="1">
      <w:start w:val="3"/>
      <w:numFmt w:val="decimal"/>
      <w:lvlText w:val="%1.%2"/>
      <w:lvlJc w:val="left"/>
      <w:pPr>
        <w:ind w:left="1432" w:hanging="720"/>
      </w:pPr>
      <w:rPr>
        <w:rFonts w:hint="default"/>
      </w:rPr>
    </w:lvl>
    <w:lvl w:ilvl="2">
      <w:start w:val="2"/>
      <w:numFmt w:val="decimal"/>
      <w:lvlText w:val="%1.%2.%3"/>
      <w:lvlJc w:val="left"/>
      <w:pPr>
        <w:ind w:left="1287" w:hanging="720"/>
      </w:pPr>
      <w:rPr>
        <w:rFonts w:hint="default"/>
      </w:rPr>
    </w:lvl>
    <w:lvl w:ilvl="3">
      <w:start w:val="1"/>
      <w:numFmt w:val="decimal"/>
      <w:lvlText w:val="%1.%2.%3.%4"/>
      <w:lvlJc w:val="left"/>
      <w:pPr>
        <w:ind w:left="3216" w:hanging="1080"/>
      </w:pPr>
      <w:rPr>
        <w:rFonts w:hint="default"/>
      </w:rPr>
    </w:lvl>
    <w:lvl w:ilvl="4">
      <w:start w:val="1"/>
      <w:numFmt w:val="decimal"/>
      <w:lvlText w:val="%1.%2.%3.%4.%5"/>
      <w:lvlJc w:val="left"/>
      <w:pPr>
        <w:ind w:left="4288" w:hanging="1440"/>
      </w:pPr>
      <w:rPr>
        <w:rFonts w:hint="default"/>
      </w:rPr>
    </w:lvl>
    <w:lvl w:ilvl="5">
      <w:start w:val="1"/>
      <w:numFmt w:val="decimal"/>
      <w:lvlText w:val="%1.%2.%3.%4.%5.%6"/>
      <w:lvlJc w:val="left"/>
      <w:pPr>
        <w:ind w:left="5000" w:hanging="1440"/>
      </w:pPr>
      <w:rPr>
        <w:rFonts w:hint="default"/>
      </w:rPr>
    </w:lvl>
    <w:lvl w:ilvl="6">
      <w:start w:val="1"/>
      <w:numFmt w:val="decimal"/>
      <w:lvlText w:val="%1.%2.%3.%4.%5.%6.%7"/>
      <w:lvlJc w:val="left"/>
      <w:pPr>
        <w:ind w:left="6072" w:hanging="1800"/>
      </w:pPr>
      <w:rPr>
        <w:rFonts w:hint="default"/>
      </w:rPr>
    </w:lvl>
    <w:lvl w:ilvl="7">
      <w:start w:val="1"/>
      <w:numFmt w:val="decimal"/>
      <w:lvlText w:val="%1.%2.%3.%4.%5.%6.%7.%8"/>
      <w:lvlJc w:val="left"/>
      <w:pPr>
        <w:ind w:left="7144" w:hanging="2160"/>
      </w:pPr>
      <w:rPr>
        <w:rFonts w:hint="default"/>
      </w:rPr>
    </w:lvl>
    <w:lvl w:ilvl="8">
      <w:start w:val="1"/>
      <w:numFmt w:val="decimal"/>
      <w:lvlText w:val="%1.%2.%3.%4.%5.%6.%7.%8.%9"/>
      <w:lvlJc w:val="left"/>
      <w:pPr>
        <w:ind w:left="7856" w:hanging="2160"/>
      </w:pPr>
      <w:rPr>
        <w:rFonts w:hint="default"/>
      </w:rPr>
    </w:lvl>
  </w:abstractNum>
  <w:abstractNum w:abstractNumId="13" w15:restartNumberingAfterBreak="0">
    <w:nsid w:val="715A6572"/>
    <w:multiLevelType w:val="hybridMultilevel"/>
    <w:tmpl w:val="E5CED2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757722C2"/>
    <w:multiLevelType w:val="hybridMultilevel"/>
    <w:tmpl w:val="6AD00934"/>
    <w:lvl w:ilvl="0" w:tplc="8C028F2E">
      <w:start w:val="1"/>
      <w:numFmt w:val="lowerLetter"/>
      <w:pStyle w:val="a3"/>
      <w:lvlText w:val="%1."/>
      <w:lvlJc w:val="left"/>
      <w:pPr>
        <w:ind w:left="720" w:hanging="360"/>
      </w:pPr>
      <w:rPr>
        <w:rFonts w:hint="default"/>
        <w:color w:val="732117" w:themeColor="accent2" w:themeShade="BF"/>
      </w:rPr>
    </w:lvl>
    <w:lvl w:ilvl="1" w:tplc="7272FF5E" w:tentative="1">
      <w:start w:val="1"/>
      <w:numFmt w:val="lowerLetter"/>
      <w:lvlText w:val="%2."/>
      <w:lvlJc w:val="left"/>
      <w:pPr>
        <w:ind w:left="1440" w:hanging="360"/>
      </w:pPr>
    </w:lvl>
    <w:lvl w:ilvl="2" w:tplc="5B0C6FC0" w:tentative="1">
      <w:start w:val="1"/>
      <w:numFmt w:val="lowerRoman"/>
      <w:lvlText w:val="%3."/>
      <w:lvlJc w:val="right"/>
      <w:pPr>
        <w:ind w:left="2160" w:hanging="180"/>
      </w:pPr>
    </w:lvl>
    <w:lvl w:ilvl="3" w:tplc="AB92820E" w:tentative="1">
      <w:start w:val="1"/>
      <w:numFmt w:val="decimal"/>
      <w:lvlText w:val="%4."/>
      <w:lvlJc w:val="left"/>
      <w:pPr>
        <w:ind w:left="2880" w:hanging="360"/>
      </w:pPr>
    </w:lvl>
    <w:lvl w:ilvl="4" w:tplc="CF941FA4" w:tentative="1">
      <w:start w:val="1"/>
      <w:numFmt w:val="lowerLetter"/>
      <w:lvlText w:val="%5."/>
      <w:lvlJc w:val="left"/>
      <w:pPr>
        <w:ind w:left="3600" w:hanging="360"/>
      </w:pPr>
    </w:lvl>
    <w:lvl w:ilvl="5" w:tplc="1B8295C0" w:tentative="1">
      <w:start w:val="1"/>
      <w:numFmt w:val="lowerRoman"/>
      <w:lvlText w:val="%6."/>
      <w:lvlJc w:val="right"/>
      <w:pPr>
        <w:ind w:left="4320" w:hanging="180"/>
      </w:pPr>
    </w:lvl>
    <w:lvl w:ilvl="6" w:tplc="5B822214" w:tentative="1">
      <w:start w:val="1"/>
      <w:numFmt w:val="decimal"/>
      <w:lvlText w:val="%7."/>
      <w:lvlJc w:val="left"/>
      <w:pPr>
        <w:ind w:left="5040" w:hanging="360"/>
      </w:pPr>
    </w:lvl>
    <w:lvl w:ilvl="7" w:tplc="A6E05CDE" w:tentative="1">
      <w:start w:val="1"/>
      <w:numFmt w:val="lowerLetter"/>
      <w:lvlText w:val="%8."/>
      <w:lvlJc w:val="left"/>
      <w:pPr>
        <w:ind w:left="5760" w:hanging="360"/>
      </w:pPr>
    </w:lvl>
    <w:lvl w:ilvl="8" w:tplc="15B2B684" w:tentative="1">
      <w:start w:val="1"/>
      <w:numFmt w:val="lowerRoman"/>
      <w:lvlText w:val="%9."/>
      <w:lvlJc w:val="right"/>
      <w:pPr>
        <w:ind w:left="6480" w:hanging="180"/>
      </w:pPr>
    </w:lvl>
  </w:abstractNum>
  <w:num w:numId="1">
    <w:abstractNumId w:val="1"/>
  </w:num>
  <w:num w:numId="2">
    <w:abstractNumId w:val="8"/>
  </w:num>
  <w:num w:numId="3">
    <w:abstractNumId w:val="14"/>
  </w:num>
  <w:num w:numId="4">
    <w:abstractNumId w:val="6"/>
  </w:num>
  <w:num w:numId="5">
    <w:abstractNumId w:val="0"/>
  </w:num>
  <w:num w:numId="6">
    <w:abstractNumId w:val="5"/>
  </w:num>
  <w:num w:numId="7">
    <w:abstractNumId w:val="11"/>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8"/>
  </w:num>
  <w:num w:numId="18">
    <w:abstractNumId w:val="8"/>
  </w:num>
  <w:num w:numId="19">
    <w:abstractNumId w:val="6"/>
  </w:num>
  <w:num w:numId="20">
    <w:abstractNumId w:val="2"/>
  </w:num>
  <w:num w:numId="21">
    <w:abstractNumId w:val="6"/>
  </w:num>
  <w:num w:numId="22">
    <w:abstractNumId w:val="8"/>
  </w:num>
  <w:num w:numId="23">
    <w:abstractNumId w:val="6"/>
  </w:num>
  <w:num w:numId="24">
    <w:abstractNumId w:val="8"/>
  </w:num>
  <w:num w:numId="25">
    <w:abstractNumId w:val="8"/>
  </w:num>
  <w:num w:numId="26">
    <w:abstractNumId w:val="8"/>
  </w:num>
  <w:num w:numId="27">
    <w:abstractNumId w:val="8"/>
  </w:num>
  <w:num w:numId="28">
    <w:abstractNumId w:val="8"/>
  </w:num>
  <w:num w:numId="29">
    <w:abstractNumId w:val="8"/>
  </w:num>
  <w:num w:numId="30">
    <w:abstractNumId w:val="8"/>
  </w:num>
  <w:num w:numId="31">
    <w:abstractNumId w:val="8"/>
  </w:num>
  <w:num w:numId="32">
    <w:abstractNumId w:val="9"/>
  </w:num>
  <w:num w:numId="33">
    <w:abstractNumId w:val="8"/>
  </w:num>
  <w:num w:numId="34">
    <w:abstractNumId w:val="8"/>
  </w:num>
  <w:num w:numId="35">
    <w:abstractNumId w:val="8"/>
  </w:num>
  <w:num w:numId="36">
    <w:abstractNumId w:val="2"/>
    <w:lvlOverride w:ilvl="0">
      <w:startOverride w:val="1"/>
    </w:lvlOverride>
  </w:num>
  <w:num w:numId="37">
    <w:abstractNumId w:val="8"/>
  </w:num>
  <w:num w:numId="38">
    <w:abstractNumId w:val="6"/>
  </w:num>
  <w:num w:numId="39">
    <w:abstractNumId w:val="6"/>
  </w:num>
  <w:num w:numId="40">
    <w:abstractNumId w:val="8"/>
  </w:num>
  <w:num w:numId="41">
    <w:abstractNumId w:val="8"/>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num>
  <w:num w:numId="44">
    <w:abstractNumId w:val="7"/>
  </w:num>
  <w:num w:numId="45">
    <w:abstractNumId w:val="8"/>
  </w:num>
  <w:num w:numId="46">
    <w:abstractNumId w:val="8"/>
  </w:num>
  <w:num w:numId="47">
    <w:abstractNumId w:val="6"/>
  </w:num>
  <w:num w:numId="48">
    <w:abstractNumId w:val="8"/>
  </w:num>
  <w:num w:numId="49">
    <w:abstractNumId w:val="8"/>
  </w:num>
  <w:num w:numId="50">
    <w:abstractNumId w:val="6"/>
  </w:num>
  <w:num w:numId="51">
    <w:abstractNumId w:val="8"/>
  </w:num>
  <w:num w:numId="52">
    <w:abstractNumId w:val="8"/>
  </w:num>
  <w:num w:numId="53">
    <w:abstractNumId w:val="8"/>
  </w:num>
  <w:num w:numId="54">
    <w:abstractNumId w:val="8"/>
  </w:num>
  <w:num w:numId="55">
    <w:abstractNumId w:val="8"/>
  </w:num>
  <w:num w:numId="56">
    <w:abstractNumId w:val="8"/>
  </w:num>
  <w:num w:numId="57">
    <w:abstractNumId w:val="10"/>
  </w:num>
  <w:num w:numId="58">
    <w:abstractNumId w:val="3"/>
  </w:num>
  <w:num w:numId="59">
    <w:abstractNumId w:val="8"/>
  </w:num>
  <w:num w:numId="60">
    <w:abstractNumId w:val="8"/>
  </w:num>
  <w:num w:numId="61">
    <w:abstractNumId w:val="8"/>
  </w:num>
  <w:num w:numId="62">
    <w:abstractNumId w:val="8"/>
  </w:num>
  <w:num w:numId="63">
    <w:abstractNumId w:val="8"/>
  </w:num>
  <w:num w:numId="64">
    <w:abstractNumId w:val="8"/>
  </w:num>
  <w:num w:numId="65">
    <w:abstractNumId w:val="8"/>
  </w:num>
  <w:num w:numId="66">
    <w:abstractNumId w:val="8"/>
  </w:num>
  <w:num w:numId="67">
    <w:abstractNumId w:val="8"/>
  </w:num>
  <w:num w:numId="68">
    <w:abstractNumId w:val="8"/>
  </w:num>
  <w:num w:numId="69">
    <w:abstractNumId w:val="8"/>
  </w:num>
  <w:num w:numId="70">
    <w:abstractNumId w:val="8"/>
  </w:num>
  <w:num w:numId="71">
    <w:abstractNumId w:val="8"/>
  </w:num>
  <w:num w:numId="72">
    <w:abstractNumId w:val="8"/>
  </w:num>
  <w:num w:numId="73">
    <w:abstractNumId w:val="6"/>
  </w:num>
  <w:num w:numId="74">
    <w:abstractNumId w:val="6"/>
  </w:num>
  <w:num w:numId="75">
    <w:abstractNumId w:val="6"/>
  </w:num>
  <w:num w:numId="76">
    <w:abstractNumId w:val="6"/>
  </w:num>
  <w:num w:numId="77">
    <w:abstractNumId w:val="8"/>
  </w:num>
  <w:num w:numId="7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
  </w:num>
  <w:num w:numId="80">
    <w:abstractNumId w:val="8"/>
  </w:num>
  <w:num w:numId="81">
    <w:abstractNumId w:val="8"/>
  </w:num>
  <w:num w:numId="82">
    <w:abstractNumId w:val="8"/>
  </w:num>
  <w:num w:numId="83">
    <w:abstractNumId w:val="8"/>
  </w:num>
  <w:num w:numId="84">
    <w:abstractNumId w:val="8"/>
  </w:num>
  <w:num w:numId="85">
    <w:abstractNumId w:val="8"/>
  </w:num>
  <w:num w:numId="86">
    <w:abstractNumId w:val="8"/>
  </w:num>
  <w:num w:numId="87">
    <w:abstractNumId w:val="8"/>
  </w:num>
  <w:num w:numId="88">
    <w:abstractNumId w:val="8"/>
  </w:num>
  <w:num w:numId="89">
    <w:abstractNumId w:val="8"/>
  </w:num>
  <w:num w:numId="90">
    <w:abstractNumId w:val="8"/>
  </w:num>
  <w:num w:numId="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
  </w:num>
  <w:num w:numId="93">
    <w:abstractNumId w:val="8"/>
  </w:num>
  <w:num w:numId="94">
    <w:abstractNumId w:val="8"/>
  </w:num>
  <w:num w:numId="95">
    <w:abstractNumId w:val="6"/>
  </w:num>
  <w:num w:numId="96">
    <w:abstractNumId w:val="6"/>
  </w:num>
  <w:num w:numId="97">
    <w:abstractNumId w:val="6"/>
  </w:num>
  <w:num w:numId="98">
    <w:abstractNumId w:val="6"/>
  </w:num>
  <w:num w:numId="99">
    <w:abstractNumId w:val="6"/>
  </w:num>
  <w:num w:numId="100">
    <w:abstractNumId w:val="6"/>
  </w:num>
  <w:num w:numId="101">
    <w:abstractNumId w:val="8"/>
  </w:num>
  <w:num w:numId="102">
    <w:abstractNumId w:val="6"/>
  </w:num>
  <w:num w:numId="103">
    <w:abstractNumId w:val="8"/>
  </w:num>
  <w:num w:numId="104">
    <w:abstractNumId w:val="8"/>
  </w:num>
  <w:num w:numId="105">
    <w:abstractNumId w:val="6"/>
  </w:num>
  <w:num w:numId="106">
    <w:abstractNumId w:val="6"/>
  </w:num>
  <w:num w:numId="107">
    <w:abstractNumId w:val="6"/>
  </w:num>
  <w:num w:numId="108">
    <w:abstractNumId w:val="6"/>
  </w:num>
  <w:num w:numId="109">
    <w:abstractNumId w:val="8"/>
  </w:num>
  <w:num w:numId="110">
    <w:abstractNumId w:val="8"/>
  </w:num>
  <w:num w:numId="111">
    <w:abstractNumId w:val="6"/>
  </w:num>
  <w:num w:numId="112">
    <w:abstractNumId w:val="8"/>
  </w:num>
  <w:num w:numId="113">
    <w:abstractNumId w:val="8"/>
  </w:num>
  <w:num w:numId="114">
    <w:abstractNumId w:val="8"/>
  </w:num>
  <w:num w:numId="115">
    <w:abstractNumId w:val="8"/>
  </w:num>
  <w:num w:numId="116">
    <w:abstractNumId w:val="8"/>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drawingGridHorizontalSpacing w:val="110"/>
  <w:displayHorizontalDrawingGridEvery w:val="2"/>
  <w:characterSpacingControl w:val="doNotCompress"/>
  <w:hdrShapeDefaults>
    <o:shapedefaults v:ext="edit" spidmax="614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EA3"/>
    <w:rsid w:val="000000D6"/>
    <w:rsid w:val="0000131D"/>
    <w:rsid w:val="000014BB"/>
    <w:rsid w:val="000014FB"/>
    <w:rsid w:val="0000159E"/>
    <w:rsid w:val="000020C7"/>
    <w:rsid w:val="00002AB8"/>
    <w:rsid w:val="00003237"/>
    <w:rsid w:val="00003AB3"/>
    <w:rsid w:val="00006207"/>
    <w:rsid w:val="00007570"/>
    <w:rsid w:val="00007E20"/>
    <w:rsid w:val="0001012A"/>
    <w:rsid w:val="00011322"/>
    <w:rsid w:val="00011DE3"/>
    <w:rsid w:val="00012035"/>
    <w:rsid w:val="00013880"/>
    <w:rsid w:val="000142FF"/>
    <w:rsid w:val="00014D80"/>
    <w:rsid w:val="00015899"/>
    <w:rsid w:val="00016214"/>
    <w:rsid w:val="00016755"/>
    <w:rsid w:val="00016925"/>
    <w:rsid w:val="000172F5"/>
    <w:rsid w:val="000173E1"/>
    <w:rsid w:val="00017DBA"/>
    <w:rsid w:val="00017E91"/>
    <w:rsid w:val="000200CE"/>
    <w:rsid w:val="00021583"/>
    <w:rsid w:val="00022B1F"/>
    <w:rsid w:val="0002339F"/>
    <w:rsid w:val="00023D49"/>
    <w:rsid w:val="00023FDF"/>
    <w:rsid w:val="000248C1"/>
    <w:rsid w:val="000252A4"/>
    <w:rsid w:val="00025A9C"/>
    <w:rsid w:val="00026E4E"/>
    <w:rsid w:val="00027867"/>
    <w:rsid w:val="00027957"/>
    <w:rsid w:val="00027BE6"/>
    <w:rsid w:val="00027EC2"/>
    <w:rsid w:val="0003101E"/>
    <w:rsid w:val="00031082"/>
    <w:rsid w:val="00032202"/>
    <w:rsid w:val="00035335"/>
    <w:rsid w:val="00035487"/>
    <w:rsid w:val="00036935"/>
    <w:rsid w:val="00036F59"/>
    <w:rsid w:val="00037ABE"/>
    <w:rsid w:val="000414ED"/>
    <w:rsid w:val="00042811"/>
    <w:rsid w:val="00042B45"/>
    <w:rsid w:val="00043376"/>
    <w:rsid w:val="00044A5D"/>
    <w:rsid w:val="000454CF"/>
    <w:rsid w:val="00045747"/>
    <w:rsid w:val="000467AE"/>
    <w:rsid w:val="0005036C"/>
    <w:rsid w:val="00051140"/>
    <w:rsid w:val="000520B4"/>
    <w:rsid w:val="00052398"/>
    <w:rsid w:val="000526EE"/>
    <w:rsid w:val="000532F8"/>
    <w:rsid w:val="00053BA5"/>
    <w:rsid w:val="00053E17"/>
    <w:rsid w:val="000556F8"/>
    <w:rsid w:val="00055901"/>
    <w:rsid w:val="00055D59"/>
    <w:rsid w:val="00056987"/>
    <w:rsid w:val="00056D1C"/>
    <w:rsid w:val="000572C7"/>
    <w:rsid w:val="000606CA"/>
    <w:rsid w:val="00060C14"/>
    <w:rsid w:val="0006120A"/>
    <w:rsid w:val="00061ABD"/>
    <w:rsid w:val="000629BA"/>
    <w:rsid w:val="00062D68"/>
    <w:rsid w:val="000631EB"/>
    <w:rsid w:val="0006505D"/>
    <w:rsid w:val="00065520"/>
    <w:rsid w:val="0006636D"/>
    <w:rsid w:val="00066510"/>
    <w:rsid w:val="0006699E"/>
    <w:rsid w:val="0006715E"/>
    <w:rsid w:val="00067298"/>
    <w:rsid w:val="0006759D"/>
    <w:rsid w:val="000676C6"/>
    <w:rsid w:val="00067B4A"/>
    <w:rsid w:val="00067F46"/>
    <w:rsid w:val="0007091C"/>
    <w:rsid w:val="00070D65"/>
    <w:rsid w:val="00070F65"/>
    <w:rsid w:val="0007135D"/>
    <w:rsid w:val="00075021"/>
    <w:rsid w:val="0007552E"/>
    <w:rsid w:val="00075FA9"/>
    <w:rsid w:val="0007671C"/>
    <w:rsid w:val="00076906"/>
    <w:rsid w:val="000770BE"/>
    <w:rsid w:val="000773D7"/>
    <w:rsid w:val="000775B1"/>
    <w:rsid w:val="000809FD"/>
    <w:rsid w:val="00080C3E"/>
    <w:rsid w:val="000814E9"/>
    <w:rsid w:val="00081819"/>
    <w:rsid w:val="0008217A"/>
    <w:rsid w:val="000831B4"/>
    <w:rsid w:val="00083631"/>
    <w:rsid w:val="00083CBE"/>
    <w:rsid w:val="000848B4"/>
    <w:rsid w:val="000854FA"/>
    <w:rsid w:val="00086F82"/>
    <w:rsid w:val="00091E72"/>
    <w:rsid w:val="00093C96"/>
    <w:rsid w:val="00093F9A"/>
    <w:rsid w:val="00094A05"/>
    <w:rsid w:val="00094C9E"/>
    <w:rsid w:val="000950C3"/>
    <w:rsid w:val="000954A4"/>
    <w:rsid w:val="0009570B"/>
    <w:rsid w:val="00097247"/>
    <w:rsid w:val="00097407"/>
    <w:rsid w:val="00097690"/>
    <w:rsid w:val="00097874"/>
    <w:rsid w:val="000A01FC"/>
    <w:rsid w:val="000A039A"/>
    <w:rsid w:val="000A0EBC"/>
    <w:rsid w:val="000A1A77"/>
    <w:rsid w:val="000A21DB"/>
    <w:rsid w:val="000A25FD"/>
    <w:rsid w:val="000A2A1B"/>
    <w:rsid w:val="000A42F9"/>
    <w:rsid w:val="000A4E78"/>
    <w:rsid w:val="000A7730"/>
    <w:rsid w:val="000B0B39"/>
    <w:rsid w:val="000B0D2E"/>
    <w:rsid w:val="000B10E2"/>
    <w:rsid w:val="000B2693"/>
    <w:rsid w:val="000B2871"/>
    <w:rsid w:val="000B34A8"/>
    <w:rsid w:val="000B3704"/>
    <w:rsid w:val="000B3C6F"/>
    <w:rsid w:val="000B48A4"/>
    <w:rsid w:val="000B49F0"/>
    <w:rsid w:val="000B67A3"/>
    <w:rsid w:val="000B682D"/>
    <w:rsid w:val="000B6C1A"/>
    <w:rsid w:val="000B72A1"/>
    <w:rsid w:val="000B7DF3"/>
    <w:rsid w:val="000C00DE"/>
    <w:rsid w:val="000C0147"/>
    <w:rsid w:val="000C027F"/>
    <w:rsid w:val="000C033A"/>
    <w:rsid w:val="000C0E39"/>
    <w:rsid w:val="000C5BAA"/>
    <w:rsid w:val="000C77BF"/>
    <w:rsid w:val="000C780C"/>
    <w:rsid w:val="000C7AAA"/>
    <w:rsid w:val="000C7D6C"/>
    <w:rsid w:val="000C7FC6"/>
    <w:rsid w:val="000D13C0"/>
    <w:rsid w:val="000D14F1"/>
    <w:rsid w:val="000D1B51"/>
    <w:rsid w:val="000D20F1"/>
    <w:rsid w:val="000D4F6C"/>
    <w:rsid w:val="000D506A"/>
    <w:rsid w:val="000D5357"/>
    <w:rsid w:val="000D65F7"/>
    <w:rsid w:val="000D6E12"/>
    <w:rsid w:val="000D6ED9"/>
    <w:rsid w:val="000E0E0C"/>
    <w:rsid w:val="000E10CC"/>
    <w:rsid w:val="000E126E"/>
    <w:rsid w:val="000E276D"/>
    <w:rsid w:val="000E4C96"/>
    <w:rsid w:val="000E4CBC"/>
    <w:rsid w:val="000E56D7"/>
    <w:rsid w:val="000E5E95"/>
    <w:rsid w:val="000E5FFD"/>
    <w:rsid w:val="000E6309"/>
    <w:rsid w:val="000F1852"/>
    <w:rsid w:val="000F2104"/>
    <w:rsid w:val="000F2210"/>
    <w:rsid w:val="000F5170"/>
    <w:rsid w:val="000F5AE3"/>
    <w:rsid w:val="000F5BCB"/>
    <w:rsid w:val="000F700B"/>
    <w:rsid w:val="000F73C8"/>
    <w:rsid w:val="000F74B6"/>
    <w:rsid w:val="000F7FC3"/>
    <w:rsid w:val="00100279"/>
    <w:rsid w:val="00100286"/>
    <w:rsid w:val="00100629"/>
    <w:rsid w:val="00100A51"/>
    <w:rsid w:val="00101292"/>
    <w:rsid w:val="00102A0A"/>
    <w:rsid w:val="00105D9C"/>
    <w:rsid w:val="00105FF0"/>
    <w:rsid w:val="00106786"/>
    <w:rsid w:val="0010679F"/>
    <w:rsid w:val="00106CB8"/>
    <w:rsid w:val="00110178"/>
    <w:rsid w:val="00112040"/>
    <w:rsid w:val="0011246E"/>
    <w:rsid w:val="00112750"/>
    <w:rsid w:val="00112F1D"/>
    <w:rsid w:val="001134D5"/>
    <w:rsid w:val="00113580"/>
    <w:rsid w:val="00113AF0"/>
    <w:rsid w:val="00114334"/>
    <w:rsid w:val="00117791"/>
    <w:rsid w:val="00117814"/>
    <w:rsid w:val="001202B0"/>
    <w:rsid w:val="001219E7"/>
    <w:rsid w:val="00122B81"/>
    <w:rsid w:val="00122D17"/>
    <w:rsid w:val="001230CD"/>
    <w:rsid w:val="001240CE"/>
    <w:rsid w:val="001245D4"/>
    <w:rsid w:val="001255F6"/>
    <w:rsid w:val="00125B5D"/>
    <w:rsid w:val="00125C5A"/>
    <w:rsid w:val="00125D75"/>
    <w:rsid w:val="00125F22"/>
    <w:rsid w:val="00126255"/>
    <w:rsid w:val="001262A3"/>
    <w:rsid w:val="00126B7D"/>
    <w:rsid w:val="0013037C"/>
    <w:rsid w:val="0013243F"/>
    <w:rsid w:val="001325A4"/>
    <w:rsid w:val="00132746"/>
    <w:rsid w:val="00132EBA"/>
    <w:rsid w:val="00133260"/>
    <w:rsid w:val="00133F67"/>
    <w:rsid w:val="00135195"/>
    <w:rsid w:val="00137F26"/>
    <w:rsid w:val="001401F5"/>
    <w:rsid w:val="00141D82"/>
    <w:rsid w:val="001420C5"/>
    <w:rsid w:val="0014275C"/>
    <w:rsid w:val="0014277D"/>
    <w:rsid w:val="00142864"/>
    <w:rsid w:val="00142EA7"/>
    <w:rsid w:val="00143858"/>
    <w:rsid w:val="00143AD6"/>
    <w:rsid w:val="00143E17"/>
    <w:rsid w:val="00143E20"/>
    <w:rsid w:val="00144CA1"/>
    <w:rsid w:val="00145BA1"/>
    <w:rsid w:val="00146B65"/>
    <w:rsid w:val="00146ECB"/>
    <w:rsid w:val="0014741D"/>
    <w:rsid w:val="001479CB"/>
    <w:rsid w:val="00151ADE"/>
    <w:rsid w:val="00152098"/>
    <w:rsid w:val="00152239"/>
    <w:rsid w:val="00152453"/>
    <w:rsid w:val="0015295C"/>
    <w:rsid w:val="0015484A"/>
    <w:rsid w:val="00155339"/>
    <w:rsid w:val="00155A17"/>
    <w:rsid w:val="001577B7"/>
    <w:rsid w:val="00160388"/>
    <w:rsid w:val="00160447"/>
    <w:rsid w:val="00160D68"/>
    <w:rsid w:val="001648DE"/>
    <w:rsid w:val="00164928"/>
    <w:rsid w:val="00165D7A"/>
    <w:rsid w:val="00165DDB"/>
    <w:rsid w:val="001660D5"/>
    <w:rsid w:val="0017033A"/>
    <w:rsid w:val="00170568"/>
    <w:rsid w:val="001705C1"/>
    <w:rsid w:val="001721BB"/>
    <w:rsid w:val="00173486"/>
    <w:rsid w:val="00173E85"/>
    <w:rsid w:val="0017456F"/>
    <w:rsid w:val="00174AEE"/>
    <w:rsid w:val="001755C7"/>
    <w:rsid w:val="0017647D"/>
    <w:rsid w:val="00176D43"/>
    <w:rsid w:val="001774FD"/>
    <w:rsid w:val="0017761C"/>
    <w:rsid w:val="00180831"/>
    <w:rsid w:val="0018150B"/>
    <w:rsid w:val="00181A77"/>
    <w:rsid w:val="00181C41"/>
    <w:rsid w:val="0018266B"/>
    <w:rsid w:val="00182B10"/>
    <w:rsid w:val="00182E84"/>
    <w:rsid w:val="001846C7"/>
    <w:rsid w:val="001847AD"/>
    <w:rsid w:val="001862F4"/>
    <w:rsid w:val="00186556"/>
    <w:rsid w:val="00186F6C"/>
    <w:rsid w:val="00187080"/>
    <w:rsid w:val="001903FA"/>
    <w:rsid w:val="00191D00"/>
    <w:rsid w:val="00192164"/>
    <w:rsid w:val="00192DC8"/>
    <w:rsid w:val="0019327B"/>
    <w:rsid w:val="00194019"/>
    <w:rsid w:val="00196C89"/>
    <w:rsid w:val="00196D6F"/>
    <w:rsid w:val="00196EE5"/>
    <w:rsid w:val="00197309"/>
    <w:rsid w:val="001978A9"/>
    <w:rsid w:val="001A00A0"/>
    <w:rsid w:val="001A0268"/>
    <w:rsid w:val="001A02F9"/>
    <w:rsid w:val="001A0FA8"/>
    <w:rsid w:val="001A1939"/>
    <w:rsid w:val="001A26D5"/>
    <w:rsid w:val="001A2927"/>
    <w:rsid w:val="001A3D12"/>
    <w:rsid w:val="001A4A21"/>
    <w:rsid w:val="001A54C3"/>
    <w:rsid w:val="001A5BA6"/>
    <w:rsid w:val="001A62C9"/>
    <w:rsid w:val="001A7002"/>
    <w:rsid w:val="001A74EE"/>
    <w:rsid w:val="001A7723"/>
    <w:rsid w:val="001A7A16"/>
    <w:rsid w:val="001A7B74"/>
    <w:rsid w:val="001A7EF8"/>
    <w:rsid w:val="001B05CB"/>
    <w:rsid w:val="001B091E"/>
    <w:rsid w:val="001B0DD3"/>
    <w:rsid w:val="001B17FD"/>
    <w:rsid w:val="001B1C42"/>
    <w:rsid w:val="001B332B"/>
    <w:rsid w:val="001B4172"/>
    <w:rsid w:val="001B42B5"/>
    <w:rsid w:val="001B51B1"/>
    <w:rsid w:val="001B5BAB"/>
    <w:rsid w:val="001B6C01"/>
    <w:rsid w:val="001B6CE2"/>
    <w:rsid w:val="001B7254"/>
    <w:rsid w:val="001B799A"/>
    <w:rsid w:val="001C0808"/>
    <w:rsid w:val="001C148C"/>
    <w:rsid w:val="001C29EF"/>
    <w:rsid w:val="001C2D97"/>
    <w:rsid w:val="001C38AB"/>
    <w:rsid w:val="001C44FE"/>
    <w:rsid w:val="001C47BD"/>
    <w:rsid w:val="001C49B7"/>
    <w:rsid w:val="001C6233"/>
    <w:rsid w:val="001C6BA7"/>
    <w:rsid w:val="001C7219"/>
    <w:rsid w:val="001D2F36"/>
    <w:rsid w:val="001D3132"/>
    <w:rsid w:val="001D5B5C"/>
    <w:rsid w:val="001D7F27"/>
    <w:rsid w:val="001E00AF"/>
    <w:rsid w:val="001E0489"/>
    <w:rsid w:val="001E0887"/>
    <w:rsid w:val="001E088C"/>
    <w:rsid w:val="001E0CFA"/>
    <w:rsid w:val="001E0F1F"/>
    <w:rsid w:val="001E0FFC"/>
    <w:rsid w:val="001E1B9D"/>
    <w:rsid w:val="001E25D3"/>
    <w:rsid w:val="001E2C80"/>
    <w:rsid w:val="001E2DEB"/>
    <w:rsid w:val="001E3863"/>
    <w:rsid w:val="001E493D"/>
    <w:rsid w:val="001E4A32"/>
    <w:rsid w:val="001E5218"/>
    <w:rsid w:val="001E5400"/>
    <w:rsid w:val="001E5889"/>
    <w:rsid w:val="001E7AD8"/>
    <w:rsid w:val="001E7D2A"/>
    <w:rsid w:val="001F1B6B"/>
    <w:rsid w:val="001F21CE"/>
    <w:rsid w:val="001F30BC"/>
    <w:rsid w:val="001F3D75"/>
    <w:rsid w:val="001F4673"/>
    <w:rsid w:val="001F4C8B"/>
    <w:rsid w:val="001F4F2A"/>
    <w:rsid w:val="001F5116"/>
    <w:rsid w:val="001F59B2"/>
    <w:rsid w:val="001F5C3F"/>
    <w:rsid w:val="001F5D5B"/>
    <w:rsid w:val="001F69D3"/>
    <w:rsid w:val="001F735C"/>
    <w:rsid w:val="00200CEA"/>
    <w:rsid w:val="00200F40"/>
    <w:rsid w:val="00203D22"/>
    <w:rsid w:val="002047B1"/>
    <w:rsid w:val="002052C0"/>
    <w:rsid w:val="00206281"/>
    <w:rsid w:val="0020668D"/>
    <w:rsid w:val="002122B0"/>
    <w:rsid w:val="002123F0"/>
    <w:rsid w:val="002126F8"/>
    <w:rsid w:val="00212F50"/>
    <w:rsid w:val="00213956"/>
    <w:rsid w:val="00213A71"/>
    <w:rsid w:val="00213D25"/>
    <w:rsid w:val="00214766"/>
    <w:rsid w:val="0021480A"/>
    <w:rsid w:val="0021531F"/>
    <w:rsid w:val="00215643"/>
    <w:rsid w:val="00216204"/>
    <w:rsid w:val="002164CF"/>
    <w:rsid w:val="002169DF"/>
    <w:rsid w:val="00216BFA"/>
    <w:rsid w:val="00217292"/>
    <w:rsid w:val="00220A68"/>
    <w:rsid w:val="00220FA9"/>
    <w:rsid w:val="002212D7"/>
    <w:rsid w:val="0022236A"/>
    <w:rsid w:val="00222D04"/>
    <w:rsid w:val="002238E4"/>
    <w:rsid w:val="00223B92"/>
    <w:rsid w:val="00224E05"/>
    <w:rsid w:val="002260B6"/>
    <w:rsid w:val="00226BD6"/>
    <w:rsid w:val="0022747B"/>
    <w:rsid w:val="00230B34"/>
    <w:rsid w:val="0023181D"/>
    <w:rsid w:val="00232377"/>
    <w:rsid w:val="002328BD"/>
    <w:rsid w:val="00232A48"/>
    <w:rsid w:val="00232EC1"/>
    <w:rsid w:val="002335BF"/>
    <w:rsid w:val="00233612"/>
    <w:rsid w:val="00234182"/>
    <w:rsid w:val="00234413"/>
    <w:rsid w:val="00234BE9"/>
    <w:rsid w:val="00235B79"/>
    <w:rsid w:val="00236405"/>
    <w:rsid w:val="00237160"/>
    <w:rsid w:val="002374E5"/>
    <w:rsid w:val="0023767E"/>
    <w:rsid w:val="00237AF9"/>
    <w:rsid w:val="00237C5D"/>
    <w:rsid w:val="002410B9"/>
    <w:rsid w:val="00241B29"/>
    <w:rsid w:val="002420A1"/>
    <w:rsid w:val="00244877"/>
    <w:rsid w:val="00250565"/>
    <w:rsid w:val="002507F1"/>
    <w:rsid w:val="002508A4"/>
    <w:rsid w:val="00251264"/>
    <w:rsid w:val="002527F4"/>
    <w:rsid w:val="002531BF"/>
    <w:rsid w:val="00253316"/>
    <w:rsid w:val="00253BFB"/>
    <w:rsid w:val="00254171"/>
    <w:rsid w:val="002545DD"/>
    <w:rsid w:val="00255259"/>
    <w:rsid w:val="00255C3A"/>
    <w:rsid w:val="00256300"/>
    <w:rsid w:val="00257CA0"/>
    <w:rsid w:val="00257F0E"/>
    <w:rsid w:val="00260C0A"/>
    <w:rsid w:val="002615E4"/>
    <w:rsid w:val="002615E8"/>
    <w:rsid w:val="00261EC8"/>
    <w:rsid w:val="0026277D"/>
    <w:rsid w:val="00262F03"/>
    <w:rsid w:val="00263608"/>
    <w:rsid w:val="002637F5"/>
    <w:rsid w:val="0026447A"/>
    <w:rsid w:val="002644FF"/>
    <w:rsid w:val="002654FF"/>
    <w:rsid w:val="0026551E"/>
    <w:rsid w:val="00266A94"/>
    <w:rsid w:val="00267967"/>
    <w:rsid w:val="00267BD5"/>
    <w:rsid w:val="002719D4"/>
    <w:rsid w:val="00271DB5"/>
    <w:rsid w:val="0027216B"/>
    <w:rsid w:val="00273B7E"/>
    <w:rsid w:val="002742F5"/>
    <w:rsid w:val="0027612E"/>
    <w:rsid w:val="00276248"/>
    <w:rsid w:val="00280E77"/>
    <w:rsid w:val="00280ED5"/>
    <w:rsid w:val="00282B54"/>
    <w:rsid w:val="00282BCA"/>
    <w:rsid w:val="002836E8"/>
    <w:rsid w:val="00283DA1"/>
    <w:rsid w:val="00284230"/>
    <w:rsid w:val="00284AA3"/>
    <w:rsid w:val="002851FF"/>
    <w:rsid w:val="002857F5"/>
    <w:rsid w:val="00286371"/>
    <w:rsid w:val="002865FC"/>
    <w:rsid w:val="00286DB3"/>
    <w:rsid w:val="00287514"/>
    <w:rsid w:val="002909A2"/>
    <w:rsid w:val="00291CDE"/>
    <w:rsid w:val="002922E0"/>
    <w:rsid w:val="00292349"/>
    <w:rsid w:val="00292F83"/>
    <w:rsid w:val="00293205"/>
    <w:rsid w:val="002938E5"/>
    <w:rsid w:val="00293F3F"/>
    <w:rsid w:val="00294C43"/>
    <w:rsid w:val="00295030"/>
    <w:rsid w:val="002962F4"/>
    <w:rsid w:val="00296326"/>
    <w:rsid w:val="00296366"/>
    <w:rsid w:val="00297284"/>
    <w:rsid w:val="00297F93"/>
    <w:rsid w:val="002A0A46"/>
    <w:rsid w:val="002A164F"/>
    <w:rsid w:val="002A3EF2"/>
    <w:rsid w:val="002A482B"/>
    <w:rsid w:val="002A4D29"/>
    <w:rsid w:val="002A5609"/>
    <w:rsid w:val="002A6343"/>
    <w:rsid w:val="002B1BD7"/>
    <w:rsid w:val="002B3C05"/>
    <w:rsid w:val="002B3EAC"/>
    <w:rsid w:val="002B4383"/>
    <w:rsid w:val="002B444D"/>
    <w:rsid w:val="002B48AE"/>
    <w:rsid w:val="002B4B0B"/>
    <w:rsid w:val="002B5B09"/>
    <w:rsid w:val="002B61C4"/>
    <w:rsid w:val="002B747B"/>
    <w:rsid w:val="002B7491"/>
    <w:rsid w:val="002B7C10"/>
    <w:rsid w:val="002B7F92"/>
    <w:rsid w:val="002C1C33"/>
    <w:rsid w:val="002C2592"/>
    <w:rsid w:val="002C52D1"/>
    <w:rsid w:val="002C530D"/>
    <w:rsid w:val="002C57F2"/>
    <w:rsid w:val="002C5DB7"/>
    <w:rsid w:val="002D12CA"/>
    <w:rsid w:val="002D280E"/>
    <w:rsid w:val="002D298D"/>
    <w:rsid w:val="002D5AF2"/>
    <w:rsid w:val="002D5EF7"/>
    <w:rsid w:val="002D63DC"/>
    <w:rsid w:val="002D6922"/>
    <w:rsid w:val="002D7836"/>
    <w:rsid w:val="002D7E63"/>
    <w:rsid w:val="002E0FC0"/>
    <w:rsid w:val="002E1087"/>
    <w:rsid w:val="002E34C5"/>
    <w:rsid w:val="002E410B"/>
    <w:rsid w:val="002E46F2"/>
    <w:rsid w:val="002E55BD"/>
    <w:rsid w:val="002E6FC1"/>
    <w:rsid w:val="002F05A5"/>
    <w:rsid w:val="002F07EF"/>
    <w:rsid w:val="002F09B8"/>
    <w:rsid w:val="002F1394"/>
    <w:rsid w:val="002F15BF"/>
    <w:rsid w:val="002F2A98"/>
    <w:rsid w:val="002F2D5F"/>
    <w:rsid w:val="002F3785"/>
    <w:rsid w:val="002F3DB0"/>
    <w:rsid w:val="002F41BC"/>
    <w:rsid w:val="002F6396"/>
    <w:rsid w:val="002F6FA3"/>
    <w:rsid w:val="00301A67"/>
    <w:rsid w:val="00301C06"/>
    <w:rsid w:val="00301F17"/>
    <w:rsid w:val="00302FB6"/>
    <w:rsid w:val="00303BBB"/>
    <w:rsid w:val="00304C93"/>
    <w:rsid w:val="0030504A"/>
    <w:rsid w:val="00305697"/>
    <w:rsid w:val="00305B32"/>
    <w:rsid w:val="00305C14"/>
    <w:rsid w:val="00310323"/>
    <w:rsid w:val="0031071D"/>
    <w:rsid w:val="00310E41"/>
    <w:rsid w:val="003118C0"/>
    <w:rsid w:val="00312517"/>
    <w:rsid w:val="003129F6"/>
    <w:rsid w:val="00313255"/>
    <w:rsid w:val="00313768"/>
    <w:rsid w:val="003139C4"/>
    <w:rsid w:val="00313AD5"/>
    <w:rsid w:val="00313C33"/>
    <w:rsid w:val="00313DE7"/>
    <w:rsid w:val="00313DFD"/>
    <w:rsid w:val="003152D3"/>
    <w:rsid w:val="00316301"/>
    <w:rsid w:val="003177A9"/>
    <w:rsid w:val="0032078C"/>
    <w:rsid w:val="00320B57"/>
    <w:rsid w:val="0032103A"/>
    <w:rsid w:val="0032132F"/>
    <w:rsid w:val="003213AF"/>
    <w:rsid w:val="003219A3"/>
    <w:rsid w:val="00321A61"/>
    <w:rsid w:val="00321DDB"/>
    <w:rsid w:val="00321E5B"/>
    <w:rsid w:val="00322275"/>
    <w:rsid w:val="003228A3"/>
    <w:rsid w:val="00323E87"/>
    <w:rsid w:val="003248A3"/>
    <w:rsid w:val="00324BEB"/>
    <w:rsid w:val="00325383"/>
    <w:rsid w:val="00325ADC"/>
    <w:rsid w:val="0032649F"/>
    <w:rsid w:val="003277BA"/>
    <w:rsid w:val="00327DBB"/>
    <w:rsid w:val="00330B06"/>
    <w:rsid w:val="00331801"/>
    <w:rsid w:val="00331D5F"/>
    <w:rsid w:val="00334813"/>
    <w:rsid w:val="00334F37"/>
    <w:rsid w:val="00335588"/>
    <w:rsid w:val="003355FF"/>
    <w:rsid w:val="00336A06"/>
    <w:rsid w:val="003371C7"/>
    <w:rsid w:val="00341419"/>
    <w:rsid w:val="00341746"/>
    <w:rsid w:val="00341A99"/>
    <w:rsid w:val="00341C8E"/>
    <w:rsid w:val="00342C7D"/>
    <w:rsid w:val="00343709"/>
    <w:rsid w:val="00343B43"/>
    <w:rsid w:val="00343F86"/>
    <w:rsid w:val="003446B8"/>
    <w:rsid w:val="00345A34"/>
    <w:rsid w:val="00345F49"/>
    <w:rsid w:val="00345FED"/>
    <w:rsid w:val="00346F86"/>
    <w:rsid w:val="00347EAA"/>
    <w:rsid w:val="003506AE"/>
    <w:rsid w:val="00350A1F"/>
    <w:rsid w:val="00350F3E"/>
    <w:rsid w:val="0035157F"/>
    <w:rsid w:val="003515E9"/>
    <w:rsid w:val="003518DD"/>
    <w:rsid w:val="00351E33"/>
    <w:rsid w:val="003528BD"/>
    <w:rsid w:val="003545E9"/>
    <w:rsid w:val="00354A7B"/>
    <w:rsid w:val="00355221"/>
    <w:rsid w:val="003554B8"/>
    <w:rsid w:val="003555AE"/>
    <w:rsid w:val="0035564D"/>
    <w:rsid w:val="003562D3"/>
    <w:rsid w:val="00357A0F"/>
    <w:rsid w:val="00357A8E"/>
    <w:rsid w:val="003601E2"/>
    <w:rsid w:val="003607F0"/>
    <w:rsid w:val="00361021"/>
    <w:rsid w:val="0036189E"/>
    <w:rsid w:val="003620F3"/>
    <w:rsid w:val="00363911"/>
    <w:rsid w:val="00364525"/>
    <w:rsid w:val="003658BB"/>
    <w:rsid w:val="00365B50"/>
    <w:rsid w:val="00365D52"/>
    <w:rsid w:val="00365E7E"/>
    <w:rsid w:val="00366683"/>
    <w:rsid w:val="00366E00"/>
    <w:rsid w:val="00366E12"/>
    <w:rsid w:val="00367579"/>
    <w:rsid w:val="00367C58"/>
    <w:rsid w:val="003704E9"/>
    <w:rsid w:val="003704F2"/>
    <w:rsid w:val="00371345"/>
    <w:rsid w:val="00372817"/>
    <w:rsid w:val="00372EAD"/>
    <w:rsid w:val="0037341F"/>
    <w:rsid w:val="00373A6D"/>
    <w:rsid w:val="00373E17"/>
    <w:rsid w:val="00374978"/>
    <w:rsid w:val="00374A72"/>
    <w:rsid w:val="00375E50"/>
    <w:rsid w:val="003760D2"/>
    <w:rsid w:val="00380CF6"/>
    <w:rsid w:val="0038127F"/>
    <w:rsid w:val="00381287"/>
    <w:rsid w:val="0038192A"/>
    <w:rsid w:val="00382594"/>
    <w:rsid w:val="0038296C"/>
    <w:rsid w:val="00383209"/>
    <w:rsid w:val="00383F2D"/>
    <w:rsid w:val="00383F70"/>
    <w:rsid w:val="00384381"/>
    <w:rsid w:val="0038479F"/>
    <w:rsid w:val="00385259"/>
    <w:rsid w:val="00385CED"/>
    <w:rsid w:val="00386FB9"/>
    <w:rsid w:val="003873D6"/>
    <w:rsid w:val="003875CC"/>
    <w:rsid w:val="003879B7"/>
    <w:rsid w:val="00387C72"/>
    <w:rsid w:val="00387F7A"/>
    <w:rsid w:val="00390DDF"/>
    <w:rsid w:val="00392832"/>
    <w:rsid w:val="00392EE7"/>
    <w:rsid w:val="0039351D"/>
    <w:rsid w:val="003946DD"/>
    <w:rsid w:val="00394885"/>
    <w:rsid w:val="003948EC"/>
    <w:rsid w:val="00394FA4"/>
    <w:rsid w:val="003951CE"/>
    <w:rsid w:val="00395688"/>
    <w:rsid w:val="003977BA"/>
    <w:rsid w:val="00397EEE"/>
    <w:rsid w:val="003A1B5F"/>
    <w:rsid w:val="003A5409"/>
    <w:rsid w:val="003A5A3F"/>
    <w:rsid w:val="003A6DA9"/>
    <w:rsid w:val="003A7E52"/>
    <w:rsid w:val="003A7F8E"/>
    <w:rsid w:val="003B0D54"/>
    <w:rsid w:val="003B1999"/>
    <w:rsid w:val="003B35E4"/>
    <w:rsid w:val="003B50BD"/>
    <w:rsid w:val="003B5B5E"/>
    <w:rsid w:val="003B5B8A"/>
    <w:rsid w:val="003B5E21"/>
    <w:rsid w:val="003B6A6E"/>
    <w:rsid w:val="003B73B5"/>
    <w:rsid w:val="003B7D0F"/>
    <w:rsid w:val="003C0C7D"/>
    <w:rsid w:val="003C15CD"/>
    <w:rsid w:val="003C1812"/>
    <w:rsid w:val="003C213A"/>
    <w:rsid w:val="003C34E8"/>
    <w:rsid w:val="003C3F51"/>
    <w:rsid w:val="003C46FD"/>
    <w:rsid w:val="003C51D8"/>
    <w:rsid w:val="003C53DC"/>
    <w:rsid w:val="003C54F3"/>
    <w:rsid w:val="003C5E04"/>
    <w:rsid w:val="003D0D9A"/>
    <w:rsid w:val="003D1810"/>
    <w:rsid w:val="003D3095"/>
    <w:rsid w:val="003D31E0"/>
    <w:rsid w:val="003D36F4"/>
    <w:rsid w:val="003D383A"/>
    <w:rsid w:val="003D5AB6"/>
    <w:rsid w:val="003D775D"/>
    <w:rsid w:val="003D7CAE"/>
    <w:rsid w:val="003E0156"/>
    <w:rsid w:val="003E0723"/>
    <w:rsid w:val="003E074E"/>
    <w:rsid w:val="003E0BE8"/>
    <w:rsid w:val="003E13FF"/>
    <w:rsid w:val="003E2C0C"/>
    <w:rsid w:val="003E2D04"/>
    <w:rsid w:val="003E3DD3"/>
    <w:rsid w:val="003E4454"/>
    <w:rsid w:val="003E4F91"/>
    <w:rsid w:val="003E51E5"/>
    <w:rsid w:val="003E5786"/>
    <w:rsid w:val="003E5B7D"/>
    <w:rsid w:val="003E5F9D"/>
    <w:rsid w:val="003E75AB"/>
    <w:rsid w:val="003F099A"/>
    <w:rsid w:val="003F1244"/>
    <w:rsid w:val="003F1AFD"/>
    <w:rsid w:val="003F24C2"/>
    <w:rsid w:val="003F4885"/>
    <w:rsid w:val="003F5128"/>
    <w:rsid w:val="003F5653"/>
    <w:rsid w:val="003F7B24"/>
    <w:rsid w:val="00400B29"/>
    <w:rsid w:val="00402266"/>
    <w:rsid w:val="00402C0C"/>
    <w:rsid w:val="00402C67"/>
    <w:rsid w:val="0040393E"/>
    <w:rsid w:val="00403C73"/>
    <w:rsid w:val="00404A5F"/>
    <w:rsid w:val="00404DE6"/>
    <w:rsid w:val="00407A0E"/>
    <w:rsid w:val="00407C84"/>
    <w:rsid w:val="00411EE9"/>
    <w:rsid w:val="0041212C"/>
    <w:rsid w:val="00413C3F"/>
    <w:rsid w:val="00413C8F"/>
    <w:rsid w:val="00414A73"/>
    <w:rsid w:val="00414A95"/>
    <w:rsid w:val="00415B71"/>
    <w:rsid w:val="00415ECB"/>
    <w:rsid w:val="00416056"/>
    <w:rsid w:val="00416B44"/>
    <w:rsid w:val="00417298"/>
    <w:rsid w:val="004205A4"/>
    <w:rsid w:val="00422523"/>
    <w:rsid w:val="00422572"/>
    <w:rsid w:val="00422C51"/>
    <w:rsid w:val="00422DE9"/>
    <w:rsid w:val="00423287"/>
    <w:rsid w:val="00423EA0"/>
    <w:rsid w:val="004244A3"/>
    <w:rsid w:val="004246BD"/>
    <w:rsid w:val="00425C67"/>
    <w:rsid w:val="00425F1C"/>
    <w:rsid w:val="004273A1"/>
    <w:rsid w:val="00427F13"/>
    <w:rsid w:val="00430BD5"/>
    <w:rsid w:val="0043140D"/>
    <w:rsid w:val="00431E8B"/>
    <w:rsid w:val="00432592"/>
    <w:rsid w:val="0043303D"/>
    <w:rsid w:val="00433B8A"/>
    <w:rsid w:val="00435A30"/>
    <w:rsid w:val="00437530"/>
    <w:rsid w:val="00440E26"/>
    <w:rsid w:val="00440F65"/>
    <w:rsid w:val="00442AA6"/>
    <w:rsid w:val="00442B29"/>
    <w:rsid w:val="00443C45"/>
    <w:rsid w:val="00444361"/>
    <w:rsid w:val="004453B8"/>
    <w:rsid w:val="004455A1"/>
    <w:rsid w:val="00450255"/>
    <w:rsid w:val="004503FD"/>
    <w:rsid w:val="00451E52"/>
    <w:rsid w:val="00451FC4"/>
    <w:rsid w:val="00451FE7"/>
    <w:rsid w:val="00452462"/>
    <w:rsid w:val="00452B9E"/>
    <w:rsid w:val="004543F0"/>
    <w:rsid w:val="00455C50"/>
    <w:rsid w:val="00455E1B"/>
    <w:rsid w:val="00456CFE"/>
    <w:rsid w:val="0046054F"/>
    <w:rsid w:val="00460D93"/>
    <w:rsid w:val="00461693"/>
    <w:rsid w:val="00462547"/>
    <w:rsid w:val="00462840"/>
    <w:rsid w:val="00462E51"/>
    <w:rsid w:val="00464193"/>
    <w:rsid w:val="004648BF"/>
    <w:rsid w:val="00464ACF"/>
    <w:rsid w:val="00470D5F"/>
    <w:rsid w:val="00471905"/>
    <w:rsid w:val="00471FE1"/>
    <w:rsid w:val="00472101"/>
    <w:rsid w:val="0047211C"/>
    <w:rsid w:val="00473974"/>
    <w:rsid w:val="00473C76"/>
    <w:rsid w:val="004749B7"/>
    <w:rsid w:val="0047511F"/>
    <w:rsid w:val="004755B1"/>
    <w:rsid w:val="0047586A"/>
    <w:rsid w:val="004777DC"/>
    <w:rsid w:val="00481096"/>
    <w:rsid w:val="00481F88"/>
    <w:rsid w:val="00483439"/>
    <w:rsid w:val="0048352B"/>
    <w:rsid w:val="00483B38"/>
    <w:rsid w:val="00483F44"/>
    <w:rsid w:val="00484684"/>
    <w:rsid w:val="00484F5F"/>
    <w:rsid w:val="00485189"/>
    <w:rsid w:val="004857E0"/>
    <w:rsid w:val="00486471"/>
    <w:rsid w:val="004864FF"/>
    <w:rsid w:val="004865AC"/>
    <w:rsid w:val="00486F6F"/>
    <w:rsid w:val="00487D4F"/>
    <w:rsid w:val="0049306D"/>
    <w:rsid w:val="00493F92"/>
    <w:rsid w:val="004940E8"/>
    <w:rsid w:val="004955D2"/>
    <w:rsid w:val="004964E9"/>
    <w:rsid w:val="00497315"/>
    <w:rsid w:val="00497F7C"/>
    <w:rsid w:val="004A0007"/>
    <w:rsid w:val="004A0918"/>
    <w:rsid w:val="004A0AAD"/>
    <w:rsid w:val="004A15F5"/>
    <w:rsid w:val="004A4F52"/>
    <w:rsid w:val="004A598C"/>
    <w:rsid w:val="004A68CD"/>
    <w:rsid w:val="004A6E51"/>
    <w:rsid w:val="004A73A0"/>
    <w:rsid w:val="004A76CB"/>
    <w:rsid w:val="004B00A9"/>
    <w:rsid w:val="004B1124"/>
    <w:rsid w:val="004B12E1"/>
    <w:rsid w:val="004B1DE2"/>
    <w:rsid w:val="004B1FC3"/>
    <w:rsid w:val="004B38CD"/>
    <w:rsid w:val="004B3B90"/>
    <w:rsid w:val="004B4106"/>
    <w:rsid w:val="004B730C"/>
    <w:rsid w:val="004B7BF6"/>
    <w:rsid w:val="004C0664"/>
    <w:rsid w:val="004C0D5F"/>
    <w:rsid w:val="004C1341"/>
    <w:rsid w:val="004C2366"/>
    <w:rsid w:val="004C2D31"/>
    <w:rsid w:val="004C363E"/>
    <w:rsid w:val="004C37C8"/>
    <w:rsid w:val="004C4BDA"/>
    <w:rsid w:val="004C6015"/>
    <w:rsid w:val="004C6D27"/>
    <w:rsid w:val="004C7525"/>
    <w:rsid w:val="004C759A"/>
    <w:rsid w:val="004D06DC"/>
    <w:rsid w:val="004D0E62"/>
    <w:rsid w:val="004D1EC9"/>
    <w:rsid w:val="004D2718"/>
    <w:rsid w:val="004D34CB"/>
    <w:rsid w:val="004D5938"/>
    <w:rsid w:val="004D5D4A"/>
    <w:rsid w:val="004D61D4"/>
    <w:rsid w:val="004D782D"/>
    <w:rsid w:val="004E00F2"/>
    <w:rsid w:val="004E10F0"/>
    <w:rsid w:val="004E13F9"/>
    <w:rsid w:val="004E190F"/>
    <w:rsid w:val="004E269E"/>
    <w:rsid w:val="004E2A78"/>
    <w:rsid w:val="004E2D43"/>
    <w:rsid w:val="004E2F55"/>
    <w:rsid w:val="004E52CD"/>
    <w:rsid w:val="004E6105"/>
    <w:rsid w:val="004E6550"/>
    <w:rsid w:val="004E6A9D"/>
    <w:rsid w:val="004E6C0F"/>
    <w:rsid w:val="004E6D97"/>
    <w:rsid w:val="004E7866"/>
    <w:rsid w:val="004F01F4"/>
    <w:rsid w:val="004F041C"/>
    <w:rsid w:val="004F1367"/>
    <w:rsid w:val="004F1C4F"/>
    <w:rsid w:val="004F1DD5"/>
    <w:rsid w:val="004F1E20"/>
    <w:rsid w:val="004F29D3"/>
    <w:rsid w:val="004F350A"/>
    <w:rsid w:val="004F42AA"/>
    <w:rsid w:val="004F4A77"/>
    <w:rsid w:val="004F5377"/>
    <w:rsid w:val="004F5403"/>
    <w:rsid w:val="004F577A"/>
    <w:rsid w:val="004F68C9"/>
    <w:rsid w:val="004F6F99"/>
    <w:rsid w:val="00500B1F"/>
    <w:rsid w:val="00500C35"/>
    <w:rsid w:val="00500DCB"/>
    <w:rsid w:val="00501020"/>
    <w:rsid w:val="005015A5"/>
    <w:rsid w:val="00501871"/>
    <w:rsid w:val="0050245F"/>
    <w:rsid w:val="00502708"/>
    <w:rsid w:val="00502C7B"/>
    <w:rsid w:val="005043BE"/>
    <w:rsid w:val="005045CC"/>
    <w:rsid w:val="0050629A"/>
    <w:rsid w:val="0050658F"/>
    <w:rsid w:val="00507584"/>
    <w:rsid w:val="00507615"/>
    <w:rsid w:val="00510070"/>
    <w:rsid w:val="0051024E"/>
    <w:rsid w:val="005105A4"/>
    <w:rsid w:val="005117C2"/>
    <w:rsid w:val="00511AEF"/>
    <w:rsid w:val="005132F0"/>
    <w:rsid w:val="00513F14"/>
    <w:rsid w:val="005150EE"/>
    <w:rsid w:val="00515233"/>
    <w:rsid w:val="00515A5E"/>
    <w:rsid w:val="00516714"/>
    <w:rsid w:val="005169C5"/>
    <w:rsid w:val="0051790C"/>
    <w:rsid w:val="0051798E"/>
    <w:rsid w:val="00521129"/>
    <w:rsid w:val="00521C5D"/>
    <w:rsid w:val="00521FE8"/>
    <w:rsid w:val="00522209"/>
    <w:rsid w:val="00523BC1"/>
    <w:rsid w:val="00524109"/>
    <w:rsid w:val="00524235"/>
    <w:rsid w:val="00524ED4"/>
    <w:rsid w:val="005251BC"/>
    <w:rsid w:val="00525206"/>
    <w:rsid w:val="00526B78"/>
    <w:rsid w:val="005271CC"/>
    <w:rsid w:val="005276F5"/>
    <w:rsid w:val="00530080"/>
    <w:rsid w:val="00531AC2"/>
    <w:rsid w:val="0053266B"/>
    <w:rsid w:val="00532CA0"/>
    <w:rsid w:val="005334D1"/>
    <w:rsid w:val="005343D9"/>
    <w:rsid w:val="005347CE"/>
    <w:rsid w:val="005348D4"/>
    <w:rsid w:val="00534D97"/>
    <w:rsid w:val="005353CC"/>
    <w:rsid w:val="005358BB"/>
    <w:rsid w:val="00535CB6"/>
    <w:rsid w:val="005402C3"/>
    <w:rsid w:val="005403E0"/>
    <w:rsid w:val="00540F60"/>
    <w:rsid w:val="00541E1D"/>
    <w:rsid w:val="0054216E"/>
    <w:rsid w:val="0054228A"/>
    <w:rsid w:val="00542570"/>
    <w:rsid w:val="005426BF"/>
    <w:rsid w:val="00542872"/>
    <w:rsid w:val="005442F6"/>
    <w:rsid w:val="0054443D"/>
    <w:rsid w:val="005445BB"/>
    <w:rsid w:val="00546ED3"/>
    <w:rsid w:val="00550BA9"/>
    <w:rsid w:val="005524DF"/>
    <w:rsid w:val="005525E9"/>
    <w:rsid w:val="00553425"/>
    <w:rsid w:val="00553D93"/>
    <w:rsid w:val="00553E4F"/>
    <w:rsid w:val="0055406B"/>
    <w:rsid w:val="0055448E"/>
    <w:rsid w:val="0055597E"/>
    <w:rsid w:val="00555A8C"/>
    <w:rsid w:val="00555E63"/>
    <w:rsid w:val="005573A4"/>
    <w:rsid w:val="00557925"/>
    <w:rsid w:val="0055795B"/>
    <w:rsid w:val="0056067E"/>
    <w:rsid w:val="005606EF"/>
    <w:rsid w:val="00560775"/>
    <w:rsid w:val="00560D45"/>
    <w:rsid w:val="00560F1C"/>
    <w:rsid w:val="005615BD"/>
    <w:rsid w:val="005624DD"/>
    <w:rsid w:val="0056358E"/>
    <w:rsid w:val="0056364C"/>
    <w:rsid w:val="00563D0C"/>
    <w:rsid w:val="005649EA"/>
    <w:rsid w:val="00564A4A"/>
    <w:rsid w:val="005651D8"/>
    <w:rsid w:val="0056555D"/>
    <w:rsid w:val="005657CE"/>
    <w:rsid w:val="00565D3A"/>
    <w:rsid w:val="00566887"/>
    <w:rsid w:val="00567021"/>
    <w:rsid w:val="005700DA"/>
    <w:rsid w:val="00570CAB"/>
    <w:rsid w:val="00571BA3"/>
    <w:rsid w:val="00572308"/>
    <w:rsid w:val="0057265E"/>
    <w:rsid w:val="00572909"/>
    <w:rsid w:val="00573BE9"/>
    <w:rsid w:val="0057679C"/>
    <w:rsid w:val="005770E4"/>
    <w:rsid w:val="00577901"/>
    <w:rsid w:val="00577998"/>
    <w:rsid w:val="00577B58"/>
    <w:rsid w:val="00580228"/>
    <w:rsid w:val="005804CE"/>
    <w:rsid w:val="00581457"/>
    <w:rsid w:val="00581E94"/>
    <w:rsid w:val="00582B63"/>
    <w:rsid w:val="005831E7"/>
    <w:rsid w:val="00583CD1"/>
    <w:rsid w:val="005842F8"/>
    <w:rsid w:val="00584A03"/>
    <w:rsid w:val="00584A7A"/>
    <w:rsid w:val="005858F8"/>
    <w:rsid w:val="00585F0A"/>
    <w:rsid w:val="00587E04"/>
    <w:rsid w:val="00587F77"/>
    <w:rsid w:val="0059080F"/>
    <w:rsid w:val="00591A61"/>
    <w:rsid w:val="005921C3"/>
    <w:rsid w:val="0059236D"/>
    <w:rsid w:val="00592576"/>
    <w:rsid w:val="00592658"/>
    <w:rsid w:val="005927FD"/>
    <w:rsid w:val="00593263"/>
    <w:rsid w:val="005938E7"/>
    <w:rsid w:val="00593F14"/>
    <w:rsid w:val="00594026"/>
    <w:rsid w:val="0059495D"/>
    <w:rsid w:val="00594FCC"/>
    <w:rsid w:val="005951D3"/>
    <w:rsid w:val="0059548E"/>
    <w:rsid w:val="00596F20"/>
    <w:rsid w:val="005A0177"/>
    <w:rsid w:val="005A0E9F"/>
    <w:rsid w:val="005A14B6"/>
    <w:rsid w:val="005A1975"/>
    <w:rsid w:val="005A1C45"/>
    <w:rsid w:val="005A22AE"/>
    <w:rsid w:val="005A2698"/>
    <w:rsid w:val="005A56D3"/>
    <w:rsid w:val="005A6348"/>
    <w:rsid w:val="005A73AC"/>
    <w:rsid w:val="005A790B"/>
    <w:rsid w:val="005A7E59"/>
    <w:rsid w:val="005B0A2F"/>
    <w:rsid w:val="005B1830"/>
    <w:rsid w:val="005B1C9F"/>
    <w:rsid w:val="005B2056"/>
    <w:rsid w:val="005B2198"/>
    <w:rsid w:val="005B2F0A"/>
    <w:rsid w:val="005B32AB"/>
    <w:rsid w:val="005B34BE"/>
    <w:rsid w:val="005B4170"/>
    <w:rsid w:val="005B4892"/>
    <w:rsid w:val="005B6512"/>
    <w:rsid w:val="005B6D54"/>
    <w:rsid w:val="005C0630"/>
    <w:rsid w:val="005C1B73"/>
    <w:rsid w:val="005C22CF"/>
    <w:rsid w:val="005C2B80"/>
    <w:rsid w:val="005C353A"/>
    <w:rsid w:val="005C4A14"/>
    <w:rsid w:val="005C4D9C"/>
    <w:rsid w:val="005C625D"/>
    <w:rsid w:val="005C77FE"/>
    <w:rsid w:val="005D097F"/>
    <w:rsid w:val="005D100F"/>
    <w:rsid w:val="005D1BFD"/>
    <w:rsid w:val="005D34E5"/>
    <w:rsid w:val="005D3851"/>
    <w:rsid w:val="005D3858"/>
    <w:rsid w:val="005D4428"/>
    <w:rsid w:val="005D5501"/>
    <w:rsid w:val="005D61E1"/>
    <w:rsid w:val="005D7E0E"/>
    <w:rsid w:val="005E039D"/>
    <w:rsid w:val="005E0AC5"/>
    <w:rsid w:val="005E1145"/>
    <w:rsid w:val="005E142A"/>
    <w:rsid w:val="005E24C7"/>
    <w:rsid w:val="005E2CDF"/>
    <w:rsid w:val="005E3033"/>
    <w:rsid w:val="005E386C"/>
    <w:rsid w:val="005E3D3B"/>
    <w:rsid w:val="005E43C9"/>
    <w:rsid w:val="005E4D1E"/>
    <w:rsid w:val="005E713D"/>
    <w:rsid w:val="005F00D3"/>
    <w:rsid w:val="005F0934"/>
    <w:rsid w:val="005F2343"/>
    <w:rsid w:val="005F29D8"/>
    <w:rsid w:val="005F2CF9"/>
    <w:rsid w:val="005F3DC3"/>
    <w:rsid w:val="005F443C"/>
    <w:rsid w:val="005F5351"/>
    <w:rsid w:val="005F59BC"/>
    <w:rsid w:val="005F6857"/>
    <w:rsid w:val="005F70EA"/>
    <w:rsid w:val="005F74CA"/>
    <w:rsid w:val="005F7809"/>
    <w:rsid w:val="00601E65"/>
    <w:rsid w:val="00601F7A"/>
    <w:rsid w:val="00602928"/>
    <w:rsid w:val="00602940"/>
    <w:rsid w:val="0060349C"/>
    <w:rsid w:val="0060350A"/>
    <w:rsid w:val="00603A21"/>
    <w:rsid w:val="00603A5F"/>
    <w:rsid w:val="00605173"/>
    <w:rsid w:val="006054AC"/>
    <w:rsid w:val="00605C3B"/>
    <w:rsid w:val="00605E7A"/>
    <w:rsid w:val="00607C7E"/>
    <w:rsid w:val="0061097B"/>
    <w:rsid w:val="00611051"/>
    <w:rsid w:val="00613F24"/>
    <w:rsid w:val="0061511C"/>
    <w:rsid w:val="00615394"/>
    <w:rsid w:val="00616807"/>
    <w:rsid w:val="00616D22"/>
    <w:rsid w:val="00617746"/>
    <w:rsid w:val="00617E85"/>
    <w:rsid w:val="006208D7"/>
    <w:rsid w:val="00623E08"/>
    <w:rsid w:val="0062450C"/>
    <w:rsid w:val="006248D2"/>
    <w:rsid w:val="006253FD"/>
    <w:rsid w:val="006258E5"/>
    <w:rsid w:val="00625DED"/>
    <w:rsid w:val="00625E22"/>
    <w:rsid w:val="006271D1"/>
    <w:rsid w:val="006274A3"/>
    <w:rsid w:val="006303B8"/>
    <w:rsid w:val="00631583"/>
    <w:rsid w:val="0063353F"/>
    <w:rsid w:val="006338E8"/>
    <w:rsid w:val="00634841"/>
    <w:rsid w:val="00636550"/>
    <w:rsid w:val="006369C1"/>
    <w:rsid w:val="00636CDC"/>
    <w:rsid w:val="00637BBD"/>
    <w:rsid w:val="00637F36"/>
    <w:rsid w:val="006405FD"/>
    <w:rsid w:val="00640933"/>
    <w:rsid w:val="00640BAB"/>
    <w:rsid w:val="006427F9"/>
    <w:rsid w:val="00642BEF"/>
    <w:rsid w:val="00645CC6"/>
    <w:rsid w:val="00646062"/>
    <w:rsid w:val="006464AC"/>
    <w:rsid w:val="00646C86"/>
    <w:rsid w:val="006505A0"/>
    <w:rsid w:val="00651943"/>
    <w:rsid w:val="006540EC"/>
    <w:rsid w:val="006558EE"/>
    <w:rsid w:val="006558F3"/>
    <w:rsid w:val="00655A5F"/>
    <w:rsid w:val="00660050"/>
    <w:rsid w:val="00661283"/>
    <w:rsid w:val="00661E9F"/>
    <w:rsid w:val="00662A71"/>
    <w:rsid w:val="00662C89"/>
    <w:rsid w:val="00663315"/>
    <w:rsid w:val="00663A74"/>
    <w:rsid w:val="00663B4B"/>
    <w:rsid w:val="00665A17"/>
    <w:rsid w:val="00666D52"/>
    <w:rsid w:val="00667671"/>
    <w:rsid w:val="00667A37"/>
    <w:rsid w:val="00667FAE"/>
    <w:rsid w:val="00667FF0"/>
    <w:rsid w:val="00670812"/>
    <w:rsid w:val="00671499"/>
    <w:rsid w:val="00672EA8"/>
    <w:rsid w:val="006736AF"/>
    <w:rsid w:val="00673953"/>
    <w:rsid w:val="00675573"/>
    <w:rsid w:val="00675940"/>
    <w:rsid w:val="00675DDF"/>
    <w:rsid w:val="00676336"/>
    <w:rsid w:val="006764A5"/>
    <w:rsid w:val="0068075A"/>
    <w:rsid w:val="00680EC7"/>
    <w:rsid w:val="006819B0"/>
    <w:rsid w:val="00682891"/>
    <w:rsid w:val="00682B7E"/>
    <w:rsid w:val="00682DD0"/>
    <w:rsid w:val="00683984"/>
    <w:rsid w:val="0068506E"/>
    <w:rsid w:val="00686126"/>
    <w:rsid w:val="006863BE"/>
    <w:rsid w:val="006866F8"/>
    <w:rsid w:val="00686A67"/>
    <w:rsid w:val="00687238"/>
    <w:rsid w:val="00690083"/>
    <w:rsid w:val="00690AC3"/>
    <w:rsid w:val="00691867"/>
    <w:rsid w:val="006920D1"/>
    <w:rsid w:val="006933CA"/>
    <w:rsid w:val="00693D5D"/>
    <w:rsid w:val="006941C4"/>
    <w:rsid w:val="00694499"/>
    <w:rsid w:val="006945A2"/>
    <w:rsid w:val="0069542F"/>
    <w:rsid w:val="00695560"/>
    <w:rsid w:val="006958D3"/>
    <w:rsid w:val="0069594A"/>
    <w:rsid w:val="0069620B"/>
    <w:rsid w:val="00696C59"/>
    <w:rsid w:val="006A1279"/>
    <w:rsid w:val="006A3180"/>
    <w:rsid w:val="006A4944"/>
    <w:rsid w:val="006A5A4A"/>
    <w:rsid w:val="006A5C7F"/>
    <w:rsid w:val="006A6B89"/>
    <w:rsid w:val="006A798B"/>
    <w:rsid w:val="006A7C97"/>
    <w:rsid w:val="006B0B04"/>
    <w:rsid w:val="006B101E"/>
    <w:rsid w:val="006B1125"/>
    <w:rsid w:val="006B122F"/>
    <w:rsid w:val="006B14F6"/>
    <w:rsid w:val="006B2128"/>
    <w:rsid w:val="006B2EE8"/>
    <w:rsid w:val="006B3070"/>
    <w:rsid w:val="006B3B71"/>
    <w:rsid w:val="006B5067"/>
    <w:rsid w:val="006B52C8"/>
    <w:rsid w:val="006B5364"/>
    <w:rsid w:val="006B7BB7"/>
    <w:rsid w:val="006C00B7"/>
    <w:rsid w:val="006C034F"/>
    <w:rsid w:val="006C1482"/>
    <w:rsid w:val="006C1CEB"/>
    <w:rsid w:val="006C221C"/>
    <w:rsid w:val="006C2749"/>
    <w:rsid w:val="006C3953"/>
    <w:rsid w:val="006C3BA8"/>
    <w:rsid w:val="006C3FFD"/>
    <w:rsid w:val="006C43EF"/>
    <w:rsid w:val="006C6448"/>
    <w:rsid w:val="006C6529"/>
    <w:rsid w:val="006C7F59"/>
    <w:rsid w:val="006D027C"/>
    <w:rsid w:val="006D28E2"/>
    <w:rsid w:val="006D2B1E"/>
    <w:rsid w:val="006D2F1A"/>
    <w:rsid w:val="006D59B2"/>
    <w:rsid w:val="006D6030"/>
    <w:rsid w:val="006D6E6B"/>
    <w:rsid w:val="006D6F9B"/>
    <w:rsid w:val="006D7396"/>
    <w:rsid w:val="006D7DED"/>
    <w:rsid w:val="006E0637"/>
    <w:rsid w:val="006E0AE4"/>
    <w:rsid w:val="006E10A6"/>
    <w:rsid w:val="006E19E6"/>
    <w:rsid w:val="006E1FB2"/>
    <w:rsid w:val="006E2666"/>
    <w:rsid w:val="006E31D2"/>
    <w:rsid w:val="006E39C2"/>
    <w:rsid w:val="006E72D3"/>
    <w:rsid w:val="006F0983"/>
    <w:rsid w:val="006F0E8F"/>
    <w:rsid w:val="006F1188"/>
    <w:rsid w:val="006F1AA9"/>
    <w:rsid w:val="006F2F19"/>
    <w:rsid w:val="006F4BE8"/>
    <w:rsid w:val="006F6C01"/>
    <w:rsid w:val="006F6CB8"/>
    <w:rsid w:val="006F76E5"/>
    <w:rsid w:val="007006CA"/>
    <w:rsid w:val="007018CE"/>
    <w:rsid w:val="007021DC"/>
    <w:rsid w:val="0070244E"/>
    <w:rsid w:val="007024FB"/>
    <w:rsid w:val="007033E8"/>
    <w:rsid w:val="00703444"/>
    <w:rsid w:val="00703912"/>
    <w:rsid w:val="00704076"/>
    <w:rsid w:val="007041DA"/>
    <w:rsid w:val="007043A5"/>
    <w:rsid w:val="00706F92"/>
    <w:rsid w:val="0070748C"/>
    <w:rsid w:val="00707C91"/>
    <w:rsid w:val="00710BA2"/>
    <w:rsid w:val="007119B9"/>
    <w:rsid w:val="00713D87"/>
    <w:rsid w:val="0071541A"/>
    <w:rsid w:val="007163DF"/>
    <w:rsid w:val="00717288"/>
    <w:rsid w:val="007201AF"/>
    <w:rsid w:val="00720619"/>
    <w:rsid w:val="007207C5"/>
    <w:rsid w:val="007219A8"/>
    <w:rsid w:val="00721ACB"/>
    <w:rsid w:val="007223A1"/>
    <w:rsid w:val="00723049"/>
    <w:rsid w:val="00723BE9"/>
    <w:rsid w:val="00725022"/>
    <w:rsid w:val="007256B1"/>
    <w:rsid w:val="0072754F"/>
    <w:rsid w:val="00727715"/>
    <w:rsid w:val="00727EF5"/>
    <w:rsid w:val="00730168"/>
    <w:rsid w:val="00732545"/>
    <w:rsid w:val="007343F2"/>
    <w:rsid w:val="00734F24"/>
    <w:rsid w:val="007350A2"/>
    <w:rsid w:val="00735716"/>
    <w:rsid w:val="00735A22"/>
    <w:rsid w:val="00735DBF"/>
    <w:rsid w:val="00735F9A"/>
    <w:rsid w:val="00736A6D"/>
    <w:rsid w:val="00736EDA"/>
    <w:rsid w:val="00737695"/>
    <w:rsid w:val="00740598"/>
    <w:rsid w:val="007405F6"/>
    <w:rsid w:val="00740852"/>
    <w:rsid w:val="00741503"/>
    <w:rsid w:val="00742394"/>
    <w:rsid w:val="00742D39"/>
    <w:rsid w:val="00742F66"/>
    <w:rsid w:val="00743406"/>
    <w:rsid w:val="00744B60"/>
    <w:rsid w:val="00744FA3"/>
    <w:rsid w:val="00744FD9"/>
    <w:rsid w:val="007451CD"/>
    <w:rsid w:val="00746068"/>
    <w:rsid w:val="007466FB"/>
    <w:rsid w:val="0074743B"/>
    <w:rsid w:val="00747E63"/>
    <w:rsid w:val="0075034F"/>
    <w:rsid w:val="007527DB"/>
    <w:rsid w:val="00752FB9"/>
    <w:rsid w:val="007539FF"/>
    <w:rsid w:val="0075482D"/>
    <w:rsid w:val="00754ACD"/>
    <w:rsid w:val="007553D8"/>
    <w:rsid w:val="00755DFB"/>
    <w:rsid w:val="007563D0"/>
    <w:rsid w:val="007564B6"/>
    <w:rsid w:val="00756A7B"/>
    <w:rsid w:val="00756F0F"/>
    <w:rsid w:val="007570A7"/>
    <w:rsid w:val="00757C7C"/>
    <w:rsid w:val="00760DFB"/>
    <w:rsid w:val="007612DB"/>
    <w:rsid w:val="00761D05"/>
    <w:rsid w:val="00762D2C"/>
    <w:rsid w:val="00763334"/>
    <w:rsid w:val="007637FF"/>
    <w:rsid w:val="0076381E"/>
    <w:rsid w:val="00763986"/>
    <w:rsid w:val="00763DF3"/>
    <w:rsid w:val="007640AB"/>
    <w:rsid w:val="007641B7"/>
    <w:rsid w:val="00764AFB"/>
    <w:rsid w:val="00764EE6"/>
    <w:rsid w:val="00765502"/>
    <w:rsid w:val="0076560A"/>
    <w:rsid w:val="007700BF"/>
    <w:rsid w:val="00770313"/>
    <w:rsid w:val="00770D59"/>
    <w:rsid w:val="00770F7D"/>
    <w:rsid w:val="00771526"/>
    <w:rsid w:val="00772523"/>
    <w:rsid w:val="007734E3"/>
    <w:rsid w:val="00773F42"/>
    <w:rsid w:val="00774DE2"/>
    <w:rsid w:val="00775C48"/>
    <w:rsid w:val="00776C87"/>
    <w:rsid w:val="00777B65"/>
    <w:rsid w:val="00782532"/>
    <w:rsid w:val="007831B2"/>
    <w:rsid w:val="007834A5"/>
    <w:rsid w:val="007834EF"/>
    <w:rsid w:val="00783A1B"/>
    <w:rsid w:val="00783B83"/>
    <w:rsid w:val="00784B63"/>
    <w:rsid w:val="00785670"/>
    <w:rsid w:val="00785918"/>
    <w:rsid w:val="00785B8F"/>
    <w:rsid w:val="00787DDB"/>
    <w:rsid w:val="00790972"/>
    <w:rsid w:val="00792559"/>
    <w:rsid w:val="0079281A"/>
    <w:rsid w:val="007935B4"/>
    <w:rsid w:val="007941FA"/>
    <w:rsid w:val="007946E0"/>
    <w:rsid w:val="00794B0F"/>
    <w:rsid w:val="0079583C"/>
    <w:rsid w:val="00795C4C"/>
    <w:rsid w:val="00795CB9"/>
    <w:rsid w:val="00795D8E"/>
    <w:rsid w:val="00795FC2"/>
    <w:rsid w:val="007965B0"/>
    <w:rsid w:val="007973F5"/>
    <w:rsid w:val="00797413"/>
    <w:rsid w:val="0079770A"/>
    <w:rsid w:val="007A08A9"/>
    <w:rsid w:val="007A0BF5"/>
    <w:rsid w:val="007A0C0E"/>
    <w:rsid w:val="007A10C1"/>
    <w:rsid w:val="007A1572"/>
    <w:rsid w:val="007A19CC"/>
    <w:rsid w:val="007A3DD1"/>
    <w:rsid w:val="007A3E36"/>
    <w:rsid w:val="007A4352"/>
    <w:rsid w:val="007A4BB6"/>
    <w:rsid w:val="007A5DDA"/>
    <w:rsid w:val="007A636C"/>
    <w:rsid w:val="007A750D"/>
    <w:rsid w:val="007B02C9"/>
    <w:rsid w:val="007B037A"/>
    <w:rsid w:val="007B0426"/>
    <w:rsid w:val="007B05BE"/>
    <w:rsid w:val="007B182E"/>
    <w:rsid w:val="007B1C6B"/>
    <w:rsid w:val="007B32F8"/>
    <w:rsid w:val="007B39BC"/>
    <w:rsid w:val="007B3BB8"/>
    <w:rsid w:val="007B3E2E"/>
    <w:rsid w:val="007B420B"/>
    <w:rsid w:val="007B540B"/>
    <w:rsid w:val="007B54FA"/>
    <w:rsid w:val="007B5751"/>
    <w:rsid w:val="007B681F"/>
    <w:rsid w:val="007B6E73"/>
    <w:rsid w:val="007B75B1"/>
    <w:rsid w:val="007C06B8"/>
    <w:rsid w:val="007C3FA3"/>
    <w:rsid w:val="007C5D49"/>
    <w:rsid w:val="007C6E1F"/>
    <w:rsid w:val="007C71F8"/>
    <w:rsid w:val="007C7225"/>
    <w:rsid w:val="007C72DE"/>
    <w:rsid w:val="007C76A2"/>
    <w:rsid w:val="007C7BEC"/>
    <w:rsid w:val="007C7F3D"/>
    <w:rsid w:val="007D0059"/>
    <w:rsid w:val="007D0C45"/>
    <w:rsid w:val="007D2061"/>
    <w:rsid w:val="007D3E2B"/>
    <w:rsid w:val="007D4061"/>
    <w:rsid w:val="007D4399"/>
    <w:rsid w:val="007D4A8E"/>
    <w:rsid w:val="007D52D4"/>
    <w:rsid w:val="007D54A0"/>
    <w:rsid w:val="007D56D9"/>
    <w:rsid w:val="007D67C9"/>
    <w:rsid w:val="007D6EE5"/>
    <w:rsid w:val="007D763A"/>
    <w:rsid w:val="007D76F9"/>
    <w:rsid w:val="007D7935"/>
    <w:rsid w:val="007E04FF"/>
    <w:rsid w:val="007E0B71"/>
    <w:rsid w:val="007E1A12"/>
    <w:rsid w:val="007E1B4C"/>
    <w:rsid w:val="007E2161"/>
    <w:rsid w:val="007E2750"/>
    <w:rsid w:val="007E2843"/>
    <w:rsid w:val="007E2850"/>
    <w:rsid w:val="007E4EC9"/>
    <w:rsid w:val="007E52D8"/>
    <w:rsid w:val="007E5346"/>
    <w:rsid w:val="007E5F6D"/>
    <w:rsid w:val="007E6119"/>
    <w:rsid w:val="007E6934"/>
    <w:rsid w:val="007E6A7E"/>
    <w:rsid w:val="007E6B6B"/>
    <w:rsid w:val="007F086A"/>
    <w:rsid w:val="007F2352"/>
    <w:rsid w:val="007F36E7"/>
    <w:rsid w:val="007F36FD"/>
    <w:rsid w:val="007F5D90"/>
    <w:rsid w:val="007F5E8B"/>
    <w:rsid w:val="007F65EC"/>
    <w:rsid w:val="007F66D1"/>
    <w:rsid w:val="007F6F9D"/>
    <w:rsid w:val="007F70C1"/>
    <w:rsid w:val="007F7C42"/>
    <w:rsid w:val="0080058D"/>
    <w:rsid w:val="00800E33"/>
    <w:rsid w:val="00801201"/>
    <w:rsid w:val="0080146F"/>
    <w:rsid w:val="008016CA"/>
    <w:rsid w:val="00803B0C"/>
    <w:rsid w:val="0080578C"/>
    <w:rsid w:val="00806221"/>
    <w:rsid w:val="008078BD"/>
    <w:rsid w:val="00810231"/>
    <w:rsid w:val="00811AE2"/>
    <w:rsid w:val="00811ED7"/>
    <w:rsid w:val="00812DDF"/>
    <w:rsid w:val="00813EBD"/>
    <w:rsid w:val="00815D5D"/>
    <w:rsid w:val="008167A4"/>
    <w:rsid w:val="00817495"/>
    <w:rsid w:val="008177C6"/>
    <w:rsid w:val="008177CA"/>
    <w:rsid w:val="00820284"/>
    <w:rsid w:val="0082031B"/>
    <w:rsid w:val="008206E9"/>
    <w:rsid w:val="00821DE0"/>
    <w:rsid w:val="00822186"/>
    <w:rsid w:val="008221A3"/>
    <w:rsid w:val="00822335"/>
    <w:rsid w:val="0082243E"/>
    <w:rsid w:val="00822570"/>
    <w:rsid w:val="00823211"/>
    <w:rsid w:val="008255D4"/>
    <w:rsid w:val="00825A1C"/>
    <w:rsid w:val="00825BF5"/>
    <w:rsid w:val="00826252"/>
    <w:rsid w:val="00826314"/>
    <w:rsid w:val="00826944"/>
    <w:rsid w:val="0082756E"/>
    <w:rsid w:val="00830E0B"/>
    <w:rsid w:val="00830E52"/>
    <w:rsid w:val="0083160C"/>
    <w:rsid w:val="00831925"/>
    <w:rsid w:val="00832464"/>
    <w:rsid w:val="008324AE"/>
    <w:rsid w:val="00833102"/>
    <w:rsid w:val="00833BA5"/>
    <w:rsid w:val="008357F1"/>
    <w:rsid w:val="00835A5A"/>
    <w:rsid w:val="00836D14"/>
    <w:rsid w:val="0084084C"/>
    <w:rsid w:val="00841466"/>
    <w:rsid w:val="00842060"/>
    <w:rsid w:val="00842870"/>
    <w:rsid w:val="00842DEE"/>
    <w:rsid w:val="008431BC"/>
    <w:rsid w:val="008460BD"/>
    <w:rsid w:val="00846527"/>
    <w:rsid w:val="00846AD8"/>
    <w:rsid w:val="00850686"/>
    <w:rsid w:val="00850937"/>
    <w:rsid w:val="00850C34"/>
    <w:rsid w:val="00851E93"/>
    <w:rsid w:val="008536B9"/>
    <w:rsid w:val="008543B7"/>
    <w:rsid w:val="0085607D"/>
    <w:rsid w:val="00856255"/>
    <w:rsid w:val="00856AF9"/>
    <w:rsid w:val="00856C8A"/>
    <w:rsid w:val="008576AC"/>
    <w:rsid w:val="008614EB"/>
    <w:rsid w:val="00861CD7"/>
    <w:rsid w:val="0086251D"/>
    <w:rsid w:val="008629FF"/>
    <w:rsid w:val="00864DDB"/>
    <w:rsid w:val="0086510F"/>
    <w:rsid w:val="00865B69"/>
    <w:rsid w:val="008663F6"/>
    <w:rsid w:val="00866D5A"/>
    <w:rsid w:val="0086750C"/>
    <w:rsid w:val="008676F7"/>
    <w:rsid w:val="008700C4"/>
    <w:rsid w:val="0087027E"/>
    <w:rsid w:val="00870F7A"/>
    <w:rsid w:val="00871131"/>
    <w:rsid w:val="0087252A"/>
    <w:rsid w:val="00872901"/>
    <w:rsid w:val="00872A29"/>
    <w:rsid w:val="00873A89"/>
    <w:rsid w:val="008745C6"/>
    <w:rsid w:val="008752BB"/>
    <w:rsid w:val="00876064"/>
    <w:rsid w:val="008761B7"/>
    <w:rsid w:val="008774C0"/>
    <w:rsid w:val="00877BBE"/>
    <w:rsid w:val="00877F83"/>
    <w:rsid w:val="0088137F"/>
    <w:rsid w:val="0088298F"/>
    <w:rsid w:val="0088313A"/>
    <w:rsid w:val="00884780"/>
    <w:rsid w:val="00885B18"/>
    <w:rsid w:val="00885D43"/>
    <w:rsid w:val="00885EDA"/>
    <w:rsid w:val="00885F96"/>
    <w:rsid w:val="00886426"/>
    <w:rsid w:val="00886925"/>
    <w:rsid w:val="008869B4"/>
    <w:rsid w:val="00886FE1"/>
    <w:rsid w:val="0088744A"/>
    <w:rsid w:val="00887DF2"/>
    <w:rsid w:val="00890FB2"/>
    <w:rsid w:val="00891563"/>
    <w:rsid w:val="0089239B"/>
    <w:rsid w:val="0089384D"/>
    <w:rsid w:val="0089443C"/>
    <w:rsid w:val="00894D63"/>
    <w:rsid w:val="00895049"/>
    <w:rsid w:val="008957AF"/>
    <w:rsid w:val="00896109"/>
    <w:rsid w:val="00896119"/>
    <w:rsid w:val="008973A2"/>
    <w:rsid w:val="008A005F"/>
    <w:rsid w:val="008A0679"/>
    <w:rsid w:val="008A0718"/>
    <w:rsid w:val="008A0920"/>
    <w:rsid w:val="008A174B"/>
    <w:rsid w:val="008A1C49"/>
    <w:rsid w:val="008A1ED9"/>
    <w:rsid w:val="008A2427"/>
    <w:rsid w:val="008A2CDB"/>
    <w:rsid w:val="008A4896"/>
    <w:rsid w:val="008A4F1C"/>
    <w:rsid w:val="008A510A"/>
    <w:rsid w:val="008A5160"/>
    <w:rsid w:val="008A59B3"/>
    <w:rsid w:val="008A5A6D"/>
    <w:rsid w:val="008A5F3A"/>
    <w:rsid w:val="008A61D7"/>
    <w:rsid w:val="008B03FD"/>
    <w:rsid w:val="008B2759"/>
    <w:rsid w:val="008B33D2"/>
    <w:rsid w:val="008B3B96"/>
    <w:rsid w:val="008B40F2"/>
    <w:rsid w:val="008B43D7"/>
    <w:rsid w:val="008B59A8"/>
    <w:rsid w:val="008B6572"/>
    <w:rsid w:val="008B711B"/>
    <w:rsid w:val="008B733C"/>
    <w:rsid w:val="008B7B27"/>
    <w:rsid w:val="008B7B2D"/>
    <w:rsid w:val="008B7EDA"/>
    <w:rsid w:val="008C0E72"/>
    <w:rsid w:val="008C1687"/>
    <w:rsid w:val="008C2FDA"/>
    <w:rsid w:val="008C3097"/>
    <w:rsid w:val="008C33BC"/>
    <w:rsid w:val="008C4063"/>
    <w:rsid w:val="008C4544"/>
    <w:rsid w:val="008C4855"/>
    <w:rsid w:val="008C5A54"/>
    <w:rsid w:val="008C5C12"/>
    <w:rsid w:val="008C6783"/>
    <w:rsid w:val="008C710D"/>
    <w:rsid w:val="008C7492"/>
    <w:rsid w:val="008C7C3D"/>
    <w:rsid w:val="008D0257"/>
    <w:rsid w:val="008D095D"/>
    <w:rsid w:val="008D25CC"/>
    <w:rsid w:val="008D308E"/>
    <w:rsid w:val="008D3C72"/>
    <w:rsid w:val="008D4360"/>
    <w:rsid w:val="008D46A9"/>
    <w:rsid w:val="008D49B7"/>
    <w:rsid w:val="008D5C69"/>
    <w:rsid w:val="008D6244"/>
    <w:rsid w:val="008D6FBE"/>
    <w:rsid w:val="008D71BD"/>
    <w:rsid w:val="008D72B7"/>
    <w:rsid w:val="008E0A36"/>
    <w:rsid w:val="008E0F20"/>
    <w:rsid w:val="008E115E"/>
    <w:rsid w:val="008E160B"/>
    <w:rsid w:val="008E1642"/>
    <w:rsid w:val="008E1AFC"/>
    <w:rsid w:val="008E3441"/>
    <w:rsid w:val="008E36D8"/>
    <w:rsid w:val="008E3AE8"/>
    <w:rsid w:val="008E3F54"/>
    <w:rsid w:val="008E44DF"/>
    <w:rsid w:val="008E4B08"/>
    <w:rsid w:val="008E4BA9"/>
    <w:rsid w:val="008E5400"/>
    <w:rsid w:val="008E54A5"/>
    <w:rsid w:val="008E550E"/>
    <w:rsid w:val="008E64A8"/>
    <w:rsid w:val="008F0C80"/>
    <w:rsid w:val="008F2378"/>
    <w:rsid w:val="008F27A5"/>
    <w:rsid w:val="008F323E"/>
    <w:rsid w:val="008F3525"/>
    <w:rsid w:val="008F3F96"/>
    <w:rsid w:val="008F57AE"/>
    <w:rsid w:val="008F66DE"/>
    <w:rsid w:val="008F68AC"/>
    <w:rsid w:val="008F7BA2"/>
    <w:rsid w:val="0090013D"/>
    <w:rsid w:val="00900528"/>
    <w:rsid w:val="00900554"/>
    <w:rsid w:val="00900BF5"/>
    <w:rsid w:val="0090235E"/>
    <w:rsid w:val="009028C1"/>
    <w:rsid w:val="0090292D"/>
    <w:rsid w:val="009031B6"/>
    <w:rsid w:val="0090395F"/>
    <w:rsid w:val="00903C56"/>
    <w:rsid w:val="00904338"/>
    <w:rsid w:val="00904485"/>
    <w:rsid w:val="00904E21"/>
    <w:rsid w:val="009052F6"/>
    <w:rsid w:val="009072DE"/>
    <w:rsid w:val="0090777B"/>
    <w:rsid w:val="009077C9"/>
    <w:rsid w:val="009109C6"/>
    <w:rsid w:val="00910BFA"/>
    <w:rsid w:val="00911038"/>
    <w:rsid w:val="0091149B"/>
    <w:rsid w:val="00911516"/>
    <w:rsid w:val="00911E5D"/>
    <w:rsid w:val="00912B46"/>
    <w:rsid w:val="00913239"/>
    <w:rsid w:val="0091360D"/>
    <w:rsid w:val="00914395"/>
    <w:rsid w:val="00914F37"/>
    <w:rsid w:val="0091559D"/>
    <w:rsid w:val="00916B56"/>
    <w:rsid w:val="00916E9A"/>
    <w:rsid w:val="009170EE"/>
    <w:rsid w:val="00920A36"/>
    <w:rsid w:val="00920D0D"/>
    <w:rsid w:val="00921634"/>
    <w:rsid w:val="009216ED"/>
    <w:rsid w:val="00921850"/>
    <w:rsid w:val="00921D7F"/>
    <w:rsid w:val="00921E4E"/>
    <w:rsid w:val="00922BB0"/>
    <w:rsid w:val="00923DCE"/>
    <w:rsid w:val="00924B97"/>
    <w:rsid w:val="009272C2"/>
    <w:rsid w:val="009276BA"/>
    <w:rsid w:val="00927DCA"/>
    <w:rsid w:val="00927FC5"/>
    <w:rsid w:val="00930075"/>
    <w:rsid w:val="00931EBC"/>
    <w:rsid w:val="009336BD"/>
    <w:rsid w:val="00934CDE"/>
    <w:rsid w:val="00935424"/>
    <w:rsid w:val="00935436"/>
    <w:rsid w:val="009355D2"/>
    <w:rsid w:val="00935AFF"/>
    <w:rsid w:val="00935B22"/>
    <w:rsid w:val="0093632B"/>
    <w:rsid w:val="009369D1"/>
    <w:rsid w:val="00936ABE"/>
    <w:rsid w:val="00936C50"/>
    <w:rsid w:val="00936CD7"/>
    <w:rsid w:val="00936E2A"/>
    <w:rsid w:val="00937839"/>
    <w:rsid w:val="0094000C"/>
    <w:rsid w:val="00941770"/>
    <w:rsid w:val="00941F03"/>
    <w:rsid w:val="00942690"/>
    <w:rsid w:val="00943581"/>
    <w:rsid w:val="00943FA1"/>
    <w:rsid w:val="00945300"/>
    <w:rsid w:val="009471E1"/>
    <w:rsid w:val="00947831"/>
    <w:rsid w:val="00947C35"/>
    <w:rsid w:val="00950846"/>
    <w:rsid w:val="00950B31"/>
    <w:rsid w:val="00950C41"/>
    <w:rsid w:val="00950C7C"/>
    <w:rsid w:val="0095140B"/>
    <w:rsid w:val="00952111"/>
    <w:rsid w:val="00952856"/>
    <w:rsid w:val="00953181"/>
    <w:rsid w:val="009546E7"/>
    <w:rsid w:val="00954D88"/>
    <w:rsid w:val="009551FC"/>
    <w:rsid w:val="00955BDC"/>
    <w:rsid w:val="00957747"/>
    <w:rsid w:val="00960F24"/>
    <w:rsid w:val="0096150D"/>
    <w:rsid w:val="00961736"/>
    <w:rsid w:val="00961866"/>
    <w:rsid w:val="00961A13"/>
    <w:rsid w:val="009627D8"/>
    <w:rsid w:val="0096286A"/>
    <w:rsid w:val="00962D0C"/>
    <w:rsid w:val="00962EDA"/>
    <w:rsid w:val="00963612"/>
    <w:rsid w:val="00964848"/>
    <w:rsid w:val="00964EBA"/>
    <w:rsid w:val="0096546D"/>
    <w:rsid w:val="009660B9"/>
    <w:rsid w:val="0096643A"/>
    <w:rsid w:val="009664F1"/>
    <w:rsid w:val="009666E9"/>
    <w:rsid w:val="00966AD7"/>
    <w:rsid w:val="0096727E"/>
    <w:rsid w:val="00967C0C"/>
    <w:rsid w:val="00967DB2"/>
    <w:rsid w:val="00970B89"/>
    <w:rsid w:val="0097156A"/>
    <w:rsid w:val="009725B6"/>
    <w:rsid w:val="00972CCC"/>
    <w:rsid w:val="00973657"/>
    <w:rsid w:val="00973D39"/>
    <w:rsid w:val="00973F36"/>
    <w:rsid w:val="0097443B"/>
    <w:rsid w:val="00975270"/>
    <w:rsid w:val="009763A6"/>
    <w:rsid w:val="00976504"/>
    <w:rsid w:val="00976F2F"/>
    <w:rsid w:val="0097754C"/>
    <w:rsid w:val="00977D4F"/>
    <w:rsid w:val="00980066"/>
    <w:rsid w:val="00980704"/>
    <w:rsid w:val="00980999"/>
    <w:rsid w:val="00980F87"/>
    <w:rsid w:val="00981226"/>
    <w:rsid w:val="0098191E"/>
    <w:rsid w:val="00981ED5"/>
    <w:rsid w:val="00982D20"/>
    <w:rsid w:val="0098381C"/>
    <w:rsid w:val="009840DD"/>
    <w:rsid w:val="00984895"/>
    <w:rsid w:val="0098566E"/>
    <w:rsid w:val="00986E26"/>
    <w:rsid w:val="00990B26"/>
    <w:rsid w:val="009915DF"/>
    <w:rsid w:val="0099210F"/>
    <w:rsid w:val="00992182"/>
    <w:rsid w:val="00992658"/>
    <w:rsid w:val="00992666"/>
    <w:rsid w:val="009944FE"/>
    <w:rsid w:val="009950E2"/>
    <w:rsid w:val="00995173"/>
    <w:rsid w:val="00995260"/>
    <w:rsid w:val="009953DB"/>
    <w:rsid w:val="00995471"/>
    <w:rsid w:val="009957D9"/>
    <w:rsid w:val="00996146"/>
    <w:rsid w:val="009965D3"/>
    <w:rsid w:val="00997C72"/>
    <w:rsid w:val="009A07F1"/>
    <w:rsid w:val="009A0FF1"/>
    <w:rsid w:val="009A349E"/>
    <w:rsid w:val="009A4DAF"/>
    <w:rsid w:val="009A56F5"/>
    <w:rsid w:val="009A5EA3"/>
    <w:rsid w:val="009B0097"/>
    <w:rsid w:val="009B0D49"/>
    <w:rsid w:val="009B124F"/>
    <w:rsid w:val="009B1587"/>
    <w:rsid w:val="009B17BF"/>
    <w:rsid w:val="009B244A"/>
    <w:rsid w:val="009B2C98"/>
    <w:rsid w:val="009B4817"/>
    <w:rsid w:val="009B5539"/>
    <w:rsid w:val="009B5951"/>
    <w:rsid w:val="009B6B93"/>
    <w:rsid w:val="009B731A"/>
    <w:rsid w:val="009B7AD1"/>
    <w:rsid w:val="009C0055"/>
    <w:rsid w:val="009C10BD"/>
    <w:rsid w:val="009C16BE"/>
    <w:rsid w:val="009C27F0"/>
    <w:rsid w:val="009C28F7"/>
    <w:rsid w:val="009C396C"/>
    <w:rsid w:val="009C4BE9"/>
    <w:rsid w:val="009C551E"/>
    <w:rsid w:val="009C57D9"/>
    <w:rsid w:val="009C6330"/>
    <w:rsid w:val="009C7335"/>
    <w:rsid w:val="009C77B9"/>
    <w:rsid w:val="009C7DEA"/>
    <w:rsid w:val="009D1672"/>
    <w:rsid w:val="009D1E33"/>
    <w:rsid w:val="009D1FFA"/>
    <w:rsid w:val="009D2D34"/>
    <w:rsid w:val="009D2DDD"/>
    <w:rsid w:val="009D2E67"/>
    <w:rsid w:val="009D2F67"/>
    <w:rsid w:val="009D2FFB"/>
    <w:rsid w:val="009D4F77"/>
    <w:rsid w:val="009D5008"/>
    <w:rsid w:val="009D510E"/>
    <w:rsid w:val="009D511F"/>
    <w:rsid w:val="009D5B53"/>
    <w:rsid w:val="009D6070"/>
    <w:rsid w:val="009D60EB"/>
    <w:rsid w:val="009D6767"/>
    <w:rsid w:val="009D69B7"/>
    <w:rsid w:val="009D69CB"/>
    <w:rsid w:val="009D6A0B"/>
    <w:rsid w:val="009D7033"/>
    <w:rsid w:val="009E2D12"/>
    <w:rsid w:val="009E2FA0"/>
    <w:rsid w:val="009E32B5"/>
    <w:rsid w:val="009E45D8"/>
    <w:rsid w:val="009E4D6E"/>
    <w:rsid w:val="009E4E57"/>
    <w:rsid w:val="009E58E1"/>
    <w:rsid w:val="009E5A2C"/>
    <w:rsid w:val="009E77B6"/>
    <w:rsid w:val="009F1548"/>
    <w:rsid w:val="009F2728"/>
    <w:rsid w:val="009F28AE"/>
    <w:rsid w:val="009F2FBA"/>
    <w:rsid w:val="009F3FBC"/>
    <w:rsid w:val="009F4E8E"/>
    <w:rsid w:val="009F5134"/>
    <w:rsid w:val="009F5BB7"/>
    <w:rsid w:val="009F6D5A"/>
    <w:rsid w:val="009F7630"/>
    <w:rsid w:val="00A00316"/>
    <w:rsid w:val="00A00F23"/>
    <w:rsid w:val="00A00F7F"/>
    <w:rsid w:val="00A012AF"/>
    <w:rsid w:val="00A015E3"/>
    <w:rsid w:val="00A0161D"/>
    <w:rsid w:val="00A018B0"/>
    <w:rsid w:val="00A02290"/>
    <w:rsid w:val="00A0301F"/>
    <w:rsid w:val="00A03278"/>
    <w:rsid w:val="00A037EC"/>
    <w:rsid w:val="00A059EC"/>
    <w:rsid w:val="00A06C9D"/>
    <w:rsid w:val="00A073A9"/>
    <w:rsid w:val="00A07C01"/>
    <w:rsid w:val="00A1040A"/>
    <w:rsid w:val="00A1078E"/>
    <w:rsid w:val="00A1096E"/>
    <w:rsid w:val="00A10AB7"/>
    <w:rsid w:val="00A10DC0"/>
    <w:rsid w:val="00A1109A"/>
    <w:rsid w:val="00A11F5A"/>
    <w:rsid w:val="00A12B87"/>
    <w:rsid w:val="00A12CCA"/>
    <w:rsid w:val="00A1324D"/>
    <w:rsid w:val="00A137A2"/>
    <w:rsid w:val="00A138D1"/>
    <w:rsid w:val="00A16E6A"/>
    <w:rsid w:val="00A2055E"/>
    <w:rsid w:val="00A20C0E"/>
    <w:rsid w:val="00A20EC4"/>
    <w:rsid w:val="00A213AB"/>
    <w:rsid w:val="00A215B1"/>
    <w:rsid w:val="00A21CF3"/>
    <w:rsid w:val="00A22033"/>
    <w:rsid w:val="00A234C5"/>
    <w:rsid w:val="00A23559"/>
    <w:rsid w:val="00A23621"/>
    <w:rsid w:val="00A23680"/>
    <w:rsid w:val="00A23D47"/>
    <w:rsid w:val="00A2449A"/>
    <w:rsid w:val="00A246E0"/>
    <w:rsid w:val="00A26691"/>
    <w:rsid w:val="00A2717C"/>
    <w:rsid w:val="00A302BC"/>
    <w:rsid w:val="00A31315"/>
    <w:rsid w:val="00A31CBB"/>
    <w:rsid w:val="00A32215"/>
    <w:rsid w:val="00A33D8B"/>
    <w:rsid w:val="00A33F5F"/>
    <w:rsid w:val="00A349DE"/>
    <w:rsid w:val="00A34D7B"/>
    <w:rsid w:val="00A34F0E"/>
    <w:rsid w:val="00A35582"/>
    <w:rsid w:val="00A35B59"/>
    <w:rsid w:val="00A378C0"/>
    <w:rsid w:val="00A37905"/>
    <w:rsid w:val="00A40020"/>
    <w:rsid w:val="00A407D3"/>
    <w:rsid w:val="00A413F1"/>
    <w:rsid w:val="00A4141B"/>
    <w:rsid w:val="00A42E1F"/>
    <w:rsid w:val="00A42E7C"/>
    <w:rsid w:val="00A4359B"/>
    <w:rsid w:val="00A44F61"/>
    <w:rsid w:val="00A4521D"/>
    <w:rsid w:val="00A45A4E"/>
    <w:rsid w:val="00A461F5"/>
    <w:rsid w:val="00A465DA"/>
    <w:rsid w:val="00A468BE"/>
    <w:rsid w:val="00A46F99"/>
    <w:rsid w:val="00A4738C"/>
    <w:rsid w:val="00A47998"/>
    <w:rsid w:val="00A47E60"/>
    <w:rsid w:val="00A47E90"/>
    <w:rsid w:val="00A47EE7"/>
    <w:rsid w:val="00A508D9"/>
    <w:rsid w:val="00A5399C"/>
    <w:rsid w:val="00A53DE6"/>
    <w:rsid w:val="00A543E8"/>
    <w:rsid w:val="00A55C62"/>
    <w:rsid w:val="00A5648C"/>
    <w:rsid w:val="00A565F4"/>
    <w:rsid w:val="00A56B24"/>
    <w:rsid w:val="00A56CB9"/>
    <w:rsid w:val="00A579DB"/>
    <w:rsid w:val="00A6133D"/>
    <w:rsid w:val="00A63951"/>
    <w:rsid w:val="00A6433B"/>
    <w:rsid w:val="00A64B36"/>
    <w:rsid w:val="00A6657C"/>
    <w:rsid w:val="00A670F1"/>
    <w:rsid w:val="00A676B3"/>
    <w:rsid w:val="00A70870"/>
    <w:rsid w:val="00A70D8A"/>
    <w:rsid w:val="00A71394"/>
    <w:rsid w:val="00A72E7A"/>
    <w:rsid w:val="00A73056"/>
    <w:rsid w:val="00A736E3"/>
    <w:rsid w:val="00A73C0A"/>
    <w:rsid w:val="00A73D5A"/>
    <w:rsid w:val="00A73DC3"/>
    <w:rsid w:val="00A73E8B"/>
    <w:rsid w:val="00A753A1"/>
    <w:rsid w:val="00A7564C"/>
    <w:rsid w:val="00A76273"/>
    <w:rsid w:val="00A76F67"/>
    <w:rsid w:val="00A7701D"/>
    <w:rsid w:val="00A7736A"/>
    <w:rsid w:val="00A7755E"/>
    <w:rsid w:val="00A8019B"/>
    <w:rsid w:val="00A802B9"/>
    <w:rsid w:val="00A80805"/>
    <w:rsid w:val="00A81161"/>
    <w:rsid w:val="00A81754"/>
    <w:rsid w:val="00A81901"/>
    <w:rsid w:val="00A81DDB"/>
    <w:rsid w:val="00A81E5D"/>
    <w:rsid w:val="00A83577"/>
    <w:rsid w:val="00A83CD0"/>
    <w:rsid w:val="00A84792"/>
    <w:rsid w:val="00A85233"/>
    <w:rsid w:val="00A8526D"/>
    <w:rsid w:val="00A8545E"/>
    <w:rsid w:val="00A8552A"/>
    <w:rsid w:val="00A855D1"/>
    <w:rsid w:val="00A85810"/>
    <w:rsid w:val="00A86486"/>
    <w:rsid w:val="00A8686A"/>
    <w:rsid w:val="00A8694C"/>
    <w:rsid w:val="00A9041D"/>
    <w:rsid w:val="00A90CA3"/>
    <w:rsid w:val="00A9162D"/>
    <w:rsid w:val="00A91BC6"/>
    <w:rsid w:val="00A9224E"/>
    <w:rsid w:val="00A92381"/>
    <w:rsid w:val="00A9242A"/>
    <w:rsid w:val="00A92A56"/>
    <w:rsid w:val="00A94856"/>
    <w:rsid w:val="00A95414"/>
    <w:rsid w:val="00A958C0"/>
    <w:rsid w:val="00A958D9"/>
    <w:rsid w:val="00A95AA6"/>
    <w:rsid w:val="00A9631D"/>
    <w:rsid w:val="00A967B1"/>
    <w:rsid w:val="00A9735E"/>
    <w:rsid w:val="00A9761F"/>
    <w:rsid w:val="00A9795C"/>
    <w:rsid w:val="00AA0667"/>
    <w:rsid w:val="00AA2252"/>
    <w:rsid w:val="00AA28B7"/>
    <w:rsid w:val="00AA343E"/>
    <w:rsid w:val="00AA581B"/>
    <w:rsid w:val="00AA5BE7"/>
    <w:rsid w:val="00AA653F"/>
    <w:rsid w:val="00AA695D"/>
    <w:rsid w:val="00AA6BC9"/>
    <w:rsid w:val="00AA6E00"/>
    <w:rsid w:val="00AA7516"/>
    <w:rsid w:val="00AA7727"/>
    <w:rsid w:val="00AA77CD"/>
    <w:rsid w:val="00AB07C2"/>
    <w:rsid w:val="00AB1E20"/>
    <w:rsid w:val="00AB318B"/>
    <w:rsid w:val="00AB4CEB"/>
    <w:rsid w:val="00AB4D6F"/>
    <w:rsid w:val="00AB4DDB"/>
    <w:rsid w:val="00AB54FD"/>
    <w:rsid w:val="00AB57B3"/>
    <w:rsid w:val="00AB6EC0"/>
    <w:rsid w:val="00AC0FD9"/>
    <w:rsid w:val="00AC265B"/>
    <w:rsid w:val="00AC30AD"/>
    <w:rsid w:val="00AC37B0"/>
    <w:rsid w:val="00AC4DBA"/>
    <w:rsid w:val="00AC5888"/>
    <w:rsid w:val="00AC7A42"/>
    <w:rsid w:val="00AD0176"/>
    <w:rsid w:val="00AD0255"/>
    <w:rsid w:val="00AD060B"/>
    <w:rsid w:val="00AD0FB8"/>
    <w:rsid w:val="00AD166F"/>
    <w:rsid w:val="00AD2957"/>
    <w:rsid w:val="00AD37CF"/>
    <w:rsid w:val="00AD3CA1"/>
    <w:rsid w:val="00AD3FC0"/>
    <w:rsid w:val="00AD494A"/>
    <w:rsid w:val="00AD76E2"/>
    <w:rsid w:val="00AD7BD3"/>
    <w:rsid w:val="00AE0A44"/>
    <w:rsid w:val="00AE0BF0"/>
    <w:rsid w:val="00AE12AB"/>
    <w:rsid w:val="00AE206E"/>
    <w:rsid w:val="00AE2996"/>
    <w:rsid w:val="00AE337A"/>
    <w:rsid w:val="00AE35D8"/>
    <w:rsid w:val="00AE3D7D"/>
    <w:rsid w:val="00AE3DB0"/>
    <w:rsid w:val="00AE3F3C"/>
    <w:rsid w:val="00AE419D"/>
    <w:rsid w:val="00AE48DD"/>
    <w:rsid w:val="00AE58D8"/>
    <w:rsid w:val="00AE5F60"/>
    <w:rsid w:val="00AE666E"/>
    <w:rsid w:val="00AE6A55"/>
    <w:rsid w:val="00AF0398"/>
    <w:rsid w:val="00AF051D"/>
    <w:rsid w:val="00AF1B42"/>
    <w:rsid w:val="00AF1EC2"/>
    <w:rsid w:val="00AF2ED7"/>
    <w:rsid w:val="00AF3439"/>
    <w:rsid w:val="00AF3692"/>
    <w:rsid w:val="00AF3A96"/>
    <w:rsid w:val="00AF4910"/>
    <w:rsid w:val="00AF50AB"/>
    <w:rsid w:val="00AF6CE9"/>
    <w:rsid w:val="00AF73FA"/>
    <w:rsid w:val="00AF7DDD"/>
    <w:rsid w:val="00AF7F11"/>
    <w:rsid w:val="00B00B65"/>
    <w:rsid w:val="00B00CA8"/>
    <w:rsid w:val="00B0238B"/>
    <w:rsid w:val="00B02BD2"/>
    <w:rsid w:val="00B04559"/>
    <w:rsid w:val="00B04783"/>
    <w:rsid w:val="00B04895"/>
    <w:rsid w:val="00B06249"/>
    <w:rsid w:val="00B06FFD"/>
    <w:rsid w:val="00B07147"/>
    <w:rsid w:val="00B074C0"/>
    <w:rsid w:val="00B07891"/>
    <w:rsid w:val="00B078FE"/>
    <w:rsid w:val="00B1075A"/>
    <w:rsid w:val="00B10B4D"/>
    <w:rsid w:val="00B12BAF"/>
    <w:rsid w:val="00B1347C"/>
    <w:rsid w:val="00B14812"/>
    <w:rsid w:val="00B14A50"/>
    <w:rsid w:val="00B14B56"/>
    <w:rsid w:val="00B15CED"/>
    <w:rsid w:val="00B166AE"/>
    <w:rsid w:val="00B17018"/>
    <w:rsid w:val="00B20208"/>
    <w:rsid w:val="00B20698"/>
    <w:rsid w:val="00B21896"/>
    <w:rsid w:val="00B21FF2"/>
    <w:rsid w:val="00B2213F"/>
    <w:rsid w:val="00B2274C"/>
    <w:rsid w:val="00B23601"/>
    <w:rsid w:val="00B23A37"/>
    <w:rsid w:val="00B2550C"/>
    <w:rsid w:val="00B25746"/>
    <w:rsid w:val="00B25FCB"/>
    <w:rsid w:val="00B2603D"/>
    <w:rsid w:val="00B26CC6"/>
    <w:rsid w:val="00B26FB0"/>
    <w:rsid w:val="00B271BF"/>
    <w:rsid w:val="00B2772C"/>
    <w:rsid w:val="00B27C0F"/>
    <w:rsid w:val="00B30EB0"/>
    <w:rsid w:val="00B30FE3"/>
    <w:rsid w:val="00B3160C"/>
    <w:rsid w:val="00B317CE"/>
    <w:rsid w:val="00B31E0C"/>
    <w:rsid w:val="00B32CED"/>
    <w:rsid w:val="00B32E33"/>
    <w:rsid w:val="00B3313C"/>
    <w:rsid w:val="00B33290"/>
    <w:rsid w:val="00B337D6"/>
    <w:rsid w:val="00B34EFB"/>
    <w:rsid w:val="00B354C5"/>
    <w:rsid w:val="00B357E8"/>
    <w:rsid w:val="00B3606D"/>
    <w:rsid w:val="00B363C6"/>
    <w:rsid w:val="00B36FA9"/>
    <w:rsid w:val="00B372BB"/>
    <w:rsid w:val="00B42C1E"/>
    <w:rsid w:val="00B430D1"/>
    <w:rsid w:val="00B4346F"/>
    <w:rsid w:val="00B43A9C"/>
    <w:rsid w:val="00B43C28"/>
    <w:rsid w:val="00B44121"/>
    <w:rsid w:val="00B44695"/>
    <w:rsid w:val="00B4478F"/>
    <w:rsid w:val="00B45F9B"/>
    <w:rsid w:val="00B47121"/>
    <w:rsid w:val="00B472E9"/>
    <w:rsid w:val="00B47550"/>
    <w:rsid w:val="00B4771F"/>
    <w:rsid w:val="00B478DE"/>
    <w:rsid w:val="00B504B6"/>
    <w:rsid w:val="00B505C1"/>
    <w:rsid w:val="00B50CCC"/>
    <w:rsid w:val="00B5104E"/>
    <w:rsid w:val="00B519DD"/>
    <w:rsid w:val="00B51BE3"/>
    <w:rsid w:val="00B51F7E"/>
    <w:rsid w:val="00B5234E"/>
    <w:rsid w:val="00B524EB"/>
    <w:rsid w:val="00B5324E"/>
    <w:rsid w:val="00B532B0"/>
    <w:rsid w:val="00B536F2"/>
    <w:rsid w:val="00B5469D"/>
    <w:rsid w:val="00B54BEB"/>
    <w:rsid w:val="00B5595E"/>
    <w:rsid w:val="00B559AB"/>
    <w:rsid w:val="00B55A80"/>
    <w:rsid w:val="00B5612A"/>
    <w:rsid w:val="00B569F9"/>
    <w:rsid w:val="00B572B6"/>
    <w:rsid w:val="00B57573"/>
    <w:rsid w:val="00B57A4D"/>
    <w:rsid w:val="00B602D4"/>
    <w:rsid w:val="00B603F6"/>
    <w:rsid w:val="00B61BD7"/>
    <w:rsid w:val="00B62716"/>
    <w:rsid w:val="00B628F5"/>
    <w:rsid w:val="00B62A40"/>
    <w:rsid w:val="00B642B9"/>
    <w:rsid w:val="00B644AA"/>
    <w:rsid w:val="00B65FD5"/>
    <w:rsid w:val="00B65FDA"/>
    <w:rsid w:val="00B668A6"/>
    <w:rsid w:val="00B67A9A"/>
    <w:rsid w:val="00B67A9E"/>
    <w:rsid w:val="00B67AD4"/>
    <w:rsid w:val="00B67B04"/>
    <w:rsid w:val="00B67B28"/>
    <w:rsid w:val="00B67D9D"/>
    <w:rsid w:val="00B7048F"/>
    <w:rsid w:val="00B70F1C"/>
    <w:rsid w:val="00B71BE0"/>
    <w:rsid w:val="00B71CB1"/>
    <w:rsid w:val="00B721A5"/>
    <w:rsid w:val="00B73F19"/>
    <w:rsid w:val="00B73FE9"/>
    <w:rsid w:val="00B74218"/>
    <w:rsid w:val="00B77025"/>
    <w:rsid w:val="00B77103"/>
    <w:rsid w:val="00B77F64"/>
    <w:rsid w:val="00B8088D"/>
    <w:rsid w:val="00B80DA5"/>
    <w:rsid w:val="00B811AB"/>
    <w:rsid w:val="00B81D83"/>
    <w:rsid w:val="00B82C3A"/>
    <w:rsid w:val="00B82CF6"/>
    <w:rsid w:val="00B833DA"/>
    <w:rsid w:val="00B84F49"/>
    <w:rsid w:val="00B851FC"/>
    <w:rsid w:val="00B85375"/>
    <w:rsid w:val="00B85727"/>
    <w:rsid w:val="00B85EC2"/>
    <w:rsid w:val="00B87B96"/>
    <w:rsid w:val="00B908C6"/>
    <w:rsid w:val="00B90CB5"/>
    <w:rsid w:val="00B9140B"/>
    <w:rsid w:val="00B9195A"/>
    <w:rsid w:val="00B92366"/>
    <w:rsid w:val="00B92D34"/>
    <w:rsid w:val="00B93E0D"/>
    <w:rsid w:val="00B94B9F"/>
    <w:rsid w:val="00B95778"/>
    <w:rsid w:val="00B959FF"/>
    <w:rsid w:val="00B96861"/>
    <w:rsid w:val="00B97ADF"/>
    <w:rsid w:val="00BA0015"/>
    <w:rsid w:val="00BA03A6"/>
    <w:rsid w:val="00BA2923"/>
    <w:rsid w:val="00BA3142"/>
    <w:rsid w:val="00BA3147"/>
    <w:rsid w:val="00BA33DC"/>
    <w:rsid w:val="00BA3542"/>
    <w:rsid w:val="00BA7D0A"/>
    <w:rsid w:val="00BB062D"/>
    <w:rsid w:val="00BB25FD"/>
    <w:rsid w:val="00BB2CC3"/>
    <w:rsid w:val="00BB30AC"/>
    <w:rsid w:val="00BB3543"/>
    <w:rsid w:val="00BB5125"/>
    <w:rsid w:val="00BB54F6"/>
    <w:rsid w:val="00BB6B1A"/>
    <w:rsid w:val="00BB6BF2"/>
    <w:rsid w:val="00BC1026"/>
    <w:rsid w:val="00BC1DE2"/>
    <w:rsid w:val="00BC3481"/>
    <w:rsid w:val="00BC34EA"/>
    <w:rsid w:val="00BC3C2A"/>
    <w:rsid w:val="00BC3E1B"/>
    <w:rsid w:val="00BC434F"/>
    <w:rsid w:val="00BC49C6"/>
    <w:rsid w:val="00BC4BF3"/>
    <w:rsid w:val="00BC55BE"/>
    <w:rsid w:val="00BC5B32"/>
    <w:rsid w:val="00BC5C4C"/>
    <w:rsid w:val="00BC6BB5"/>
    <w:rsid w:val="00BC79A0"/>
    <w:rsid w:val="00BC7F2B"/>
    <w:rsid w:val="00BD0510"/>
    <w:rsid w:val="00BD138A"/>
    <w:rsid w:val="00BD1AFA"/>
    <w:rsid w:val="00BD23AD"/>
    <w:rsid w:val="00BD2AB5"/>
    <w:rsid w:val="00BD2FCB"/>
    <w:rsid w:val="00BD3467"/>
    <w:rsid w:val="00BD36D2"/>
    <w:rsid w:val="00BD3976"/>
    <w:rsid w:val="00BD4CF3"/>
    <w:rsid w:val="00BD5B62"/>
    <w:rsid w:val="00BD5DE1"/>
    <w:rsid w:val="00BD745B"/>
    <w:rsid w:val="00BD7464"/>
    <w:rsid w:val="00BD7FA6"/>
    <w:rsid w:val="00BE1623"/>
    <w:rsid w:val="00BE1A16"/>
    <w:rsid w:val="00BE2601"/>
    <w:rsid w:val="00BE3AEA"/>
    <w:rsid w:val="00BE480C"/>
    <w:rsid w:val="00BE6837"/>
    <w:rsid w:val="00BE6D6F"/>
    <w:rsid w:val="00BE6F27"/>
    <w:rsid w:val="00BF0959"/>
    <w:rsid w:val="00BF0A00"/>
    <w:rsid w:val="00BF197E"/>
    <w:rsid w:val="00BF1BB1"/>
    <w:rsid w:val="00BF2402"/>
    <w:rsid w:val="00BF2C90"/>
    <w:rsid w:val="00BF3D87"/>
    <w:rsid w:val="00BF4265"/>
    <w:rsid w:val="00BF566F"/>
    <w:rsid w:val="00BF5C88"/>
    <w:rsid w:val="00BF6C84"/>
    <w:rsid w:val="00BF6D0E"/>
    <w:rsid w:val="00BF7404"/>
    <w:rsid w:val="00BF7536"/>
    <w:rsid w:val="00BF7A3E"/>
    <w:rsid w:val="00C007FC"/>
    <w:rsid w:val="00C014EA"/>
    <w:rsid w:val="00C016A5"/>
    <w:rsid w:val="00C01FC9"/>
    <w:rsid w:val="00C02F39"/>
    <w:rsid w:val="00C031BB"/>
    <w:rsid w:val="00C03344"/>
    <w:rsid w:val="00C04F68"/>
    <w:rsid w:val="00C05CF7"/>
    <w:rsid w:val="00C076AA"/>
    <w:rsid w:val="00C1021F"/>
    <w:rsid w:val="00C10F46"/>
    <w:rsid w:val="00C12378"/>
    <w:rsid w:val="00C12415"/>
    <w:rsid w:val="00C12CC8"/>
    <w:rsid w:val="00C135E0"/>
    <w:rsid w:val="00C14720"/>
    <w:rsid w:val="00C1491C"/>
    <w:rsid w:val="00C15D4F"/>
    <w:rsid w:val="00C1701D"/>
    <w:rsid w:val="00C174CC"/>
    <w:rsid w:val="00C17CDA"/>
    <w:rsid w:val="00C227EA"/>
    <w:rsid w:val="00C22D19"/>
    <w:rsid w:val="00C23CD5"/>
    <w:rsid w:val="00C24230"/>
    <w:rsid w:val="00C253B1"/>
    <w:rsid w:val="00C268AC"/>
    <w:rsid w:val="00C30089"/>
    <w:rsid w:val="00C30196"/>
    <w:rsid w:val="00C30982"/>
    <w:rsid w:val="00C334A7"/>
    <w:rsid w:val="00C337E6"/>
    <w:rsid w:val="00C33FAB"/>
    <w:rsid w:val="00C3444B"/>
    <w:rsid w:val="00C36A28"/>
    <w:rsid w:val="00C37BE7"/>
    <w:rsid w:val="00C37D2C"/>
    <w:rsid w:val="00C40CA1"/>
    <w:rsid w:val="00C40DD4"/>
    <w:rsid w:val="00C41507"/>
    <w:rsid w:val="00C440F4"/>
    <w:rsid w:val="00C4414F"/>
    <w:rsid w:val="00C4450A"/>
    <w:rsid w:val="00C445B0"/>
    <w:rsid w:val="00C44636"/>
    <w:rsid w:val="00C44B55"/>
    <w:rsid w:val="00C44C42"/>
    <w:rsid w:val="00C44F8E"/>
    <w:rsid w:val="00C4515D"/>
    <w:rsid w:val="00C46926"/>
    <w:rsid w:val="00C47A15"/>
    <w:rsid w:val="00C47E28"/>
    <w:rsid w:val="00C47F81"/>
    <w:rsid w:val="00C504BD"/>
    <w:rsid w:val="00C509F2"/>
    <w:rsid w:val="00C51108"/>
    <w:rsid w:val="00C5154C"/>
    <w:rsid w:val="00C5173C"/>
    <w:rsid w:val="00C51F07"/>
    <w:rsid w:val="00C52AF1"/>
    <w:rsid w:val="00C52C11"/>
    <w:rsid w:val="00C52EC6"/>
    <w:rsid w:val="00C54AF6"/>
    <w:rsid w:val="00C54E20"/>
    <w:rsid w:val="00C56A38"/>
    <w:rsid w:val="00C575C2"/>
    <w:rsid w:val="00C579C4"/>
    <w:rsid w:val="00C6073B"/>
    <w:rsid w:val="00C60F85"/>
    <w:rsid w:val="00C621C4"/>
    <w:rsid w:val="00C64830"/>
    <w:rsid w:val="00C66B2D"/>
    <w:rsid w:val="00C6744B"/>
    <w:rsid w:val="00C676F0"/>
    <w:rsid w:val="00C67B62"/>
    <w:rsid w:val="00C67F21"/>
    <w:rsid w:val="00C7067D"/>
    <w:rsid w:val="00C70784"/>
    <w:rsid w:val="00C70AEF"/>
    <w:rsid w:val="00C73312"/>
    <w:rsid w:val="00C73AC6"/>
    <w:rsid w:val="00C740BD"/>
    <w:rsid w:val="00C745BD"/>
    <w:rsid w:val="00C74F8E"/>
    <w:rsid w:val="00C750CD"/>
    <w:rsid w:val="00C75936"/>
    <w:rsid w:val="00C75B46"/>
    <w:rsid w:val="00C75EC2"/>
    <w:rsid w:val="00C76302"/>
    <w:rsid w:val="00C76A58"/>
    <w:rsid w:val="00C7705B"/>
    <w:rsid w:val="00C7735F"/>
    <w:rsid w:val="00C77779"/>
    <w:rsid w:val="00C802DC"/>
    <w:rsid w:val="00C809AB"/>
    <w:rsid w:val="00C80EDE"/>
    <w:rsid w:val="00C819D2"/>
    <w:rsid w:val="00C82D6C"/>
    <w:rsid w:val="00C837D8"/>
    <w:rsid w:val="00C84948"/>
    <w:rsid w:val="00C84ACA"/>
    <w:rsid w:val="00C8587F"/>
    <w:rsid w:val="00C85ADF"/>
    <w:rsid w:val="00C8785D"/>
    <w:rsid w:val="00C87C50"/>
    <w:rsid w:val="00C87FF3"/>
    <w:rsid w:val="00C900B3"/>
    <w:rsid w:val="00C910D9"/>
    <w:rsid w:val="00C9130D"/>
    <w:rsid w:val="00C91EE2"/>
    <w:rsid w:val="00C91EF6"/>
    <w:rsid w:val="00C92290"/>
    <w:rsid w:val="00C93143"/>
    <w:rsid w:val="00C936A6"/>
    <w:rsid w:val="00C93B7A"/>
    <w:rsid w:val="00C949D1"/>
    <w:rsid w:val="00C956D2"/>
    <w:rsid w:val="00C96306"/>
    <w:rsid w:val="00C96D68"/>
    <w:rsid w:val="00C96E05"/>
    <w:rsid w:val="00CA1329"/>
    <w:rsid w:val="00CA1D44"/>
    <w:rsid w:val="00CA1DEC"/>
    <w:rsid w:val="00CA41E7"/>
    <w:rsid w:val="00CA4638"/>
    <w:rsid w:val="00CA4CC9"/>
    <w:rsid w:val="00CA65FD"/>
    <w:rsid w:val="00CA70FB"/>
    <w:rsid w:val="00CA76BE"/>
    <w:rsid w:val="00CB0771"/>
    <w:rsid w:val="00CB0961"/>
    <w:rsid w:val="00CB1168"/>
    <w:rsid w:val="00CB1CC7"/>
    <w:rsid w:val="00CB2207"/>
    <w:rsid w:val="00CB367F"/>
    <w:rsid w:val="00CB4256"/>
    <w:rsid w:val="00CB4D5D"/>
    <w:rsid w:val="00CB5158"/>
    <w:rsid w:val="00CB552C"/>
    <w:rsid w:val="00CB5CB2"/>
    <w:rsid w:val="00CB6B4F"/>
    <w:rsid w:val="00CB7591"/>
    <w:rsid w:val="00CB7658"/>
    <w:rsid w:val="00CB7853"/>
    <w:rsid w:val="00CC1292"/>
    <w:rsid w:val="00CC36CE"/>
    <w:rsid w:val="00CC44E8"/>
    <w:rsid w:val="00CC5C86"/>
    <w:rsid w:val="00CC5CC6"/>
    <w:rsid w:val="00CD0A00"/>
    <w:rsid w:val="00CD0BCB"/>
    <w:rsid w:val="00CD0F10"/>
    <w:rsid w:val="00CD30B4"/>
    <w:rsid w:val="00CD4CB2"/>
    <w:rsid w:val="00CD4CCA"/>
    <w:rsid w:val="00CD5A2E"/>
    <w:rsid w:val="00CD63DA"/>
    <w:rsid w:val="00CD6786"/>
    <w:rsid w:val="00CD6999"/>
    <w:rsid w:val="00CD6BDF"/>
    <w:rsid w:val="00CD77F8"/>
    <w:rsid w:val="00CD7AAA"/>
    <w:rsid w:val="00CD7F0A"/>
    <w:rsid w:val="00CE0252"/>
    <w:rsid w:val="00CE0CEA"/>
    <w:rsid w:val="00CE1C07"/>
    <w:rsid w:val="00CE28F5"/>
    <w:rsid w:val="00CE2CFB"/>
    <w:rsid w:val="00CE3224"/>
    <w:rsid w:val="00CE422C"/>
    <w:rsid w:val="00CE55BF"/>
    <w:rsid w:val="00CE5704"/>
    <w:rsid w:val="00CE667F"/>
    <w:rsid w:val="00CE6DB4"/>
    <w:rsid w:val="00CE749A"/>
    <w:rsid w:val="00CE7662"/>
    <w:rsid w:val="00CF0054"/>
    <w:rsid w:val="00CF07BB"/>
    <w:rsid w:val="00CF158F"/>
    <w:rsid w:val="00CF25D8"/>
    <w:rsid w:val="00CF2A36"/>
    <w:rsid w:val="00CF3591"/>
    <w:rsid w:val="00CF3C66"/>
    <w:rsid w:val="00CF52A9"/>
    <w:rsid w:val="00CF72C4"/>
    <w:rsid w:val="00CF7D2A"/>
    <w:rsid w:val="00CF7DC4"/>
    <w:rsid w:val="00D020F2"/>
    <w:rsid w:val="00D0221F"/>
    <w:rsid w:val="00D02877"/>
    <w:rsid w:val="00D029D4"/>
    <w:rsid w:val="00D04758"/>
    <w:rsid w:val="00D04824"/>
    <w:rsid w:val="00D05CC3"/>
    <w:rsid w:val="00D061B3"/>
    <w:rsid w:val="00D062D2"/>
    <w:rsid w:val="00D069DB"/>
    <w:rsid w:val="00D07158"/>
    <w:rsid w:val="00D071D2"/>
    <w:rsid w:val="00D0782C"/>
    <w:rsid w:val="00D07A6D"/>
    <w:rsid w:val="00D07B7C"/>
    <w:rsid w:val="00D10C6F"/>
    <w:rsid w:val="00D1173F"/>
    <w:rsid w:val="00D1181E"/>
    <w:rsid w:val="00D11D97"/>
    <w:rsid w:val="00D12527"/>
    <w:rsid w:val="00D12957"/>
    <w:rsid w:val="00D12E43"/>
    <w:rsid w:val="00D13F09"/>
    <w:rsid w:val="00D142DC"/>
    <w:rsid w:val="00D14F29"/>
    <w:rsid w:val="00D16F9C"/>
    <w:rsid w:val="00D17EA2"/>
    <w:rsid w:val="00D21424"/>
    <w:rsid w:val="00D216E3"/>
    <w:rsid w:val="00D218A0"/>
    <w:rsid w:val="00D2231F"/>
    <w:rsid w:val="00D223EF"/>
    <w:rsid w:val="00D224FF"/>
    <w:rsid w:val="00D2589E"/>
    <w:rsid w:val="00D26BA7"/>
    <w:rsid w:val="00D27352"/>
    <w:rsid w:val="00D276E8"/>
    <w:rsid w:val="00D30634"/>
    <w:rsid w:val="00D31381"/>
    <w:rsid w:val="00D317FE"/>
    <w:rsid w:val="00D32278"/>
    <w:rsid w:val="00D326DC"/>
    <w:rsid w:val="00D33903"/>
    <w:rsid w:val="00D35175"/>
    <w:rsid w:val="00D36078"/>
    <w:rsid w:val="00D378B8"/>
    <w:rsid w:val="00D40441"/>
    <w:rsid w:val="00D40B68"/>
    <w:rsid w:val="00D41795"/>
    <w:rsid w:val="00D41C6F"/>
    <w:rsid w:val="00D421A6"/>
    <w:rsid w:val="00D42DA5"/>
    <w:rsid w:val="00D43DE4"/>
    <w:rsid w:val="00D44744"/>
    <w:rsid w:val="00D44E9B"/>
    <w:rsid w:val="00D44ECE"/>
    <w:rsid w:val="00D46108"/>
    <w:rsid w:val="00D46B1A"/>
    <w:rsid w:val="00D46F57"/>
    <w:rsid w:val="00D4703A"/>
    <w:rsid w:val="00D47153"/>
    <w:rsid w:val="00D501F5"/>
    <w:rsid w:val="00D50962"/>
    <w:rsid w:val="00D52226"/>
    <w:rsid w:val="00D53CAB"/>
    <w:rsid w:val="00D543A6"/>
    <w:rsid w:val="00D556B1"/>
    <w:rsid w:val="00D56BDA"/>
    <w:rsid w:val="00D60092"/>
    <w:rsid w:val="00D60103"/>
    <w:rsid w:val="00D609CC"/>
    <w:rsid w:val="00D60D05"/>
    <w:rsid w:val="00D61A13"/>
    <w:rsid w:val="00D621D0"/>
    <w:rsid w:val="00D6262F"/>
    <w:rsid w:val="00D628BE"/>
    <w:rsid w:val="00D630CE"/>
    <w:rsid w:val="00D642A3"/>
    <w:rsid w:val="00D65F12"/>
    <w:rsid w:val="00D663CC"/>
    <w:rsid w:val="00D66406"/>
    <w:rsid w:val="00D73B0D"/>
    <w:rsid w:val="00D73E7B"/>
    <w:rsid w:val="00D767EB"/>
    <w:rsid w:val="00D76A23"/>
    <w:rsid w:val="00D77664"/>
    <w:rsid w:val="00D80E0D"/>
    <w:rsid w:val="00D815C2"/>
    <w:rsid w:val="00D81681"/>
    <w:rsid w:val="00D82657"/>
    <w:rsid w:val="00D82854"/>
    <w:rsid w:val="00D82E2D"/>
    <w:rsid w:val="00D83704"/>
    <w:rsid w:val="00D84A6A"/>
    <w:rsid w:val="00D85612"/>
    <w:rsid w:val="00D85771"/>
    <w:rsid w:val="00D85ACA"/>
    <w:rsid w:val="00D878D8"/>
    <w:rsid w:val="00D90DB0"/>
    <w:rsid w:val="00D93AF7"/>
    <w:rsid w:val="00D93B0E"/>
    <w:rsid w:val="00D94644"/>
    <w:rsid w:val="00D9511E"/>
    <w:rsid w:val="00D952F7"/>
    <w:rsid w:val="00D95B74"/>
    <w:rsid w:val="00D97231"/>
    <w:rsid w:val="00D97B77"/>
    <w:rsid w:val="00D97ECB"/>
    <w:rsid w:val="00DA1159"/>
    <w:rsid w:val="00DA192B"/>
    <w:rsid w:val="00DA1967"/>
    <w:rsid w:val="00DA1E6B"/>
    <w:rsid w:val="00DA2573"/>
    <w:rsid w:val="00DA298B"/>
    <w:rsid w:val="00DA3E8E"/>
    <w:rsid w:val="00DA45B3"/>
    <w:rsid w:val="00DA4C22"/>
    <w:rsid w:val="00DA5235"/>
    <w:rsid w:val="00DA52FF"/>
    <w:rsid w:val="00DA5465"/>
    <w:rsid w:val="00DA5E8F"/>
    <w:rsid w:val="00DA6092"/>
    <w:rsid w:val="00DA63BE"/>
    <w:rsid w:val="00DA6D33"/>
    <w:rsid w:val="00DA7811"/>
    <w:rsid w:val="00DA7A01"/>
    <w:rsid w:val="00DB0698"/>
    <w:rsid w:val="00DB0AED"/>
    <w:rsid w:val="00DB2137"/>
    <w:rsid w:val="00DB3446"/>
    <w:rsid w:val="00DB38FA"/>
    <w:rsid w:val="00DB3AA0"/>
    <w:rsid w:val="00DB43FA"/>
    <w:rsid w:val="00DB48FB"/>
    <w:rsid w:val="00DB4F70"/>
    <w:rsid w:val="00DB5F7C"/>
    <w:rsid w:val="00DB67F6"/>
    <w:rsid w:val="00DB7940"/>
    <w:rsid w:val="00DC0C39"/>
    <w:rsid w:val="00DC15C6"/>
    <w:rsid w:val="00DC171D"/>
    <w:rsid w:val="00DC2058"/>
    <w:rsid w:val="00DC231C"/>
    <w:rsid w:val="00DC3C67"/>
    <w:rsid w:val="00DC4485"/>
    <w:rsid w:val="00DC533E"/>
    <w:rsid w:val="00DC5BC3"/>
    <w:rsid w:val="00DC643F"/>
    <w:rsid w:val="00DC6FB4"/>
    <w:rsid w:val="00DD0DDF"/>
    <w:rsid w:val="00DD0E0F"/>
    <w:rsid w:val="00DD1095"/>
    <w:rsid w:val="00DD1A5C"/>
    <w:rsid w:val="00DD21C9"/>
    <w:rsid w:val="00DD3033"/>
    <w:rsid w:val="00DD33AF"/>
    <w:rsid w:val="00DD3813"/>
    <w:rsid w:val="00DD3935"/>
    <w:rsid w:val="00DD39A7"/>
    <w:rsid w:val="00DD4AB2"/>
    <w:rsid w:val="00DD4B4F"/>
    <w:rsid w:val="00DD5E93"/>
    <w:rsid w:val="00DD61EF"/>
    <w:rsid w:val="00DD7650"/>
    <w:rsid w:val="00DE0017"/>
    <w:rsid w:val="00DE055A"/>
    <w:rsid w:val="00DE171B"/>
    <w:rsid w:val="00DE1859"/>
    <w:rsid w:val="00DE2E76"/>
    <w:rsid w:val="00DE31C6"/>
    <w:rsid w:val="00DE412E"/>
    <w:rsid w:val="00DE4928"/>
    <w:rsid w:val="00DE4B99"/>
    <w:rsid w:val="00DE76A4"/>
    <w:rsid w:val="00DE7C50"/>
    <w:rsid w:val="00DE7E05"/>
    <w:rsid w:val="00DF122D"/>
    <w:rsid w:val="00DF18E8"/>
    <w:rsid w:val="00DF2954"/>
    <w:rsid w:val="00DF2B81"/>
    <w:rsid w:val="00DF3122"/>
    <w:rsid w:val="00DF3852"/>
    <w:rsid w:val="00DF49F9"/>
    <w:rsid w:val="00DF4B00"/>
    <w:rsid w:val="00DF58E7"/>
    <w:rsid w:val="00DF5BFC"/>
    <w:rsid w:val="00DF7274"/>
    <w:rsid w:val="00DF7996"/>
    <w:rsid w:val="00E03181"/>
    <w:rsid w:val="00E038A1"/>
    <w:rsid w:val="00E038F0"/>
    <w:rsid w:val="00E04907"/>
    <w:rsid w:val="00E04EA8"/>
    <w:rsid w:val="00E05084"/>
    <w:rsid w:val="00E05304"/>
    <w:rsid w:val="00E05B55"/>
    <w:rsid w:val="00E065C8"/>
    <w:rsid w:val="00E06F3D"/>
    <w:rsid w:val="00E07398"/>
    <w:rsid w:val="00E07716"/>
    <w:rsid w:val="00E11BBB"/>
    <w:rsid w:val="00E11E37"/>
    <w:rsid w:val="00E1382A"/>
    <w:rsid w:val="00E138B1"/>
    <w:rsid w:val="00E144B5"/>
    <w:rsid w:val="00E14C72"/>
    <w:rsid w:val="00E15D09"/>
    <w:rsid w:val="00E16538"/>
    <w:rsid w:val="00E179F2"/>
    <w:rsid w:val="00E17BF5"/>
    <w:rsid w:val="00E17EDD"/>
    <w:rsid w:val="00E20312"/>
    <w:rsid w:val="00E20CF7"/>
    <w:rsid w:val="00E210D7"/>
    <w:rsid w:val="00E213CE"/>
    <w:rsid w:val="00E21AE8"/>
    <w:rsid w:val="00E2245F"/>
    <w:rsid w:val="00E2267C"/>
    <w:rsid w:val="00E2271A"/>
    <w:rsid w:val="00E25505"/>
    <w:rsid w:val="00E25BA0"/>
    <w:rsid w:val="00E26AB2"/>
    <w:rsid w:val="00E27654"/>
    <w:rsid w:val="00E27F98"/>
    <w:rsid w:val="00E306F2"/>
    <w:rsid w:val="00E30940"/>
    <w:rsid w:val="00E3201D"/>
    <w:rsid w:val="00E333FA"/>
    <w:rsid w:val="00E3353A"/>
    <w:rsid w:val="00E34133"/>
    <w:rsid w:val="00E3417F"/>
    <w:rsid w:val="00E359B2"/>
    <w:rsid w:val="00E35F05"/>
    <w:rsid w:val="00E3652B"/>
    <w:rsid w:val="00E3680E"/>
    <w:rsid w:val="00E36FD7"/>
    <w:rsid w:val="00E37F10"/>
    <w:rsid w:val="00E429CC"/>
    <w:rsid w:val="00E4588D"/>
    <w:rsid w:val="00E45AB7"/>
    <w:rsid w:val="00E45F58"/>
    <w:rsid w:val="00E4613C"/>
    <w:rsid w:val="00E47E78"/>
    <w:rsid w:val="00E51545"/>
    <w:rsid w:val="00E53EFE"/>
    <w:rsid w:val="00E54674"/>
    <w:rsid w:val="00E549A3"/>
    <w:rsid w:val="00E54D45"/>
    <w:rsid w:val="00E551C7"/>
    <w:rsid w:val="00E55284"/>
    <w:rsid w:val="00E567F7"/>
    <w:rsid w:val="00E56C21"/>
    <w:rsid w:val="00E5711B"/>
    <w:rsid w:val="00E60664"/>
    <w:rsid w:val="00E609D1"/>
    <w:rsid w:val="00E61B4E"/>
    <w:rsid w:val="00E627DD"/>
    <w:rsid w:val="00E6285A"/>
    <w:rsid w:val="00E62C37"/>
    <w:rsid w:val="00E639DE"/>
    <w:rsid w:val="00E641B8"/>
    <w:rsid w:val="00E642A4"/>
    <w:rsid w:val="00E652A2"/>
    <w:rsid w:val="00E65EB5"/>
    <w:rsid w:val="00E65F78"/>
    <w:rsid w:val="00E66121"/>
    <w:rsid w:val="00E66341"/>
    <w:rsid w:val="00E665F8"/>
    <w:rsid w:val="00E670D8"/>
    <w:rsid w:val="00E67B67"/>
    <w:rsid w:val="00E71FE1"/>
    <w:rsid w:val="00E72CD3"/>
    <w:rsid w:val="00E73272"/>
    <w:rsid w:val="00E7369D"/>
    <w:rsid w:val="00E7458F"/>
    <w:rsid w:val="00E764C3"/>
    <w:rsid w:val="00E7694B"/>
    <w:rsid w:val="00E806B3"/>
    <w:rsid w:val="00E812B1"/>
    <w:rsid w:val="00E81999"/>
    <w:rsid w:val="00E81D7B"/>
    <w:rsid w:val="00E82C05"/>
    <w:rsid w:val="00E83228"/>
    <w:rsid w:val="00E83D5F"/>
    <w:rsid w:val="00E856C0"/>
    <w:rsid w:val="00E86398"/>
    <w:rsid w:val="00E86FCA"/>
    <w:rsid w:val="00E87000"/>
    <w:rsid w:val="00E870C4"/>
    <w:rsid w:val="00E91935"/>
    <w:rsid w:val="00E92A97"/>
    <w:rsid w:val="00E92D85"/>
    <w:rsid w:val="00E93314"/>
    <w:rsid w:val="00E938B8"/>
    <w:rsid w:val="00E93F76"/>
    <w:rsid w:val="00E967EB"/>
    <w:rsid w:val="00E96988"/>
    <w:rsid w:val="00E97BAF"/>
    <w:rsid w:val="00EA0A59"/>
    <w:rsid w:val="00EA3657"/>
    <w:rsid w:val="00EA39B0"/>
    <w:rsid w:val="00EA4050"/>
    <w:rsid w:val="00EA4968"/>
    <w:rsid w:val="00EA59F0"/>
    <w:rsid w:val="00EA5DC0"/>
    <w:rsid w:val="00EA602F"/>
    <w:rsid w:val="00EA686E"/>
    <w:rsid w:val="00EA7E24"/>
    <w:rsid w:val="00EB058C"/>
    <w:rsid w:val="00EB0C1F"/>
    <w:rsid w:val="00EB0E8E"/>
    <w:rsid w:val="00EB315C"/>
    <w:rsid w:val="00EB3402"/>
    <w:rsid w:val="00EB35C0"/>
    <w:rsid w:val="00EB58A1"/>
    <w:rsid w:val="00EB5BFC"/>
    <w:rsid w:val="00EB5DD9"/>
    <w:rsid w:val="00EB61A6"/>
    <w:rsid w:val="00EB6803"/>
    <w:rsid w:val="00EB6E1C"/>
    <w:rsid w:val="00EC066E"/>
    <w:rsid w:val="00EC0F18"/>
    <w:rsid w:val="00EC12A5"/>
    <w:rsid w:val="00EC154E"/>
    <w:rsid w:val="00EC24DF"/>
    <w:rsid w:val="00EC2F3A"/>
    <w:rsid w:val="00EC377C"/>
    <w:rsid w:val="00EC3C7D"/>
    <w:rsid w:val="00EC46F2"/>
    <w:rsid w:val="00EC4ADD"/>
    <w:rsid w:val="00EC52D5"/>
    <w:rsid w:val="00EC54FD"/>
    <w:rsid w:val="00EC594D"/>
    <w:rsid w:val="00EC5B59"/>
    <w:rsid w:val="00EC6734"/>
    <w:rsid w:val="00EC69C9"/>
    <w:rsid w:val="00ED1267"/>
    <w:rsid w:val="00ED1BF2"/>
    <w:rsid w:val="00ED3A13"/>
    <w:rsid w:val="00ED4AFD"/>
    <w:rsid w:val="00ED6718"/>
    <w:rsid w:val="00ED6FF0"/>
    <w:rsid w:val="00EE0AA2"/>
    <w:rsid w:val="00EE0DBE"/>
    <w:rsid w:val="00EE150C"/>
    <w:rsid w:val="00EE2318"/>
    <w:rsid w:val="00EE3140"/>
    <w:rsid w:val="00EE38CF"/>
    <w:rsid w:val="00EE3C93"/>
    <w:rsid w:val="00EE3FF1"/>
    <w:rsid w:val="00EE4D16"/>
    <w:rsid w:val="00EE588D"/>
    <w:rsid w:val="00EE5907"/>
    <w:rsid w:val="00EE5E4F"/>
    <w:rsid w:val="00EE5E67"/>
    <w:rsid w:val="00EE65FD"/>
    <w:rsid w:val="00EF1123"/>
    <w:rsid w:val="00EF21D4"/>
    <w:rsid w:val="00EF2DDA"/>
    <w:rsid w:val="00EF375E"/>
    <w:rsid w:val="00EF6135"/>
    <w:rsid w:val="00EF7A02"/>
    <w:rsid w:val="00F0097D"/>
    <w:rsid w:val="00F00A9A"/>
    <w:rsid w:val="00F01613"/>
    <w:rsid w:val="00F01F97"/>
    <w:rsid w:val="00F0241C"/>
    <w:rsid w:val="00F026AD"/>
    <w:rsid w:val="00F02CC5"/>
    <w:rsid w:val="00F03319"/>
    <w:rsid w:val="00F0356F"/>
    <w:rsid w:val="00F03A73"/>
    <w:rsid w:val="00F04183"/>
    <w:rsid w:val="00F04341"/>
    <w:rsid w:val="00F045D7"/>
    <w:rsid w:val="00F05001"/>
    <w:rsid w:val="00F06304"/>
    <w:rsid w:val="00F078A6"/>
    <w:rsid w:val="00F07F81"/>
    <w:rsid w:val="00F10571"/>
    <w:rsid w:val="00F11A9F"/>
    <w:rsid w:val="00F12000"/>
    <w:rsid w:val="00F1309A"/>
    <w:rsid w:val="00F141CA"/>
    <w:rsid w:val="00F1488D"/>
    <w:rsid w:val="00F14A48"/>
    <w:rsid w:val="00F14E27"/>
    <w:rsid w:val="00F1601C"/>
    <w:rsid w:val="00F16BF7"/>
    <w:rsid w:val="00F176F0"/>
    <w:rsid w:val="00F17E91"/>
    <w:rsid w:val="00F20976"/>
    <w:rsid w:val="00F20F44"/>
    <w:rsid w:val="00F2174E"/>
    <w:rsid w:val="00F21F0D"/>
    <w:rsid w:val="00F21F6C"/>
    <w:rsid w:val="00F22463"/>
    <w:rsid w:val="00F227F5"/>
    <w:rsid w:val="00F228FE"/>
    <w:rsid w:val="00F23062"/>
    <w:rsid w:val="00F24216"/>
    <w:rsid w:val="00F24C64"/>
    <w:rsid w:val="00F24E42"/>
    <w:rsid w:val="00F257BE"/>
    <w:rsid w:val="00F2745E"/>
    <w:rsid w:val="00F2747A"/>
    <w:rsid w:val="00F27FB7"/>
    <w:rsid w:val="00F3007A"/>
    <w:rsid w:val="00F30355"/>
    <w:rsid w:val="00F30385"/>
    <w:rsid w:val="00F317EA"/>
    <w:rsid w:val="00F31B45"/>
    <w:rsid w:val="00F31EA0"/>
    <w:rsid w:val="00F31F8C"/>
    <w:rsid w:val="00F32B09"/>
    <w:rsid w:val="00F34286"/>
    <w:rsid w:val="00F34A68"/>
    <w:rsid w:val="00F3532F"/>
    <w:rsid w:val="00F357D4"/>
    <w:rsid w:val="00F35FA5"/>
    <w:rsid w:val="00F372D3"/>
    <w:rsid w:val="00F4045B"/>
    <w:rsid w:val="00F405B3"/>
    <w:rsid w:val="00F40949"/>
    <w:rsid w:val="00F40BAD"/>
    <w:rsid w:val="00F40F14"/>
    <w:rsid w:val="00F41EBD"/>
    <w:rsid w:val="00F425BA"/>
    <w:rsid w:val="00F4289A"/>
    <w:rsid w:val="00F43640"/>
    <w:rsid w:val="00F445E7"/>
    <w:rsid w:val="00F44ABE"/>
    <w:rsid w:val="00F450DB"/>
    <w:rsid w:val="00F45108"/>
    <w:rsid w:val="00F45131"/>
    <w:rsid w:val="00F5071E"/>
    <w:rsid w:val="00F50ECF"/>
    <w:rsid w:val="00F50FC9"/>
    <w:rsid w:val="00F5151F"/>
    <w:rsid w:val="00F51632"/>
    <w:rsid w:val="00F52032"/>
    <w:rsid w:val="00F53C6B"/>
    <w:rsid w:val="00F56B39"/>
    <w:rsid w:val="00F56D95"/>
    <w:rsid w:val="00F57218"/>
    <w:rsid w:val="00F572EF"/>
    <w:rsid w:val="00F57555"/>
    <w:rsid w:val="00F61235"/>
    <w:rsid w:val="00F62955"/>
    <w:rsid w:val="00F63602"/>
    <w:rsid w:val="00F63B9F"/>
    <w:rsid w:val="00F64720"/>
    <w:rsid w:val="00F653F4"/>
    <w:rsid w:val="00F65CD0"/>
    <w:rsid w:val="00F66FB6"/>
    <w:rsid w:val="00F71BA0"/>
    <w:rsid w:val="00F71FB0"/>
    <w:rsid w:val="00F730FC"/>
    <w:rsid w:val="00F73561"/>
    <w:rsid w:val="00F73BFD"/>
    <w:rsid w:val="00F73DFB"/>
    <w:rsid w:val="00F7401C"/>
    <w:rsid w:val="00F75A2C"/>
    <w:rsid w:val="00F7606A"/>
    <w:rsid w:val="00F76979"/>
    <w:rsid w:val="00F77639"/>
    <w:rsid w:val="00F77D2B"/>
    <w:rsid w:val="00F802DF"/>
    <w:rsid w:val="00F80E51"/>
    <w:rsid w:val="00F81730"/>
    <w:rsid w:val="00F81E76"/>
    <w:rsid w:val="00F82761"/>
    <w:rsid w:val="00F82A61"/>
    <w:rsid w:val="00F83963"/>
    <w:rsid w:val="00F839BA"/>
    <w:rsid w:val="00F86E73"/>
    <w:rsid w:val="00F872E6"/>
    <w:rsid w:val="00F876CA"/>
    <w:rsid w:val="00F878E3"/>
    <w:rsid w:val="00F9044A"/>
    <w:rsid w:val="00F91798"/>
    <w:rsid w:val="00F91CCF"/>
    <w:rsid w:val="00F93112"/>
    <w:rsid w:val="00F94014"/>
    <w:rsid w:val="00F941F5"/>
    <w:rsid w:val="00F943B5"/>
    <w:rsid w:val="00F950B8"/>
    <w:rsid w:val="00F955BA"/>
    <w:rsid w:val="00F95E5D"/>
    <w:rsid w:val="00F96C14"/>
    <w:rsid w:val="00FA2B5B"/>
    <w:rsid w:val="00FA36A9"/>
    <w:rsid w:val="00FA3790"/>
    <w:rsid w:val="00FA4657"/>
    <w:rsid w:val="00FA4883"/>
    <w:rsid w:val="00FA66E8"/>
    <w:rsid w:val="00FA796B"/>
    <w:rsid w:val="00FA7A58"/>
    <w:rsid w:val="00FB0617"/>
    <w:rsid w:val="00FB0C10"/>
    <w:rsid w:val="00FB0F6C"/>
    <w:rsid w:val="00FB13BA"/>
    <w:rsid w:val="00FB1CA4"/>
    <w:rsid w:val="00FB23CB"/>
    <w:rsid w:val="00FB493F"/>
    <w:rsid w:val="00FB4C3C"/>
    <w:rsid w:val="00FB5658"/>
    <w:rsid w:val="00FC0E36"/>
    <w:rsid w:val="00FC11E0"/>
    <w:rsid w:val="00FC1364"/>
    <w:rsid w:val="00FC1ADC"/>
    <w:rsid w:val="00FC2D0F"/>
    <w:rsid w:val="00FC3200"/>
    <w:rsid w:val="00FC3233"/>
    <w:rsid w:val="00FC3E0B"/>
    <w:rsid w:val="00FC7A20"/>
    <w:rsid w:val="00FD0665"/>
    <w:rsid w:val="00FD1BEE"/>
    <w:rsid w:val="00FD2473"/>
    <w:rsid w:val="00FD24C1"/>
    <w:rsid w:val="00FD2889"/>
    <w:rsid w:val="00FD2C4C"/>
    <w:rsid w:val="00FD3B73"/>
    <w:rsid w:val="00FD3ED0"/>
    <w:rsid w:val="00FD58AD"/>
    <w:rsid w:val="00FD6428"/>
    <w:rsid w:val="00FD6CE2"/>
    <w:rsid w:val="00FD71AF"/>
    <w:rsid w:val="00FD7E78"/>
    <w:rsid w:val="00FE083F"/>
    <w:rsid w:val="00FE0F15"/>
    <w:rsid w:val="00FE1144"/>
    <w:rsid w:val="00FE132F"/>
    <w:rsid w:val="00FE1B08"/>
    <w:rsid w:val="00FE26D2"/>
    <w:rsid w:val="00FE2A37"/>
    <w:rsid w:val="00FE2F96"/>
    <w:rsid w:val="00FE434C"/>
    <w:rsid w:val="00FE5184"/>
    <w:rsid w:val="00FE7CD4"/>
    <w:rsid w:val="00FF0B27"/>
    <w:rsid w:val="00FF0B5B"/>
    <w:rsid w:val="00FF352A"/>
    <w:rsid w:val="00FF3AAE"/>
    <w:rsid w:val="00FF3B76"/>
    <w:rsid w:val="00FF57E5"/>
    <w:rsid w:val="00FF5B24"/>
    <w:rsid w:val="00FF6339"/>
    <w:rsid w:val="00FF6399"/>
    <w:rsid w:val="00FF63F8"/>
    <w:rsid w:val="00FF64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72636C90"/>
  <w15:docId w15:val="{D6F84074-8135-466D-8C43-2DDE9F528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rsid w:val="005015A5"/>
    <w:pPr>
      <w:jc w:val="both"/>
    </w:pPr>
    <w:rPr>
      <w:rFonts w:ascii="Verdana" w:hAnsi="Verdana"/>
      <w:sz w:val="22"/>
      <w:szCs w:val="22"/>
      <w:lang w:eastAsia="en-US"/>
    </w:rPr>
  </w:style>
  <w:style w:type="paragraph" w:styleId="10">
    <w:name w:val="heading 1"/>
    <w:aliases w:val="1й Заголовок,Заголовок 1 Инфинитум"/>
    <w:basedOn w:val="a4"/>
    <w:next w:val="a4"/>
    <w:link w:val="11"/>
    <w:uiPriority w:val="9"/>
    <w:qFormat/>
    <w:rsid w:val="009D2D34"/>
    <w:pPr>
      <w:numPr>
        <w:numId w:val="2"/>
      </w:numPr>
      <w:spacing w:before="120" w:after="120" w:line="360" w:lineRule="auto"/>
      <w:outlineLvl w:val="0"/>
    </w:pPr>
    <w:rPr>
      <w:b/>
      <w:color w:val="732117" w:themeColor="accent2" w:themeShade="BF"/>
      <w:sz w:val="24"/>
    </w:rPr>
  </w:style>
  <w:style w:type="paragraph" w:styleId="20">
    <w:name w:val="heading 2"/>
    <w:aliases w:val="2-й Заголовок,подзаголовок"/>
    <w:basedOn w:val="a4"/>
    <w:next w:val="a4"/>
    <w:link w:val="22"/>
    <w:uiPriority w:val="9"/>
    <w:unhideWhenUsed/>
    <w:qFormat/>
    <w:rsid w:val="009D2D34"/>
    <w:pPr>
      <w:numPr>
        <w:ilvl w:val="1"/>
        <w:numId w:val="2"/>
      </w:numPr>
      <w:spacing w:before="120" w:after="120" w:line="360" w:lineRule="auto"/>
      <w:outlineLvl w:val="1"/>
    </w:pPr>
    <w:rPr>
      <w:i/>
      <w:color w:val="732117" w:themeColor="accent2" w:themeShade="BF"/>
    </w:rPr>
  </w:style>
  <w:style w:type="paragraph" w:styleId="30">
    <w:name w:val="heading 3"/>
    <w:basedOn w:val="a4"/>
    <w:next w:val="a4"/>
    <w:link w:val="31"/>
    <w:uiPriority w:val="9"/>
    <w:unhideWhenUsed/>
    <w:rsid w:val="00B559AB"/>
    <w:pPr>
      <w:keepNext/>
      <w:spacing w:before="240" w:after="60"/>
      <w:outlineLvl w:val="2"/>
    </w:pPr>
    <w:rPr>
      <w:rFonts w:ascii="Cambria" w:eastAsia="Times New Roman" w:hAnsi="Cambria"/>
      <w:b/>
      <w:bCs/>
      <w:sz w:val="26"/>
      <w:szCs w:val="26"/>
    </w:rPr>
  </w:style>
  <w:style w:type="paragraph" w:styleId="4">
    <w:name w:val="heading 4"/>
    <w:basedOn w:val="a4"/>
    <w:next w:val="a4"/>
    <w:link w:val="40"/>
    <w:uiPriority w:val="9"/>
    <w:unhideWhenUsed/>
    <w:rsid w:val="00955BDC"/>
    <w:pPr>
      <w:keepNext/>
      <w:spacing w:before="240" w:after="60"/>
      <w:ind w:left="864" w:hanging="864"/>
      <w:outlineLvl w:val="3"/>
    </w:pPr>
    <w:rPr>
      <w:rFonts w:eastAsia="Times New Roman"/>
      <w:b/>
      <w:bCs/>
      <w:sz w:val="28"/>
      <w:szCs w:val="28"/>
    </w:rPr>
  </w:style>
  <w:style w:type="paragraph" w:styleId="5">
    <w:name w:val="heading 5"/>
    <w:basedOn w:val="a4"/>
    <w:next w:val="a4"/>
    <w:link w:val="50"/>
    <w:uiPriority w:val="9"/>
    <w:semiHidden/>
    <w:unhideWhenUsed/>
    <w:rsid w:val="00955BDC"/>
    <w:pPr>
      <w:keepNext/>
      <w:keepLines/>
      <w:spacing w:before="200"/>
      <w:ind w:left="1008" w:hanging="1008"/>
      <w:outlineLvl w:val="4"/>
    </w:pPr>
    <w:rPr>
      <w:rFonts w:ascii="Cambria" w:eastAsia="Times New Roman" w:hAnsi="Cambria"/>
      <w:color w:val="243F60"/>
    </w:rPr>
  </w:style>
  <w:style w:type="paragraph" w:styleId="6">
    <w:name w:val="heading 6"/>
    <w:basedOn w:val="a4"/>
    <w:next w:val="a4"/>
    <w:link w:val="60"/>
    <w:uiPriority w:val="9"/>
    <w:unhideWhenUsed/>
    <w:rsid w:val="00955BDC"/>
    <w:pPr>
      <w:keepNext/>
      <w:keepLines/>
      <w:spacing w:before="200"/>
      <w:ind w:left="1152" w:hanging="1152"/>
      <w:outlineLvl w:val="5"/>
    </w:pPr>
    <w:rPr>
      <w:rFonts w:ascii="Cambria" w:eastAsia="Times New Roman" w:hAnsi="Cambria"/>
      <w:i/>
      <w:iCs/>
      <w:color w:val="243F60"/>
    </w:rPr>
  </w:style>
  <w:style w:type="paragraph" w:styleId="7">
    <w:name w:val="heading 7"/>
    <w:basedOn w:val="a4"/>
    <w:next w:val="a4"/>
    <w:link w:val="70"/>
    <w:uiPriority w:val="9"/>
    <w:semiHidden/>
    <w:unhideWhenUsed/>
    <w:rsid w:val="00955BDC"/>
    <w:pPr>
      <w:keepNext/>
      <w:keepLines/>
      <w:spacing w:before="200"/>
      <w:ind w:left="1296" w:hanging="1296"/>
      <w:outlineLvl w:val="6"/>
    </w:pPr>
    <w:rPr>
      <w:rFonts w:ascii="Cambria" w:eastAsia="Times New Roman" w:hAnsi="Cambria"/>
      <w:i/>
      <w:iCs/>
      <w:color w:val="404040"/>
    </w:rPr>
  </w:style>
  <w:style w:type="paragraph" w:styleId="8">
    <w:name w:val="heading 8"/>
    <w:basedOn w:val="a4"/>
    <w:next w:val="a4"/>
    <w:link w:val="80"/>
    <w:uiPriority w:val="9"/>
    <w:semiHidden/>
    <w:unhideWhenUsed/>
    <w:qFormat/>
    <w:rsid w:val="00955BDC"/>
    <w:pPr>
      <w:keepNext/>
      <w:keepLines/>
      <w:spacing w:before="200"/>
      <w:ind w:left="1440" w:hanging="1440"/>
      <w:outlineLvl w:val="7"/>
    </w:pPr>
    <w:rPr>
      <w:rFonts w:ascii="Cambria" w:eastAsia="Times New Roman" w:hAnsi="Cambria"/>
      <w:color w:val="404040"/>
      <w:sz w:val="20"/>
      <w:szCs w:val="20"/>
    </w:rPr>
  </w:style>
  <w:style w:type="paragraph" w:styleId="9">
    <w:name w:val="heading 9"/>
    <w:basedOn w:val="a4"/>
    <w:next w:val="a4"/>
    <w:link w:val="90"/>
    <w:uiPriority w:val="9"/>
    <w:semiHidden/>
    <w:unhideWhenUsed/>
    <w:qFormat/>
    <w:rsid w:val="00955BDC"/>
    <w:pPr>
      <w:keepNext/>
      <w:keepLines/>
      <w:spacing w:before="200"/>
      <w:ind w:left="1584" w:hanging="1584"/>
      <w:outlineLvl w:val="8"/>
    </w:pPr>
    <w:rPr>
      <w:rFonts w:ascii="Cambria" w:eastAsia="Times New Roman" w:hAnsi="Cambria"/>
      <w:i/>
      <w:iCs/>
      <w:color w:val="404040"/>
      <w:sz w:val="2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link w:val="a9"/>
    <w:uiPriority w:val="1"/>
    <w:rsid w:val="00D82854"/>
    <w:rPr>
      <w:sz w:val="22"/>
      <w:szCs w:val="22"/>
      <w:lang w:eastAsia="en-US"/>
    </w:rPr>
  </w:style>
  <w:style w:type="table" w:styleId="aa">
    <w:name w:val="Table Grid"/>
    <w:basedOn w:val="a6"/>
    <w:uiPriority w:val="59"/>
    <w:rsid w:val="008C7C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aliases w:val="1й Заголовок Знак,Заголовок 1 Инфинитум Знак"/>
    <w:link w:val="10"/>
    <w:rsid w:val="009D2D34"/>
    <w:rPr>
      <w:rFonts w:ascii="Verdana" w:hAnsi="Verdana"/>
      <w:b/>
      <w:color w:val="732117" w:themeColor="accent2" w:themeShade="BF"/>
      <w:sz w:val="24"/>
      <w:szCs w:val="22"/>
      <w:lang w:eastAsia="en-US"/>
    </w:rPr>
  </w:style>
  <w:style w:type="character" w:customStyle="1" w:styleId="31">
    <w:name w:val="Заголовок 3 Знак"/>
    <w:link w:val="30"/>
    <w:uiPriority w:val="9"/>
    <w:semiHidden/>
    <w:rsid w:val="00B559AB"/>
    <w:rPr>
      <w:rFonts w:ascii="Cambria" w:eastAsia="Times New Roman" w:hAnsi="Cambria" w:cs="Times New Roman"/>
      <w:b/>
      <w:bCs/>
      <w:sz w:val="26"/>
      <w:szCs w:val="26"/>
      <w:lang w:eastAsia="en-US"/>
    </w:rPr>
  </w:style>
  <w:style w:type="paragraph" w:styleId="ab">
    <w:name w:val="header"/>
    <w:basedOn w:val="a4"/>
    <w:link w:val="ac"/>
    <w:uiPriority w:val="99"/>
    <w:unhideWhenUsed/>
    <w:rsid w:val="0090013D"/>
    <w:pPr>
      <w:tabs>
        <w:tab w:val="center" w:pos="4677"/>
        <w:tab w:val="right" w:pos="9355"/>
      </w:tabs>
    </w:pPr>
  </w:style>
  <w:style w:type="character" w:customStyle="1" w:styleId="ac">
    <w:name w:val="Верхний колонтитул Знак"/>
    <w:link w:val="ab"/>
    <w:uiPriority w:val="99"/>
    <w:rsid w:val="0090013D"/>
    <w:rPr>
      <w:sz w:val="22"/>
      <w:szCs w:val="22"/>
      <w:lang w:eastAsia="en-US"/>
    </w:rPr>
  </w:style>
  <w:style w:type="paragraph" w:styleId="ad">
    <w:name w:val="footer"/>
    <w:basedOn w:val="a4"/>
    <w:link w:val="ae"/>
    <w:uiPriority w:val="99"/>
    <w:unhideWhenUsed/>
    <w:rsid w:val="0090013D"/>
    <w:pPr>
      <w:tabs>
        <w:tab w:val="center" w:pos="4677"/>
        <w:tab w:val="right" w:pos="9355"/>
      </w:tabs>
    </w:pPr>
  </w:style>
  <w:style w:type="character" w:customStyle="1" w:styleId="ae">
    <w:name w:val="Нижний колонтитул Знак"/>
    <w:link w:val="ad"/>
    <w:uiPriority w:val="99"/>
    <w:rsid w:val="0090013D"/>
    <w:rPr>
      <w:sz w:val="22"/>
      <w:szCs w:val="22"/>
      <w:lang w:eastAsia="en-US"/>
    </w:rPr>
  </w:style>
  <w:style w:type="paragraph" w:styleId="af">
    <w:name w:val="Balloon Text"/>
    <w:basedOn w:val="a4"/>
    <w:link w:val="af0"/>
    <w:uiPriority w:val="99"/>
    <w:semiHidden/>
    <w:unhideWhenUsed/>
    <w:rsid w:val="00043376"/>
    <w:rPr>
      <w:rFonts w:ascii="Tahoma" w:hAnsi="Tahoma" w:cs="Tahoma"/>
      <w:sz w:val="16"/>
      <w:szCs w:val="16"/>
    </w:rPr>
  </w:style>
  <w:style w:type="character" w:customStyle="1" w:styleId="af0">
    <w:name w:val="Текст выноски Знак"/>
    <w:link w:val="af"/>
    <w:uiPriority w:val="99"/>
    <w:semiHidden/>
    <w:rsid w:val="00043376"/>
    <w:rPr>
      <w:rFonts w:ascii="Tahoma" w:hAnsi="Tahoma" w:cs="Tahoma"/>
      <w:sz w:val="16"/>
      <w:szCs w:val="16"/>
      <w:lang w:eastAsia="en-US"/>
    </w:rPr>
  </w:style>
  <w:style w:type="character" w:styleId="af1">
    <w:name w:val="Hyperlink"/>
    <w:uiPriority w:val="99"/>
    <w:unhideWhenUsed/>
    <w:rsid w:val="0085607D"/>
    <w:rPr>
      <w:color w:val="0000FF"/>
      <w:u w:val="single"/>
    </w:rPr>
  </w:style>
  <w:style w:type="character" w:styleId="af2">
    <w:name w:val="FollowedHyperlink"/>
    <w:uiPriority w:val="99"/>
    <w:semiHidden/>
    <w:unhideWhenUsed/>
    <w:rsid w:val="00E36FD7"/>
    <w:rPr>
      <w:color w:val="800080"/>
      <w:u w:val="single"/>
    </w:rPr>
  </w:style>
  <w:style w:type="table" w:styleId="2-1">
    <w:name w:val="Medium Grid 2 Accent 1"/>
    <w:basedOn w:val="a6"/>
    <w:uiPriority w:val="68"/>
    <w:rsid w:val="00C30982"/>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af3">
    <w:name w:val="List Paragraph"/>
    <w:basedOn w:val="a4"/>
    <w:uiPriority w:val="34"/>
    <w:qFormat/>
    <w:rsid w:val="00C30982"/>
    <w:pPr>
      <w:ind w:left="720"/>
      <w:contextualSpacing/>
    </w:pPr>
  </w:style>
  <w:style w:type="character" w:customStyle="1" w:styleId="a9">
    <w:name w:val="Без интервала Знак"/>
    <w:link w:val="a8"/>
    <w:uiPriority w:val="1"/>
    <w:rsid w:val="001325A4"/>
    <w:rPr>
      <w:sz w:val="22"/>
      <w:szCs w:val="22"/>
      <w:lang w:eastAsia="en-US"/>
    </w:rPr>
  </w:style>
  <w:style w:type="paragraph" w:styleId="af4">
    <w:name w:val="TOC Heading"/>
    <w:basedOn w:val="10"/>
    <w:next w:val="a4"/>
    <w:uiPriority w:val="39"/>
    <w:unhideWhenUsed/>
    <w:rsid w:val="00FB0617"/>
    <w:pPr>
      <w:keepLines/>
      <w:spacing w:before="480" w:after="0"/>
      <w:outlineLvl w:val="9"/>
    </w:pPr>
    <w:rPr>
      <w:color w:val="365F91"/>
      <w:sz w:val="28"/>
      <w:szCs w:val="28"/>
    </w:rPr>
  </w:style>
  <w:style w:type="paragraph" w:styleId="af5">
    <w:name w:val="footnote text"/>
    <w:basedOn w:val="a4"/>
    <w:link w:val="af6"/>
    <w:uiPriority w:val="99"/>
    <w:semiHidden/>
    <w:unhideWhenUsed/>
    <w:rsid w:val="00381287"/>
    <w:rPr>
      <w:sz w:val="20"/>
      <w:szCs w:val="20"/>
    </w:rPr>
  </w:style>
  <w:style w:type="character" w:customStyle="1" w:styleId="af6">
    <w:name w:val="Текст сноски Знак"/>
    <w:link w:val="af5"/>
    <w:uiPriority w:val="99"/>
    <w:semiHidden/>
    <w:rsid w:val="00381287"/>
    <w:rPr>
      <w:lang w:eastAsia="en-US"/>
    </w:rPr>
  </w:style>
  <w:style w:type="character" w:styleId="af7">
    <w:name w:val="footnote reference"/>
    <w:uiPriority w:val="99"/>
    <w:semiHidden/>
    <w:unhideWhenUsed/>
    <w:rsid w:val="00381287"/>
    <w:rPr>
      <w:vertAlign w:val="superscript"/>
    </w:rPr>
  </w:style>
  <w:style w:type="character" w:styleId="af8">
    <w:name w:val="annotation reference"/>
    <w:uiPriority w:val="99"/>
    <w:unhideWhenUsed/>
    <w:rsid w:val="00CD6786"/>
    <w:rPr>
      <w:sz w:val="16"/>
      <w:szCs w:val="16"/>
    </w:rPr>
  </w:style>
  <w:style w:type="paragraph" w:styleId="af9">
    <w:name w:val="annotation text"/>
    <w:basedOn w:val="a4"/>
    <w:link w:val="afa"/>
    <w:uiPriority w:val="99"/>
    <w:unhideWhenUsed/>
    <w:rsid w:val="00CD6786"/>
    <w:rPr>
      <w:sz w:val="20"/>
      <w:szCs w:val="20"/>
    </w:rPr>
  </w:style>
  <w:style w:type="character" w:customStyle="1" w:styleId="afa">
    <w:name w:val="Текст примечания Знак"/>
    <w:link w:val="af9"/>
    <w:uiPriority w:val="99"/>
    <w:rsid w:val="00CD6786"/>
    <w:rPr>
      <w:lang w:eastAsia="en-US"/>
    </w:rPr>
  </w:style>
  <w:style w:type="paragraph" w:styleId="afb">
    <w:name w:val="annotation subject"/>
    <w:basedOn w:val="af9"/>
    <w:next w:val="af9"/>
    <w:link w:val="afc"/>
    <w:uiPriority w:val="99"/>
    <w:semiHidden/>
    <w:unhideWhenUsed/>
    <w:rsid w:val="00CD6786"/>
    <w:rPr>
      <w:b/>
      <w:bCs/>
    </w:rPr>
  </w:style>
  <w:style w:type="character" w:customStyle="1" w:styleId="afc">
    <w:name w:val="Тема примечания Знак"/>
    <w:link w:val="afb"/>
    <w:uiPriority w:val="99"/>
    <w:semiHidden/>
    <w:rsid w:val="00CD6786"/>
    <w:rPr>
      <w:b/>
      <w:bCs/>
      <w:lang w:eastAsia="en-US"/>
    </w:rPr>
  </w:style>
  <w:style w:type="paragraph" w:customStyle="1" w:styleId="23">
    <w:name w:val="Заголовок 2 Инфинитум"/>
    <w:basedOn w:val="20"/>
    <w:link w:val="24"/>
    <w:rsid w:val="003B5B8A"/>
  </w:style>
  <w:style w:type="character" w:customStyle="1" w:styleId="24">
    <w:name w:val="Заголовок 2 Инфинитум Знак"/>
    <w:link w:val="23"/>
    <w:rsid w:val="003B5B8A"/>
    <w:rPr>
      <w:rFonts w:ascii="Verdana" w:hAnsi="Verdana"/>
      <w:i/>
      <w:color w:val="732117" w:themeColor="accent2" w:themeShade="BF"/>
      <w:sz w:val="22"/>
      <w:szCs w:val="22"/>
      <w:lang w:eastAsia="en-US"/>
    </w:rPr>
  </w:style>
  <w:style w:type="character" w:customStyle="1" w:styleId="22">
    <w:name w:val="Заголовок 2 Знак"/>
    <w:aliases w:val="2-й Заголовок Знак,подзаголовок Знак"/>
    <w:link w:val="20"/>
    <w:uiPriority w:val="9"/>
    <w:rsid w:val="009D2D34"/>
    <w:rPr>
      <w:rFonts w:ascii="Verdana" w:hAnsi="Verdana"/>
      <w:i/>
      <w:color w:val="732117" w:themeColor="accent2" w:themeShade="BF"/>
      <w:sz w:val="22"/>
      <w:szCs w:val="22"/>
      <w:lang w:eastAsia="en-US"/>
    </w:rPr>
  </w:style>
  <w:style w:type="character" w:customStyle="1" w:styleId="40">
    <w:name w:val="Заголовок 4 Знак"/>
    <w:link w:val="4"/>
    <w:uiPriority w:val="9"/>
    <w:rsid w:val="00955BDC"/>
    <w:rPr>
      <w:rFonts w:eastAsia="Times New Roman"/>
      <w:b/>
      <w:bCs/>
      <w:sz w:val="28"/>
      <w:szCs w:val="28"/>
      <w:lang w:eastAsia="en-US"/>
    </w:rPr>
  </w:style>
  <w:style w:type="character" w:customStyle="1" w:styleId="50">
    <w:name w:val="Заголовок 5 Знак"/>
    <w:link w:val="5"/>
    <w:uiPriority w:val="9"/>
    <w:semiHidden/>
    <w:rsid w:val="00955BDC"/>
    <w:rPr>
      <w:rFonts w:ascii="Cambria" w:eastAsia="Times New Roman" w:hAnsi="Cambria" w:cs="Times New Roman"/>
      <w:color w:val="243F60"/>
      <w:sz w:val="22"/>
      <w:szCs w:val="22"/>
      <w:lang w:eastAsia="en-US"/>
    </w:rPr>
  </w:style>
  <w:style w:type="character" w:customStyle="1" w:styleId="60">
    <w:name w:val="Заголовок 6 Знак"/>
    <w:link w:val="6"/>
    <w:uiPriority w:val="9"/>
    <w:rsid w:val="00955BDC"/>
    <w:rPr>
      <w:rFonts w:ascii="Cambria" w:eastAsia="Times New Roman" w:hAnsi="Cambria" w:cs="Times New Roman"/>
      <w:i/>
      <w:iCs/>
      <w:color w:val="243F60"/>
      <w:sz w:val="22"/>
      <w:szCs w:val="22"/>
      <w:lang w:eastAsia="en-US"/>
    </w:rPr>
  </w:style>
  <w:style w:type="character" w:customStyle="1" w:styleId="70">
    <w:name w:val="Заголовок 7 Знак"/>
    <w:link w:val="7"/>
    <w:uiPriority w:val="9"/>
    <w:semiHidden/>
    <w:rsid w:val="00955BDC"/>
    <w:rPr>
      <w:rFonts w:ascii="Cambria" w:eastAsia="Times New Roman" w:hAnsi="Cambria" w:cs="Times New Roman"/>
      <w:i/>
      <w:iCs/>
      <w:color w:val="404040"/>
      <w:sz w:val="22"/>
      <w:szCs w:val="22"/>
      <w:lang w:eastAsia="en-US"/>
    </w:rPr>
  </w:style>
  <w:style w:type="character" w:customStyle="1" w:styleId="80">
    <w:name w:val="Заголовок 8 Знак"/>
    <w:link w:val="8"/>
    <w:uiPriority w:val="9"/>
    <w:semiHidden/>
    <w:rsid w:val="00955BDC"/>
    <w:rPr>
      <w:rFonts w:ascii="Cambria" w:eastAsia="Times New Roman" w:hAnsi="Cambria" w:cs="Times New Roman"/>
      <w:color w:val="404040"/>
      <w:lang w:eastAsia="en-US"/>
    </w:rPr>
  </w:style>
  <w:style w:type="character" w:customStyle="1" w:styleId="90">
    <w:name w:val="Заголовок 9 Знак"/>
    <w:link w:val="9"/>
    <w:uiPriority w:val="9"/>
    <w:semiHidden/>
    <w:rsid w:val="00955BDC"/>
    <w:rPr>
      <w:rFonts w:ascii="Cambria" w:eastAsia="Times New Roman" w:hAnsi="Cambria" w:cs="Times New Roman"/>
      <w:i/>
      <w:iCs/>
      <w:color w:val="404040"/>
      <w:lang w:eastAsia="en-US"/>
    </w:rPr>
  </w:style>
  <w:style w:type="paragraph" w:customStyle="1" w:styleId="32">
    <w:name w:val="Заголовок 3 Инфинитум"/>
    <w:basedOn w:val="30"/>
    <w:link w:val="33"/>
    <w:rsid w:val="00955BDC"/>
    <w:pPr>
      <w:numPr>
        <w:ilvl w:val="2"/>
      </w:numPr>
      <w:ind w:left="720" w:hanging="720"/>
    </w:pPr>
    <w:rPr>
      <w:rFonts w:ascii="Arial Narrow" w:hAnsi="Arial Narrow"/>
      <w:b w:val="0"/>
      <w:color w:val="548DD4"/>
      <w:sz w:val="36"/>
      <w:szCs w:val="36"/>
    </w:rPr>
  </w:style>
  <w:style w:type="character" w:customStyle="1" w:styleId="33">
    <w:name w:val="Заголовок 3 Инфинитум Знак"/>
    <w:link w:val="32"/>
    <w:rsid w:val="00955BDC"/>
    <w:rPr>
      <w:rFonts w:ascii="Arial Narrow" w:eastAsia="Times New Roman" w:hAnsi="Arial Narrow" w:cs="Times New Roman"/>
      <w:b w:val="0"/>
      <w:bCs/>
      <w:color w:val="548DD4"/>
      <w:sz w:val="36"/>
      <w:szCs w:val="36"/>
      <w:lang w:eastAsia="en-US"/>
    </w:rPr>
  </w:style>
  <w:style w:type="paragraph" w:customStyle="1" w:styleId="41">
    <w:name w:val="Заголовок 4 Инфинитум"/>
    <w:basedOn w:val="4"/>
    <w:link w:val="42"/>
    <w:rsid w:val="00955BDC"/>
    <w:rPr>
      <w:rFonts w:ascii="Arial Narrow" w:hAnsi="Arial Narrow"/>
      <w:b w:val="0"/>
      <w:i/>
      <w:color w:val="548DD4"/>
      <w:sz w:val="30"/>
      <w:szCs w:val="32"/>
    </w:rPr>
  </w:style>
  <w:style w:type="character" w:customStyle="1" w:styleId="42">
    <w:name w:val="Заголовок 4 Инфинитум Знак"/>
    <w:link w:val="41"/>
    <w:rsid w:val="00955BDC"/>
    <w:rPr>
      <w:rFonts w:ascii="Arial Narrow" w:eastAsia="Times New Roman" w:hAnsi="Arial Narrow"/>
      <w:b w:val="0"/>
      <w:bCs/>
      <w:i/>
      <w:color w:val="548DD4"/>
      <w:sz w:val="30"/>
      <w:szCs w:val="32"/>
      <w:lang w:eastAsia="en-US"/>
    </w:rPr>
  </w:style>
  <w:style w:type="paragraph" w:styleId="afd">
    <w:name w:val="Title"/>
    <w:basedOn w:val="a4"/>
    <w:next w:val="a4"/>
    <w:link w:val="afe"/>
    <w:uiPriority w:val="10"/>
    <w:rsid w:val="00DE7E05"/>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e">
    <w:name w:val="Заголовок Знак"/>
    <w:link w:val="afd"/>
    <w:uiPriority w:val="10"/>
    <w:rsid w:val="00DE7E05"/>
    <w:rPr>
      <w:rFonts w:ascii="Cambria" w:eastAsia="Times New Roman" w:hAnsi="Cambria" w:cs="Times New Roman"/>
      <w:color w:val="17365D"/>
      <w:spacing w:val="5"/>
      <w:kern w:val="28"/>
      <w:sz w:val="52"/>
      <w:szCs w:val="52"/>
      <w:lang w:eastAsia="en-US"/>
    </w:rPr>
  </w:style>
  <w:style w:type="table" w:styleId="-2">
    <w:name w:val="Light Shading Accent 2"/>
    <w:basedOn w:val="a6"/>
    <w:uiPriority w:val="60"/>
    <w:rsid w:val="006F0E8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3-">
    <w:name w:val="3-й Заголовок"/>
    <w:basedOn w:val="32"/>
    <w:link w:val="3-0"/>
    <w:qFormat/>
    <w:rsid w:val="00FD7E78"/>
    <w:pPr>
      <w:numPr>
        <w:numId w:val="1"/>
      </w:numPr>
      <w:ind w:left="993" w:hanging="993"/>
    </w:pPr>
    <w:rPr>
      <w:rFonts w:ascii="Verdana" w:hAnsi="Verdana"/>
      <w:i/>
      <w:color w:val="6B0000" w:themeColor="accent1" w:themeShade="BF"/>
      <w:sz w:val="22"/>
      <w:szCs w:val="22"/>
    </w:rPr>
  </w:style>
  <w:style w:type="paragraph" w:customStyle="1" w:styleId="aff">
    <w:name w:val="Текст Инфинитум"/>
    <w:basedOn w:val="a4"/>
    <w:link w:val="aff0"/>
    <w:qFormat/>
    <w:rsid w:val="007B3BB8"/>
  </w:style>
  <w:style w:type="character" w:customStyle="1" w:styleId="3-0">
    <w:name w:val="3-й Заголовок Знак"/>
    <w:link w:val="3-"/>
    <w:rsid w:val="00FD7E78"/>
    <w:rPr>
      <w:rFonts w:ascii="Verdana" w:eastAsia="Times New Roman" w:hAnsi="Verdana"/>
      <w:bCs/>
      <w:i/>
      <w:color w:val="6B0000" w:themeColor="accent1" w:themeShade="BF"/>
      <w:sz w:val="22"/>
      <w:szCs w:val="22"/>
      <w:lang w:eastAsia="en-US"/>
    </w:rPr>
  </w:style>
  <w:style w:type="paragraph" w:customStyle="1" w:styleId="aff1">
    <w:name w:val="Название документа Инфинитум"/>
    <w:basedOn w:val="afd"/>
    <w:link w:val="aff2"/>
    <w:rsid w:val="007B3BB8"/>
    <w:pPr>
      <w:pBdr>
        <w:bottom w:val="none" w:sz="0" w:space="0" w:color="auto"/>
      </w:pBdr>
    </w:pPr>
    <w:rPr>
      <w:rFonts w:ascii="Verdana" w:hAnsi="Verdana"/>
      <w:color w:val="404040"/>
      <w:sz w:val="36"/>
      <w:szCs w:val="36"/>
      <w:lang w:eastAsia="ru-RU"/>
    </w:rPr>
  </w:style>
  <w:style w:type="character" w:customStyle="1" w:styleId="aff0">
    <w:name w:val="Текст Инфинитум Знак"/>
    <w:link w:val="aff"/>
    <w:rsid w:val="007B3BB8"/>
    <w:rPr>
      <w:rFonts w:ascii="Verdana" w:hAnsi="Verdana"/>
      <w:sz w:val="22"/>
      <w:szCs w:val="22"/>
      <w:lang w:eastAsia="en-US"/>
    </w:rPr>
  </w:style>
  <w:style w:type="paragraph" w:customStyle="1" w:styleId="aff3">
    <w:name w:val="Название Титульная страница Инфинитум"/>
    <w:basedOn w:val="a8"/>
    <w:link w:val="aff4"/>
    <w:rsid w:val="007B3BB8"/>
    <w:rPr>
      <w:rFonts w:ascii="Verdana" w:hAnsi="Verdana"/>
      <w:color w:val="C00000"/>
      <w:sz w:val="36"/>
    </w:rPr>
  </w:style>
  <w:style w:type="character" w:customStyle="1" w:styleId="aff2">
    <w:name w:val="Название документа Инфинитум Знак"/>
    <w:link w:val="aff1"/>
    <w:rsid w:val="007B3BB8"/>
    <w:rPr>
      <w:rFonts w:ascii="Verdana" w:eastAsia="Times New Roman" w:hAnsi="Verdana" w:cs="Times New Roman"/>
      <w:color w:val="404040"/>
      <w:spacing w:val="5"/>
      <w:kern w:val="28"/>
      <w:sz w:val="36"/>
      <w:szCs w:val="36"/>
      <w:lang w:eastAsia="en-US"/>
    </w:rPr>
  </w:style>
  <w:style w:type="character" w:customStyle="1" w:styleId="aff4">
    <w:name w:val="Название Титульная страница Инфинитум Знак"/>
    <w:link w:val="aff3"/>
    <w:rsid w:val="007B3BB8"/>
    <w:rPr>
      <w:rFonts w:ascii="Verdana" w:hAnsi="Verdana"/>
      <w:color w:val="C00000"/>
      <w:sz w:val="36"/>
      <w:szCs w:val="22"/>
      <w:lang w:eastAsia="en-US"/>
    </w:rPr>
  </w:style>
  <w:style w:type="paragraph" w:customStyle="1" w:styleId="aff5">
    <w:name w:val="Примечание"/>
    <w:basedOn w:val="a4"/>
    <w:qFormat/>
    <w:rsid w:val="00BF2C90"/>
    <w:rPr>
      <w:rFonts w:eastAsiaTheme="minorHAnsi" w:cstheme="minorBidi"/>
      <w:bCs/>
      <w:i/>
      <w:color w:val="404040" w:themeColor="text1" w:themeTint="BF"/>
      <w:sz w:val="18"/>
    </w:rPr>
  </w:style>
  <w:style w:type="paragraph" w:styleId="12">
    <w:name w:val="toc 1"/>
    <w:basedOn w:val="a4"/>
    <w:next w:val="a4"/>
    <w:autoRedefine/>
    <w:uiPriority w:val="39"/>
    <w:unhideWhenUsed/>
    <w:rsid w:val="000F5BCB"/>
    <w:pPr>
      <w:tabs>
        <w:tab w:val="left" w:pos="426"/>
        <w:tab w:val="right" w:leader="dot" w:pos="9498"/>
      </w:tabs>
      <w:spacing w:after="100"/>
      <w:ind w:left="426" w:right="-2" w:hanging="426"/>
    </w:pPr>
    <w:rPr>
      <w:rFonts w:ascii="Tahoma" w:hAnsi="Tahoma"/>
      <w:sz w:val="20"/>
    </w:rPr>
  </w:style>
  <w:style w:type="paragraph" w:styleId="25">
    <w:name w:val="toc 2"/>
    <w:basedOn w:val="a4"/>
    <w:next w:val="a4"/>
    <w:autoRedefine/>
    <w:uiPriority w:val="39"/>
    <w:unhideWhenUsed/>
    <w:rsid w:val="00B82C3A"/>
    <w:pPr>
      <w:tabs>
        <w:tab w:val="left" w:pos="1100"/>
        <w:tab w:val="right" w:leader="dot" w:pos="9498"/>
      </w:tabs>
      <w:spacing w:after="100"/>
      <w:ind w:left="1134" w:hanging="708"/>
    </w:pPr>
    <w:rPr>
      <w:rFonts w:ascii="Tahoma" w:hAnsi="Tahoma"/>
      <w:sz w:val="20"/>
    </w:rPr>
  </w:style>
  <w:style w:type="paragraph" w:styleId="34">
    <w:name w:val="toc 3"/>
    <w:basedOn w:val="a4"/>
    <w:next w:val="a4"/>
    <w:autoRedefine/>
    <w:uiPriority w:val="39"/>
    <w:semiHidden/>
    <w:unhideWhenUsed/>
    <w:qFormat/>
    <w:rsid w:val="00782532"/>
    <w:pPr>
      <w:spacing w:after="100"/>
      <w:ind w:left="440"/>
    </w:pPr>
    <w:rPr>
      <w:rFonts w:asciiTheme="minorHAnsi" w:eastAsiaTheme="minorEastAsia" w:hAnsiTheme="minorHAnsi" w:cstheme="minorBidi"/>
    </w:rPr>
  </w:style>
  <w:style w:type="table" w:styleId="-20">
    <w:name w:val="Light List Accent 2"/>
    <w:basedOn w:val="a6"/>
    <w:uiPriority w:val="61"/>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styleId="-21">
    <w:name w:val="Light Grid Accent 2"/>
    <w:basedOn w:val="a6"/>
    <w:uiPriority w:val="62"/>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styleId="1-2">
    <w:name w:val="Medium Shading 1 Accent 2"/>
    <w:basedOn w:val="a6"/>
    <w:uiPriority w:val="63"/>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styleId="1-20">
    <w:name w:val="Medium List 1 Accent 2"/>
    <w:basedOn w:val="a6"/>
    <w:uiPriority w:val="65"/>
    <w:rsid w:val="00D07B7C"/>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styleId="2-2">
    <w:name w:val="Medium List 2 Accent 2"/>
    <w:basedOn w:val="a6"/>
    <w:uiPriority w:val="66"/>
    <w:rsid w:val="00D07B7C"/>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single" w:sz="8" w:space="0" w:color="9B2D1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21">
    <w:name w:val="Medium Grid 1 Accent 2"/>
    <w:basedOn w:val="a6"/>
    <w:uiPriority w:val="67"/>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styleId="-22">
    <w:name w:val="Colorful Shading Accent 2"/>
    <w:basedOn w:val="a6"/>
    <w:uiPriority w:val="71"/>
    <w:rsid w:val="00D07B7C"/>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styleId="-1">
    <w:name w:val="Colorful List Accent 1"/>
    <w:basedOn w:val="a6"/>
    <w:uiPriority w:val="72"/>
    <w:rsid w:val="00D07B7C"/>
    <w:rPr>
      <w:color w:val="000000" w:themeColor="text1"/>
    </w:rPr>
    <w:tblPr>
      <w:tblStyleRowBandSize w:val="1"/>
      <w:tblStyleColBandSize w:val="1"/>
    </w:tblPr>
    <w:tcPr>
      <w:shd w:val="clear" w:color="auto" w:fill="FFDBDB"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4A4" w:themeFill="accent1" w:themeFillTint="3F"/>
      </w:tcPr>
    </w:tblStylePr>
    <w:tblStylePr w:type="band1Horz">
      <w:tblPr/>
      <w:tcPr>
        <w:shd w:val="clear" w:color="auto" w:fill="FFB5B5" w:themeFill="accent1" w:themeFillTint="33"/>
      </w:tcPr>
    </w:tblStylePr>
  </w:style>
  <w:style w:type="table" w:styleId="-23">
    <w:name w:val="Colorful List Accent 2"/>
    <w:basedOn w:val="a6"/>
    <w:uiPriority w:val="72"/>
    <w:rsid w:val="00D07B7C"/>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paragraph" w:styleId="aff6">
    <w:name w:val="Document Map"/>
    <w:basedOn w:val="a4"/>
    <w:link w:val="aff7"/>
    <w:uiPriority w:val="99"/>
    <w:semiHidden/>
    <w:unhideWhenUsed/>
    <w:rsid w:val="004D782D"/>
    <w:rPr>
      <w:rFonts w:ascii="Tahoma" w:hAnsi="Tahoma" w:cs="Tahoma"/>
      <w:sz w:val="16"/>
      <w:szCs w:val="16"/>
    </w:rPr>
  </w:style>
  <w:style w:type="character" w:customStyle="1" w:styleId="aff7">
    <w:name w:val="Схема документа Знак"/>
    <w:basedOn w:val="a5"/>
    <w:link w:val="aff6"/>
    <w:uiPriority w:val="99"/>
    <w:semiHidden/>
    <w:rsid w:val="004D782D"/>
    <w:rPr>
      <w:rFonts w:ascii="Tahoma" w:hAnsi="Tahoma" w:cs="Tahoma"/>
      <w:sz w:val="16"/>
      <w:szCs w:val="16"/>
      <w:lang w:eastAsia="en-US"/>
    </w:rPr>
  </w:style>
  <w:style w:type="paragraph" w:customStyle="1" w:styleId="13">
    <w:name w:val="Титул 1"/>
    <w:basedOn w:val="a4"/>
    <w:link w:val="14"/>
    <w:rsid w:val="00280ED5"/>
    <w:pPr>
      <w:spacing w:before="3600"/>
    </w:pPr>
    <w:rPr>
      <w:b/>
      <w:color w:val="C00000"/>
      <w:sz w:val="36"/>
    </w:rPr>
  </w:style>
  <w:style w:type="paragraph" w:customStyle="1" w:styleId="26">
    <w:name w:val="Титул 2"/>
    <w:basedOn w:val="a4"/>
    <w:link w:val="27"/>
    <w:rsid w:val="00E4613C"/>
    <w:pPr>
      <w:spacing w:before="480"/>
    </w:pPr>
    <w:rPr>
      <w:color w:val="C00000"/>
      <w:sz w:val="28"/>
    </w:rPr>
  </w:style>
  <w:style w:type="character" w:customStyle="1" w:styleId="14">
    <w:name w:val="Титул 1 Знак"/>
    <w:basedOn w:val="a5"/>
    <w:link w:val="13"/>
    <w:rsid w:val="00280ED5"/>
    <w:rPr>
      <w:rFonts w:ascii="Verdana" w:hAnsi="Verdana"/>
      <w:b/>
      <w:color w:val="C00000"/>
      <w:sz w:val="36"/>
      <w:szCs w:val="22"/>
      <w:lang w:eastAsia="en-US"/>
    </w:rPr>
  </w:style>
  <w:style w:type="character" w:styleId="aff8">
    <w:name w:val="Placeholder Text"/>
    <w:basedOn w:val="a5"/>
    <w:uiPriority w:val="99"/>
    <w:semiHidden/>
    <w:rsid w:val="00E4613C"/>
    <w:rPr>
      <w:color w:val="808080"/>
    </w:rPr>
  </w:style>
  <w:style w:type="character" w:customStyle="1" w:styleId="27">
    <w:name w:val="Титул 2 Знак"/>
    <w:basedOn w:val="a5"/>
    <w:link w:val="26"/>
    <w:rsid w:val="00E4613C"/>
    <w:rPr>
      <w:rFonts w:ascii="Verdana" w:hAnsi="Verdana"/>
      <w:color w:val="C00000"/>
      <w:sz w:val="28"/>
      <w:szCs w:val="22"/>
      <w:lang w:eastAsia="en-US"/>
    </w:rPr>
  </w:style>
  <w:style w:type="paragraph" w:customStyle="1" w:styleId="aff9">
    <w:name w:val="Колонтитул"/>
    <w:basedOn w:val="a4"/>
    <w:link w:val="affa"/>
    <w:qFormat/>
    <w:rsid w:val="00F16BF7"/>
    <w:pPr>
      <w:tabs>
        <w:tab w:val="left" w:pos="0"/>
        <w:tab w:val="center" w:pos="4677"/>
        <w:tab w:val="right" w:pos="8789"/>
      </w:tabs>
      <w:jc w:val="right"/>
    </w:pPr>
    <w:rPr>
      <w:rFonts w:eastAsia="Times New Roman" w:cs="Arial"/>
      <w:color w:val="404040"/>
      <w:sz w:val="12"/>
      <w:szCs w:val="16"/>
      <w:lang w:eastAsia="ru-RU"/>
    </w:rPr>
  </w:style>
  <w:style w:type="paragraph" w:customStyle="1" w:styleId="a1">
    <w:name w:val="Обычный текст"/>
    <w:basedOn w:val="a4"/>
    <w:link w:val="affb"/>
    <w:qFormat/>
    <w:rsid w:val="00BD138A"/>
    <w:pPr>
      <w:numPr>
        <w:ilvl w:val="2"/>
        <w:numId w:val="2"/>
      </w:numPr>
      <w:tabs>
        <w:tab w:val="left" w:pos="-1985"/>
      </w:tabs>
      <w:spacing w:line="360" w:lineRule="auto"/>
    </w:pPr>
  </w:style>
  <w:style w:type="character" w:customStyle="1" w:styleId="affa">
    <w:name w:val="Колонтитул Знак"/>
    <w:basedOn w:val="a5"/>
    <w:link w:val="aff9"/>
    <w:rsid w:val="00F16BF7"/>
    <w:rPr>
      <w:rFonts w:ascii="Verdana" w:eastAsia="Times New Roman" w:hAnsi="Verdana" w:cs="Arial"/>
      <w:color w:val="404040"/>
      <w:sz w:val="12"/>
      <w:szCs w:val="16"/>
    </w:rPr>
  </w:style>
  <w:style w:type="paragraph" w:customStyle="1" w:styleId="1">
    <w:name w:val="1й Буллит"/>
    <w:basedOn w:val="a1"/>
    <w:link w:val="15"/>
    <w:qFormat/>
    <w:rsid w:val="009B0D49"/>
    <w:pPr>
      <w:numPr>
        <w:numId w:val="4"/>
      </w:numPr>
      <w:tabs>
        <w:tab w:val="left" w:pos="-4395"/>
        <w:tab w:val="left" w:pos="-142"/>
      </w:tabs>
    </w:pPr>
  </w:style>
  <w:style w:type="character" w:customStyle="1" w:styleId="affb">
    <w:name w:val="Обычный текст Знак"/>
    <w:basedOn w:val="a5"/>
    <w:link w:val="a1"/>
    <w:rsid w:val="00BD138A"/>
    <w:rPr>
      <w:rFonts w:ascii="Verdana" w:hAnsi="Verdana"/>
      <w:sz w:val="22"/>
      <w:szCs w:val="22"/>
      <w:lang w:eastAsia="en-US"/>
    </w:rPr>
  </w:style>
  <w:style w:type="paragraph" w:customStyle="1" w:styleId="affc">
    <w:name w:val="Примечание титул"/>
    <w:basedOn w:val="a4"/>
    <w:link w:val="affd"/>
    <w:qFormat/>
    <w:rsid w:val="00BF2C90"/>
    <w:rPr>
      <w:color w:val="595959" w:themeColor="text1" w:themeTint="A6"/>
      <w:spacing w:val="80"/>
      <w:sz w:val="18"/>
    </w:rPr>
  </w:style>
  <w:style w:type="character" w:customStyle="1" w:styleId="15">
    <w:name w:val="1й Буллит Знак"/>
    <w:basedOn w:val="a5"/>
    <w:link w:val="1"/>
    <w:rsid w:val="009B0D49"/>
    <w:rPr>
      <w:rFonts w:ascii="Verdana" w:hAnsi="Verdana"/>
      <w:sz w:val="22"/>
      <w:szCs w:val="22"/>
      <w:lang w:eastAsia="en-US"/>
    </w:rPr>
  </w:style>
  <w:style w:type="paragraph" w:customStyle="1" w:styleId="a3">
    <w:name w:val="список буквы"/>
    <w:basedOn w:val="a4"/>
    <w:link w:val="affe"/>
    <w:qFormat/>
    <w:rsid w:val="00D642A3"/>
    <w:pPr>
      <w:numPr>
        <w:numId w:val="3"/>
      </w:numPr>
      <w:spacing w:line="360" w:lineRule="auto"/>
      <w:ind w:left="1276" w:hanging="284"/>
    </w:pPr>
  </w:style>
  <w:style w:type="character" w:customStyle="1" w:styleId="affd">
    <w:name w:val="Примечание титул Знак"/>
    <w:basedOn w:val="a5"/>
    <w:link w:val="affc"/>
    <w:rsid w:val="00BF2C90"/>
    <w:rPr>
      <w:rFonts w:ascii="Verdana" w:hAnsi="Verdana"/>
      <w:color w:val="595959" w:themeColor="text1" w:themeTint="A6"/>
      <w:spacing w:val="80"/>
      <w:sz w:val="18"/>
      <w:szCs w:val="22"/>
      <w:lang w:eastAsia="en-US"/>
    </w:rPr>
  </w:style>
  <w:style w:type="character" w:customStyle="1" w:styleId="affe">
    <w:name w:val="список буквы Знак"/>
    <w:basedOn w:val="a5"/>
    <w:link w:val="a3"/>
    <w:rsid w:val="00D642A3"/>
    <w:rPr>
      <w:rFonts w:ascii="Verdana" w:hAnsi="Verdana"/>
      <w:sz w:val="22"/>
      <w:szCs w:val="22"/>
      <w:lang w:eastAsia="en-US"/>
    </w:rPr>
  </w:style>
  <w:style w:type="paragraph" w:styleId="afff">
    <w:name w:val="caption"/>
    <w:basedOn w:val="a4"/>
    <w:next w:val="a4"/>
    <w:uiPriority w:val="35"/>
    <w:unhideWhenUsed/>
    <w:qFormat/>
    <w:rsid w:val="00C750CD"/>
    <w:pPr>
      <w:keepNext/>
      <w:jc w:val="right"/>
    </w:pPr>
    <w:rPr>
      <w:b/>
      <w:bCs/>
      <w:sz w:val="18"/>
      <w:szCs w:val="18"/>
    </w:rPr>
  </w:style>
  <w:style w:type="paragraph" w:customStyle="1" w:styleId="2">
    <w:name w:val="2й Буллит"/>
    <w:basedOn w:val="af3"/>
    <w:link w:val="28"/>
    <w:qFormat/>
    <w:rsid w:val="00C750CD"/>
    <w:pPr>
      <w:numPr>
        <w:numId w:val="5"/>
      </w:numPr>
      <w:spacing w:line="360" w:lineRule="auto"/>
      <w:ind w:left="1560" w:hanging="283"/>
    </w:pPr>
  </w:style>
  <w:style w:type="character" w:customStyle="1" w:styleId="28">
    <w:name w:val="2й Буллит Знак"/>
    <w:basedOn w:val="a5"/>
    <w:link w:val="2"/>
    <w:rsid w:val="00C750CD"/>
    <w:rPr>
      <w:rFonts w:ascii="Verdana" w:hAnsi="Verdana"/>
      <w:sz w:val="22"/>
      <w:szCs w:val="22"/>
      <w:lang w:eastAsia="en-US"/>
    </w:rPr>
  </w:style>
  <w:style w:type="table" w:styleId="1-5">
    <w:name w:val="Medium Shading 1 Accent 5"/>
    <w:basedOn w:val="a6"/>
    <w:uiPriority w:val="63"/>
    <w:rsid w:val="000A1A77"/>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11">
    <w:name w:val="Светлая сетка - Акцент 11"/>
    <w:basedOn w:val="a6"/>
    <w:uiPriority w:val="62"/>
    <w:rsid w:val="00C91EE2"/>
    <w:tblPr>
      <w:tblStyleRowBandSize w:val="1"/>
      <w:tblStyleColBandSize w:val="1"/>
      <w:tblBorders>
        <w:top w:val="single" w:sz="8" w:space="0" w:color="900000" w:themeColor="accent1"/>
        <w:left w:val="single" w:sz="8" w:space="0" w:color="900000" w:themeColor="accent1"/>
        <w:bottom w:val="single" w:sz="8" w:space="0" w:color="900000" w:themeColor="accent1"/>
        <w:right w:val="single" w:sz="8" w:space="0" w:color="900000" w:themeColor="accent1"/>
        <w:insideH w:val="single" w:sz="8" w:space="0" w:color="900000" w:themeColor="accent1"/>
        <w:insideV w:val="single" w:sz="8" w:space="0" w:color="9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18" w:space="0" w:color="900000" w:themeColor="accent1"/>
          <w:right w:val="single" w:sz="8" w:space="0" w:color="900000" w:themeColor="accent1"/>
          <w:insideH w:val="nil"/>
          <w:insideV w:val="single" w:sz="8" w:space="0" w:color="9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0000" w:themeColor="accent1"/>
          <w:left w:val="single" w:sz="8" w:space="0" w:color="900000" w:themeColor="accent1"/>
          <w:bottom w:val="single" w:sz="8" w:space="0" w:color="900000" w:themeColor="accent1"/>
          <w:right w:val="single" w:sz="8" w:space="0" w:color="900000" w:themeColor="accent1"/>
          <w:insideH w:val="nil"/>
          <w:insideV w:val="single" w:sz="8" w:space="0" w:color="9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tcPr>
    </w:tblStylePr>
    <w:tblStylePr w:type="band1Vert">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shd w:val="clear" w:color="auto" w:fill="FFA4A4" w:themeFill="accent1" w:themeFillTint="3F"/>
      </w:tcPr>
    </w:tblStylePr>
    <w:tblStylePr w:type="band1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shd w:val="clear" w:color="auto" w:fill="FFA4A4" w:themeFill="accent1" w:themeFillTint="3F"/>
      </w:tcPr>
    </w:tblStylePr>
    <w:tblStylePr w:type="band2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tcPr>
    </w:tblStylePr>
  </w:style>
  <w:style w:type="paragraph" w:styleId="afff0">
    <w:name w:val="Revision"/>
    <w:hidden/>
    <w:uiPriority w:val="99"/>
    <w:semiHidden/>
    <w:rsid w:val="00BC3E1B"/>
    <w:rPr>
      <w:rFonts w:ascii="Verdana" w:hAnsi="Verdana"/>
      <w:sz w:val="22"/>
      <w:szCs w:val="22"/>
      <w:lang w:eastAsia="en-US"/>
    </w:rPr>
  </w:style>
  <w:style w:type="paragraph" w:customStyle="1" w:styleId="2-">
    <w:name w:val="Заголовок 2-го уровня Инфинитум"/>
    <w:basedOn w:val="23"/>
    <w:rsid w:val="00065520"/>
    <w:pPr>
      <w:keepNext/>
      <w:keepLines/>
      <w:numPr>
        <w:ilvl w:val="0"/>
        <w:numId w:val="0"/>
      </w:numPr>
      <w:ind w:left="993" w:hanging="993"/>
    </w:pPr>
    <w:rPr>
      <w:rFonts w:eastAsia="Times New Roman"/>
      <w:bCs/>
    </w:rPr>
  </w:style>
  <w:style w:type="paragraph" w:customStyle="1" w:styleId="4-">
    <w:name w:val="обычный текст 4-го порядка"/>
    <w:basedOn w:val="a1"/>
    <w:link w:val="4-0"/>
    <w:qFormat/>
    <w:rsid w:val="00330B06"/>
    <w:pPr>
      <w:numPr>
        <w:ilvl w:val="3"/>
      </w:numPr>
      <w:ind w:left="993" w:hanging="993"/>
    </w:pPr>
  </w:style>
  <w:style w:type="character" w:customStyle="1" w:styleId="4-0">
    <w:name w:val="обычный текст 4-го порядка Знак"/>
    <w:basedOn w:val="affb"/>
    <w:link w:val="4-"/>
    <w:rsid w:val="00330B06"/>
    <w:rPr>
      <w:rFonts w:ascii="Verdana" w:hAnsi="Verdana"/>
      <w:sz w:val="22"/>
      <w:szCs w:val="22"/>
      <w:lang w:eastAsia="en-US"/>
    </w:rPr>
  </w:style>
  <w:style w:type="paragraph" w:customStyle="1" w:styleId="16">
    <w:name w:val="Колонтитул 1"/>
    <w:basedOn w:val="a4"/>
    <w:link w:val="17"/>
    <w:qFormat/>
    <w:rsid w:val="004F01F4"/>
    <w:pPr>
      <w:tabs>
        <w:tab w:val="left" w:pos="0"/>
        <w:tab w:val="center" w:pos="4677"/>
        <w:tab w:val="right" w:pos="8789"/>
      </w:tabs>
      <w:jc w:val="right"/>
    </w:pPr>
    <w:rPr>
      <w:rFonts w:eastAsia="Times New Roman" w:cs="Arial"/>
      <w:color w:val="404040"/>
      <w:sz w:val="12"/>
      <w:szCs w:val="16"/>
      <w:lang w:eastAsia="ru-RU"/>
    </w:rPr>
  </w:style>
  <w:style w:type="character" w:customStyle="1" w:styleId="17">
    <w:name w:val="Колонтитул 1 Знак"/>
    <w:basedOn w:val="a5"/>
    <w:link w:val="16"/>
    <w:rsid w:val="004F01F4"/>
    <w:rPr>
      <w:rFonts w:ascii="Verdana" w:eastAsia="Times New Roman" w:hAnsi="Verdana" w:cs="Arial"/>
      <w:color w:val="404040"/>
      <w:sz w:val="12"/>
      <w:szCs w:val="16"/>
    </w:rPr>
  </w:style>
  <w:style w:type="paragraph" w:customStyle="1" w:styleId="afff1">
    <w:name w:val="Нумерованный обычный"/>
    <w:basedOn w:val="a4"/>
    <w:link w:val="afff2"/>
    <w:qFormat/>
    <w:rsid w:val="004F01F4"/>
    <w:pPr>
      <w:tabs>
        <w:tab w:val="left" w:pos="993"/>
      </w:tabs>
      <w:spacing w:line="360" w:lineRule="auto"/>
      <w:ind w:left="993" w:hanging="993"/>
    </w:pPr>
  </w:style>
  <w:style w:type="paragraph" w:customStyle="1" w:styleId="a0">
    <w:name w:val="Список с буллитом"/>
    <w:basedOn w:val="a4"/>
    <w:qFormat/>
    <w:rsid w:val="00FB0C10"/>
    <w:pPr>
      <w:widowControl w:val="0"/>
      <w:numPr>
        <w:numId w:val="6"/>
      </w:numPr>
      <w:spacing w:line="360" w:lineRule="auto"/>
      <w:contextualSpacing/>
    </w:pPr>
  </w:style>
  <w:style w:type="paragraph" w:styleId="afff3">
    <w:name w:val="Plain Text"/>
    <w:basedOn w:val="a4"/>
    <w:link w:val="afff4"/>
    <w:uiPriority w:val="99"/>
    <w:rsid w:val="00100629"/>
    <w:pPr>
      <w:jc w:val="left"/>
    </w:pPr>
    <w:rPr>
      <w:rFonts w:ascii="Courier New" w:eastAsia="Times New Roman" w:hAnsi="Courier New"/>
      <w:sz w:val="20"/>
      <w:szCs w:val="20"/>
      <w:lang w:eastAsia="ru-RU"/>
    </w:rPr>
  </w:style>
  <w:style w:type="character" w:customStyle="1" w:styleId="afff4">
    <w:name w:val="Текст Знак"/>
    <w:basedOn w:val="a5"/>
    <w:link w:val="afff3"/>
    <w:uiPriority w:val="99"/>
    <w:rsid w:val="00100629"/>
    <w:rPr>
      <w:rFonts w:ascii="Courier New" w:eastAsia="Times New Roman" w:hAnsi="Courier New"/>
    </w:rPr>
  </w:style>
  <w:style w:type="paragraph" w:customStyle="1" w:styleId="afff5">
    <w:name w:val="СТИЛЕК"/>
    <w:basedOn w:val="20"/>
    <w:link w:val="afff6"/>
    <w:rsid w:val="006253FD"/>
    <w:rPr>
      <w:i w:val="0"/>
      <w:color w:val="000000" w:themeColor="text1"/>
    </w:rPr>
  </w:style>
  <w:style w:type="character" w:customStyle="1" w:styleId="afff6">
    <w:name w:val="СТИЛЕК Знак"/>
    <w:basedOn w:val="22"/>
    <w:link w:val="afff5"/>
    <w:rsid w:val="006253FD"/>
    <w:rPr>
      <w:rFonts w:ascii="Verdana" w:hAnsi="Verdana"/>
      <w:i w:val="0"/>
      <w:color w:val="000000" w:themeColor="text1"/>
      <w:sz w:val="22"/>
      <w:szCs w:val="22"/>
      <w:lang w:eastAsia="en-US"/>
    </w:rPr>
  </w:style>
  <w:style w:type="paragraph" w:customStyle="1" w:styleId="afff7">
    <w:name w:val="Для заголовков СТИЛЬ"/>
    <w:basedOn w:val="afff5"/>
    <w:link w:val="afff8"/>
    <w:qFormat/>
    <w:rsid w:val="001B332B"/>
    <w:rPr>
      <w:i/>
      <w:color w:val="732117" w:themeColor="accent2" w:themeShade="BF"/>
    </w:rPr>
  </w:style>
  <w:style w:type="paragraph" w:customStyle="1" w:styleId="29">
    <w:name w:val="СТИЛЕК 2 использовать этот"/>
    <w:basedOn w:val="afff7"/>
    <w:link w:val="2a"/>
    <w:rsid w:val="00EE65FD"/>
    <w:rPr>
      <w:i w:val="0"/>
      <w:color w:val="000000" w:themeColor="text1"/>
    </w:rPr>
  </w:style>
  <w:style w:type="character" w:customStyle="1" w:styleId="afff8">
    <w:name w:val="Для заголовков СТИЛЬ Знак"/>
    <w:basedOn w:val="afff6"/>
    <w:link w:val="afff7"/>
    <w:rsid w:val="001B332B"/>
    <w:rPr>
      <w:rFonts w:ascii="Verdana" w:hAnsi="Verdana"/>
      <w:i/>
      <w:color w:val="732117" w:themeColor="accent2" w:themeShade="BF"/>
      <w:sz w:val="22"/>
      <w:szCs w:val="22"/>
      <w:lang w:eastAsia="en-US"/>
    </w:rPr>
  </w:style>
  <w:style w:type="character" w:customStyle="1" w:styleId="2a">
    <w:name w:val="СТИЛЕК 2 использовать этот Знак"/>
    <w:basedOn w:val="afff8"/>
    <w:link w:val="29"/>
    <w:rsid w:val="00EE65FD"/>
    <w:rPr>
      <w:rFonts w:ascii="Verdana" w:hAnsi="Verdana"/>
      <w:i w:val="0"/>
      <w:color w:val="000000" w:themeColor="text1"/>
      <w:sz w:val="22"/>
      <w:szCs w:val="22"/>
      <w:lang w:eastAsia="en-US"/>
    </w:rPr>
  </w:style>
  <w:style w:type="table" w:customStyle="1" w:styleId="-210">
    <w:name w:val="Светлая заливка - Акцент 21"/>
    <w:basedOn w:val="a6"/>
    <w:next w:val="-2"/>
    <w:uiPriority w:val="60"/>
    <w:rsid w:val="00AD025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afff9">
    <w:name w:val="Буллит"/>
    <w:basedOn w:val="afff1"/>
    <w:link w:val="afffa"/>
    <w:qFormat/>
    <w:rsid w:val="00374A72"/>
    <w:pPr>
      <w:tabs>
        <w:tab w:val="clear" w:pos="993"/>
        <w:tab w:val="left" w:pos="-426"/>
        <w:tab w:val="left" w:pos="-142"/>
        <w:tab w:val="left" w:pos="851"/>
      </w:tabs>
      <w:ind w:left="709" w:firstLine="0"/>
    </w:pPr>
    <w:rPr>
      <w:lang w:val="en-US"/>
    </w:rPr>
  </w:style>
  <w:style w:type="character" w:customStyle="1" w:styleId="afff2">
    <w:name w:val="Нумерованный обычный Знак"/>
    <w:basedOn w:val="a5"/>
    <w:link w:val="afff1"/>
    <w:rsid w:val="00374A72"/>
    <w:rPr>
      <w:rFonts w:ascii="Verdana" w:hAnsi="Verdana"/>
      <w:sz w:val="22"/>
      <w:szCs w:val="22"/>
      <w:lang w:eastAsia="en-US"/>
    </w:rPr>
  </w:style>
  <w:style w:type="character" w:customStyle="1" w:styleId="afffa">
    <w:name w:val="Буллит Знак"/>
    <w:basedOn w:val="a5"/>
    <w:link w:val="afff9"/>
    <w:rsid w:val="00374A72"/>
    <w:rPr>
      <w:rFonts w:ascii="Verdana" w:hAnsi="Verdana"/>
      <w:sz w:val="22"/>
      <w:szCs w:val="22"/>
      <w:lang w:val="en-US" w:eastAsia="en-US"/>
    </w:rPr>
  </w:style>
  <w:style w:type="paragraph" w:customStyle="1" w:styleId="a">
    <w:name w:val="НФА Список (цифры)"/>
    <w:basedOn w:val="a4"/>
    <w:qFormat/>
    <w:rsid w:val="00E20CF7"/>
    <w:pPr>
      <w:widowControl w:val="0"/>
      <w:numPr>
        <w:numId w:val="20"/>
      </w:numPr>
      <w:tabs>
        <w:tab w:val="right" w:pos="567"/>
      </w:tabs>
      <w:autoSpaceDE w:val="0"/>
      <w:autoSpaceDN w:val="0"/>
      <w:adjustRightInd w:val="0"/>
      <w:spacing w:line="360" w:lineRule="auto"/>
    </w:pPr>
    <w:rPr>
      <w:rFonts w:ascii="Times New Roman" w:eastAsiaTheme="minorHAnsi" w:hAnsi="Times New Roman"/>
      <w:sz w:val="24"/>
      <w:szCs w:val="24"/>
    </w:rPr>
  </w:style>
  <w:style w:type="paragraph" w:styleId="a2">
    <w:name w:val="List Bullet"/>
    <w:basedOn w:val="a4"/>
    <w:uiPriority w:val="99"/>
    <w:qFormat/>
    <w:rsid w:val="005169C5"/>
    <w:pPr>
      <w:widowControl w:val="0"/>
      <w:numPr>
        <w:numId w:val="32"/>
      </w:numPr>
      <w:tabs>
        <w:tab w:val="center" w:pos="170"/>
        <w:tab w:val="left" w:pos="851"/>
        <w:tab w:val="left" w:pos="1535"/>
      </w:tabs>
      <w:spacing w:before="240" w:after="120"/>
    </w:pPr>
    <w:rPr>
      <w:rFonts w:ascii="Times New Roman" w:hAnsi="Times New Roman"/>
      <w:b/>
      <w:sz w:val="24"/>
      <w:szCs w:val="24"/>
    </w:rPr>
  </w:style>
  <w:style w:type="paragraph" w:styleId="21">
    <w:name w:val="List Bullet 2"/>
    <w:basedOn w:val="a4"/>
    <w:uiPriority w:val="99"/>
    <w:qFormat/>
    <w:rsid w:val="005169C5"/>
    <w:pPr>
      <w:numPr>
        <w:ilvl w:val="1"/>
        <w:numId w:val="32"/>
      </w:numPr>
      <w:tabs>
        <w:tab w:val="left" w:pos="851"/>
        <w:tab w:val="left" w:pos="1535"/>
      </w:tabs>
      <w:spacing w:before="120" w:line="360" w:lineRule="auto"/>
    </w:pPr>
    <w:rPr>
      <w:rFonts w:ascii="Times New Roman" w:hAnsi="Times New Roman"/>
      <w:sz w:val="24"/>
      <w:szCs w:val="24"/>
    </w:rPr>
  </w:style>
  <w:style w:type="paragraph" w:styleId="3">
    <w:name w:val="List Bullet 3"/>
    <w:basedOn w:val="a4"/>
    <w:uiPriority w:val="99"/>
    <w:qFormat/>
    <w:rsid w:val="005169C5"/>
    <w:pPr>
      <w:numPr>
        <w:ilvl w:val="2"/>
        <w:numId w:val="32"/>
      </w:numPr>
      <w:tabs>
        <w:tab w:val="left" w:pos="851"/>
        <w:tab w:val="left" w:pos="1535"/>
      </w:tabs>
      <w:spacing w:after="120" w:line="360" w:lineRule="auto"/>
    </w:pPr>
    <w:rPr>
      <w:rFonts w:ascii="Times New Roman" w:hAnsi="Times New Roman"/>
      <w:sz w:val="24"/>
      <w:szCs w:val="24"/>
    </w:rPr>
  </w:style>
  <w:style w:type="character" w:customStyle="1" w:styleId="2b">
    <w:name w:val="Основной текст (2)_"/>
    <w:basedOn w:val="a5"/>
    <w:link w:val="2c"/>
    <w:locked/>
    <w:rsid w:val="00B2772C"/>
    <w:rPr>
      <w:shd w:val="clear" w:color="auto" w:fill="FFFFFF"/>
    </w:rPr>
  </w:style>
  <w:style w:type="paragraph" w:customStyle="1" w:styleId="2c">
    <w:name w:val="Основной текст (2)"/>
    <w:basedOn w:val="a4"/>
    <w:link w:val="2b"/>
    <w:rsid w:val="00B2772C"/>
    <w:pPr>
      <w:shd w:val="clear" w:color="auto" w:fill="FFFFFF"/>
      <w:spacing w:after="3160" w:line="394" w:lineRule="exact"/>
      <w:ind w:hanging="740"/>
      <w:jc w:val="left"/>
    </w:pPr>
    <w:rPr>
      <w:rFonts w:ascii="Calibri" w:hAnsi="Calibri"/>
      <w:sz w:val="20"/>
      <w:szCs w:val="20"/>
      <w:lang w:eastAsia="ru-RU"/>
    </w:rPr>
  </w:style>
  <w:style w:type="character" w:customStyle="1" w:styleId="2Exact">
    <w:name w:val="Основной текст (2) Exact"/>
    <w:basedOn w:val="a5"/>
    <w:rsid w:val="00B2772C"/>
    <w:rPr>
      <w:rFonts w:ascii="Times New Roman" w:hAnsi="Times New Roman" w:cs="Times New Roman" w:hint="default"/>
      <w:b w:val="0"/>
      <w:bCs w:val="0"/>
      <w:i w:val="0"/>
      <w:iCs w:val="0"/>
      <w:smallCaps w:val="0"/>
      <w:strike w:val="0"/>
      <w:dstrike w:val="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691014">
      <w:bodyDiv w:val="1"/>
      <w:marLeft w:val="0"/>
      <w:marRight w:val="0"/>
      <w:marTop w:val="0"/>
      <w:marBottom w:val="0"/>
      <w:divBdr>
        <w:top w:val="none" w:sz="0" w:space="0" w:color="auto"/>
        <w:left w:val="none" w:sz="0" w:space="0" w:color="auto"/>
        <w:bottom w:val="none" w:sz="0" w:space="0" w:color="auto"/>
        <w:right w:val="none" w:sz="0" w:space="0" w:color="auto"/>
      </w:divBdr>
    </w:div>
    <w:div w:id="131489195">
      <w:bodyDiv w:val="1"/>
      <w:marLeft w:val="0"/>
      <w:marRight w:val="0"/>
      <w:marTop w:val="0"/>
      <w:marBottom w:val="0"/>
      <w:divBdr>
        <w:top w:val="none" w:sz="0" w:space="0" w:color="auto"/>
        <w:left w:val="none" w:sz="0" w:space="0" w:color="auto"/>
        <w:bottom w:val="none" w:sz="0" w:space="0" w:color="auto"/>
        <w:right w:val="none" w:sz="0" w:space="0" w:color="auto"/>
      </w:divBdr>
    </w:div>
    <w:div w:id="202403636">
      <w:bodyDiv w:val="1"/>
      <w:marLeft w:val="0"/>
      <w:marRight w:val="0"/>
      <w:marTop w:val="0"/>
      <w:marBottom w:val="0"/>
      <w:divBdr>
        <w:top w:val="none" w:sz="0" w:space="0" w:color="auto"/>
        <w:left w:val="none" w:sz="0" w:space="0" w:color="auto"/>
        <w:bottom w:val="none" w:sz="0" w:space="0" w:color="auto"/>
        <w:right w:val="none" w:sz="0" w:space="0" w:color="auto"/>
      </w:divBdr>
    </w:div>
    <w:div w:id="227691107">
      <w:bodyDiv w:val="1"/>
      <w:marLeft w:val="0"/>
      <w:marRight w:val="0"/>
      <w:marTop w:val="0"/>
      <w:marBottom w:val="0"/>
      <w:divBdr>
        <w:top w:val="none" w:sz="0" w:space="0" w:color="auto"/>
        <w:left w:val="none" w:sz="0" w:space="0" w:color="auto"/>
        <w:bottom w:val="none" w:sz="0" w:space="0" w:color="auto"/>
        <w:right w:val="none" w:sz="0" w:space="0" w:color="auto"/>
      </w:divBdr>
    </w:div>
    <w:div w:id="268777989">
      <w:bodyDiv w:val="1"/>
      <w:marLeft w:val="0"/>
      <w:marRight w:val="0"/>
      <w:marTop w:val="0"/>
      <w:marBottom w:val="0"/>
      <w:divBdr>
        <w:top w:val="none" w:sz="0" w:space="0" w:color="auto"/>
        <w:left w:val="none" w:sz="0" w:space="0" w:color="auto"/>
        <w:bottom w:val="none" w:sz="0" w:space="0" w:color="auto"/>
        <w:right w:val="none" w:sz="0" w:space="0" w:color="auto"/>
      </w:divBdr>
    </w:div>
    <w:div w:id="391389700">
      <w:bodyDiv w:val="1"/>
      <w:marLeft w:val="0"/>
      <w:marRight w:val="0"/>
      <w:marTop w:val="0"/>
      <w:marBottom w:val="0"/>
      <w:divBdr>
        <w:top w:val="none" w:sz="0" w:space="0" w:color="auto"/>
        <w:left w:val="none" w:sz="0" w:space="0" w:color="auto"/>
        <w:bottom w:val="none" w:sz="0" w:space="0" w:color="auto"/>
        <w:right w:val="none" w:sz="0" w:space="0" w:color="auto"/>
      </w:divBdr>
      <w:divsChild>
        <w:div w:id="1620254713">
          <w:marLeft w:val="0"/>
          <w:marRight w:val="0"/>
          <w:marTop w:val="0"/>
          <w:marBottom w:val="0"/>
          <w:divBdr>
            <w:top w:val="none" w:sz="0" w:space="0" w:color="auto"/>
            <w:left w:val="none" w:sz="0" w:space="0" w:color="auto"/>
            <w:bottom w:val="none" w:sz="0" w:space="0" w:color="auto"/>
            <w:right w:val="none" w:sz="0" w:space="0" w:color="auto"/>
          </w:divBdr>
          <w:divsChild>
            <w:div w:id="504590613">
              <w:marLeft w:val="0"/>
              <w:marRight w:val="0"/>
              <w:marTop w:val="0"/>
              <w:marBottom w:val="0"/>
              <w:divBdr>
                <w:top w:val="none" w:sz="0" w:space="0" w:color="auto"/>
                <w:left w:val="none" w:sz="0" w:space="0" w:color="auto"/>
                <w:bottom w:val="none" w:sz="0" w:space="0" w:color="auto"/>
                <w:right w:val="none" w:sz="0" w:space="0" w:color="auto"/>
              </w:divBdr>
              <w:divsChild>
                <w:div w:id="1559172298">
                  <w:marLeft w:val="0"/>
                  <w:marRight w:val="0"/>
                  <w:marTop w:val="0"/>
                  <w:marBottom w:val="0"/>
                  <w:divBdr>
                    <w:top w:val="none" w:sz="0" w:space="0" w:color="auto"/>
                    <w:left w:val="none" w:sz="0" w:space="0" w:color="auto"/>
                    <w:bottom w:val="none" w:sz="0" w:space="0" w:color="auto"/>
                    <w:right w:val="none" w:sz="0" w:space="0" w:color="auto"/>
                  </w:divBdr>
                  <w:divsChild>
                    <w:div w:id="19314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819169">
      <w:bodyDiv w:val="1"/>
      <w:marLeft w:val="0"/>
      <w:marRight w:val="0"/>
      <w:marTop w:val="0"/>
      <w:marBottom w:val="0"/>
      <w:divBdr>
        <w:top w:val="none" w:sz="0" w:space="0" w:color="auto"/>
        <w:left w:val="none" w:sz="0" w:space="0" w:color="auto"/>
        <w:bottom w:val="none" w:sz="0" w:space="0" w:color="auto"/>
        <w:right w:val="none" w:sz="0" w:space="0" w:color="auto"/>
      </w:divBdr>
    </w:div>
    <w:div w:id="460854295">
      <w:bodyDiv w:val="1"/>
      <w:marLeft w:val="0"/>
      <w:marRight w:val="0"/>
      <w:marTop w:val="0"/>
      <w:marBottom w:val="0"/>
      <w:divBdr>
        <w:top w:val="none" w:sz="0" w:space="0" w:color="auto"/>
        <w:left w:val="none" w:sz="0" w:space="0" w:color="auto"/>
        <w:bottom w:val="none" w:sz="0" w:space="0" w:color="auto"/>
        <w:right w:val="none" w:sz="0" w:space="0" w:color="auto"/>
      </w:divBdr>
      <w:divsChild>
        <w:div w:id="1698896281">
          <w:marLeft w:val="0"/>
          <w:marRight w:val="0"/>
          <w:marTop w:val="0"/>
          <w:marBottom w:val="0"/>
          <w:divBdr>
            <w:top w:val="none" w:sz="0" w:space="0" w:color="auto"/>
            <w:left w:val="none" w:sz="0" w:space="0" w:color="auto"/>
            <w:bottom w:val="none" w:sz="0" w:space="0" w:color="auto"/>
            <w:right w:val="none" w:sz="0" w:space="0" w:color="auto"/>
          </w:divBdr>
          <w:divsChild>
            <w:div w:id="329260153">
              <w:marLeft w:val="0"/>
              <w:marRight w:val="0"/>
              <w:marTop w:val="0"/>
              <w:marBottom w:val="0"/>
              <w:divBdr>
                <w:top w:val="none" w:sz="0" w:space="0" w:color="auto"/>
                <w:left w:val="none" w:sz="0" w:space="0" w:color="auto"/>
                <w:bottom w:val="none" w:sz="0" w:space="0" w:color="auto"/>
                <w:right w:val="none" w:sz="0" w:space="0" w:color="auto"/>
              </w:divBdr>
              <w:divsChild>
                <w:div w:id="446702832">
                  <w:marLeft w:val="0"/>
                  <w:marRight w:val="0"/>
                  <w:marTop w:val="0"/>
                  <w:marBottom w:val="0"/>
                  <w:divBdr>
                    <w:top w:val="none" w:sz="0" w:space="0" w:color="auto"/>
                    <w:left w:val="none" w:sz="0" w:space="0" w:color="auto"/>
                    <w:bottom w:val="none" w:sz="0" w:space="0" w:color="auto"/>
                    <w:right w:val="none" w:sz="0" w:space="0" w:color="auto"/>
                  </w:divBdr>
                  <w:divsChild>
                    <w:div w:id="677270237">
                      <w:marLeft w:val="0"/>
                      <w:marRight w:val="0"/>
                      <w:marTop w:val="0"/>
                      <w:marBottom w:val="0"/>
                      <w:divBdr>
                        <w:top w:val="none" w:sz="0" w:space="0" w:color="auto"/>
                        <w:left w:val="none" w:sz="0" w:space="0" w:color="auto"/>
                        <w:bottom w:val="none" w:sz="0" w:space="0" w:color="auto"/>
                        <w:right w:val="none" w:sz="0" w:space="0" w:color="auto"/>
                      </w:divBdr>
                      <w:divsChild>
                        <w:div w:id="1020398280">
                          <w:marLeft w:val="0"/>
                          <w:marRight w:val="0"/>
                          <w:marTop w:val="0"/>
                          <w:marBottom w:val="0"/>
                          <w:divBdr>
                            <w:top w:val="none" w:sz="0" w:space="0" w:color="auto"/>
                            <w:left w:val="none" w:sz="0" w:space="0" w:color="auto"/>
                            <w:bottom w:val="none" w:sz="0" w:space="0" w:color="auto"/>
                            <w:right w:val="none" w:sz="0" w:space="0" w:color="auto"/>
                          </w:divBdr>
                          <w:divsChild>
                            <w:div w:id="467095042">
                              <w:marLeft w:val="0"/>
                              <w:marRight w:val="0"/>
                              <w:marTop w:val="0"/>
                              <w:marBottom w:val="0"/>
                              <w:divBdr>
                                <w:top w:val="none" w:sz="0" w:space="0" w:color="auto"/>
                                <w:left w:val="none" w:sz="0" w:space="0" w:color="auto"/>
                                <w:bottom w:val="none" w:sz="0" w:space="0" w:color="auto"/>
                                <w:right w:val="none" w:sz="0" w:space="0" w:color="auto"/>
                              </w:divBdr>
                              <w:divsChild>
                                <w:div w:id="1361316685">
                                  <w:marLeft w:val="0"/>
                                  <w:marRight w:val="0"/>
                                  <w:marTop w:val="0"/>
                                  <w:marBottom w:val="0"/>
                                  <w:divBdr>
                                    <w:top w:val="single" w:sz="6" w:space="0" w:color="F5F5F5"/>
                                    <w:left w:val="single" w:sz="6" w:space="0" w:color="F5F5F5"/>
                                    <w:bottom w:val="single" w:sz="6" w:space="0" w:color="F5F5F5"/>
                                    <w:right w:val="single" w:sz="6" w:space="0" w:color="F5F5F5"/>
                                  </w:divBdr>
                                  <w:divsChild>
                                    <w:div w:id="956762418">
                                      <w:marLeft w:val="0"/>
                                      <w:marRight w:val="0"/>
                                      <w:marTop w:val="0"/>
                                      <w:marBottom w:val="0"/>
                                      <w:divBdr>
                                        <w:top w:val="none" w:sz="0" w:space="0" w:color="auto"/>
                                        <w:left w:val="none" w:sz="0" w:space="0" w:color="auto"/>
                                        <w:bottom w:val="none" w:sz="0" w:space="0" w:color="auto"/>
                                        <w:right w:val="none" w:sz="0" w:space="0" w:color="auto"/>
                                      </w:divBdr>
                                      <w:divsChild>
                                        <w:div w:id="140379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4496635">
      <w:bodyDiv w:val="1"/>
      <w:marLeft w:val="0"/>
      <w:marRight w:val="0"/>
      <w:marTop w:val="0"/>
      <w:marBottom w:val="0"/>
      <w:divBdr>
        <w:top w:val="none" w:sz="0" w:space="0" w:color="auto"/>
        <w:left w:val="none" w:sz="0" w:space="0" w:color="auto"/>
        <w:bottom w:val="none" w:sz="0" w:space="0" w:color="auto"/>
        <w:right w:val="none" w:sz="0" w:space="0" w:color="auto"/>
      </w:divBdr>
    </w:div>
    <w:div w:id="526528665">
      <w:bodyDiv w:val="1"/>
      <w:marLeft w:val="0"/>
      <w:marRight w:val="0"/>
      <w:marTop w:val="0"/>
      <w:marBottom w:val="0"/>
      <w:divBdr>
        <w:top w:val="none" w:sz="0" w:space="0" w:color="auto"/>
        <w:left w:val="none" w:sz="0" w:space="0" w:color="auto"/>
        <w:bottom w:val="none" w:sz="0" w:space="0" w:color="auto"/>
        <w:right w:val="none" w:sz="0" w:space="0" w:color="auto"/>
      </w:divBdr>
      <w:divsChild>
        <w:div w:id="320038550">
          <w:marLeft w:val="0"/>
          <w:marRight w:val="0"/>
          <w:marTop w:val="0"/>
          <w:marBottom w:val="0"/>
          <w:divBdr>
            <w:top w:val="none" w:sz="0" w:space="0" w:color="auto"/>
            <w:left w:val="none" w:sz="0" w:space="0" w:color="auto"/>
            <w:bottom w:val="none" w:sz="0" w:space="0" w:color="auto"/>
            <w:right w:val="none" w:sz="0" w:space="0" w:color="auto"/>
          </w:divBdr>
          <w:divsChild>
            <w:div w:id="85004186">
              <w:marLeft w:val="0"/>
              <w:marRight w:val="0"/>
              <w:marTop w:val="0"/>
              <w:marBottom w:val="0"/>
              <w:divBdr>
                <w:top w:val="none" w:sz="0" w:space="0" w:color="auto"/>
                <w:left w:val="none" w:sz="0" w:space="0" w:color="auto"/>
                <w:bottom w:val="none" w:sz="0" w:space="0" w:color="auto"/>
                <w:right w:val="none" w:sz="0" w:space="0" w:color="auto"/>
              </w:divBdr>
              <w:divsChild>
                <w:div w:id="133766329">
                  <w:marLeft w:val="0"/>
                  <w:marRight w:val="0"/>
                  <w:marTop w:val="0"/>
                  <w:marBottom w:val="0"/>
                  <w:divBdr>
                    <w:top w:val="none" w:sz="0" w:space="0" w:color="auto"/>
                    <w:left w:val="none" w:sz="0" w:space="0" w:color="auto"/>
                    <w:bottom w:val="none" w:sz="0" w:space="0" w:color="auto"/>
                    <w:right w:val="none" w:sz="0" w:space="0" w:color="auto"/>
                  </w:divBdr>
                  <w:divsChild>
                    <w:div w:id="197931755">
                      <w:marLeft w:val="0"/>
                      <w:marRight w:val="0"/>
                      <w:marTop w:val="0"/>
                      <w:marBottom w:val="0"/>
                      <w:divBdr>
                        <w:top w:val="none" w:sz="0" w:space="0" w:color="auto"/>
                        <w:left w:val="none" w:sz="0" w:space="0" w:color="auto"/>
                        <w:bottom w:val="none" w:sz="0" w:space="0" w:color="auto"/>
                        <w:right w:val="none" w:sz="0" w:space="0" w:color="auto"/>
                      </w:divBdr>
                      <w:divsChild>
                        <w:div w:id="1894271035">
                          <w:marLeft w:val="0"/>
                          <w:marRight w:val="0"/>
                          <w:marTop w:val="0"/>
                          <w:marBottom w:val="0"/>
                          <w:divBdr>
                            <w:top w:val="none" w:sz="0" w:space="0" w:color="auto"/>
                            <w:left w:val="none" w:sz="0" w:space="0" w:color="auto"/>
                            <w:bottom w:val="none" w:sz="0" w:space="0" w:color="auto"/>
                            <w:right w:val="none" w:sz="0" w:space="0" w:color="auto"/>
                          </w:divBdr>
                          <w:divsChild>
                            <w:div w:id="569736904">
                              <w:marLeft w:val="0"/>
                              <w:marRight w:val="0"/>
                              <w:marTop w:val="0"/>
                              <w:marBottom w:val="0"/>
                              <w:divBdr>
                                <w:top w:val="none" w:sz="0" w:space="0" w:color="auto"/>
                                <w:left w:val="none" w:sz="0" w:space="0" w:color="auto"/>
                                <w:bottom w:val="none" w:sz="0" w:space="0" w:color="auto"/>
                                <w:right w:val="none" w:sz="0" w:space="0" w:color="auto"/>
                              </w:divBdr>
                              <w:divsChild>
                                <w:div w:id="2147042820">
                                  <w:marLeft w:val="0"/>
                                  <w:marRight w:val="0"/>
                                  <w:marTop w:val="0"/>
                                  <w:marBottom w:val="0"/>
                                  <w:divBdr>
                                    <w:top w:val="single" w:sz="6" w:space="0" w:color="F5F5F5"/>
                                    <w:left w:val="single" w:sz="6" w:space="0" w:color="F5F5F5"/>
                                    <w:bottom w:val="single" w:sz="6" w:space="0" w:color="F5F5F5"/>
                                    <w:right w:val="single" w:sz="6" w:space="0" w:color="F5F5F5"/>
                                  </w:divBdr>
                                  <w:divsChild>
                                    <w:div w:id="1544094570">
                                      <w:marLeft w:val="0"/>
                                      <w:marRight w:val="0"/>
                                      <w:marTop w:val="0"/>
                                      <w:marBottom w:val="0"/>
                                      <w:divBdr>
                                        <w:top w:val="none" w:sz="0" w:space="0" w:color="auto"/>
                                        <w:left w:val="none" w:sz="0" w:space="0" w:color="auto"/>
                                        <w:bottom w:val="none" w:sz="0" w:space="0" w:color="auto"/>
                                        <w:right w:val="none" w:sz="0" w:space="0" w:color="auto"/>
                                      </w:divBdr>
                                      <w:divsChild>
                                        <w:div w:id="30200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4850095">
      <w:bodyDiv w:val="1"/>
      <w:marLeft w:val="0"/>
      <w:marRight w:val="0"/>
      <w:marTop w:val="0"/>
      <w:marBottom w:val="0"/>
      <w:divBdr>
        <w:top w:val="none" w:sz="0" w:space="0" w:color="auto"/>
        <w:left w:val="none" w:sz="0" w:space="0" w:color="auto"/>
        <w:bottom w:val="none" w:sz="0" w:space="0" w:color="auto"/>
        <w:right w:val="none" w:sz="0" w:space="0" w:color="auto"/>
      </w:divBdr>
      <w:divsChild>
        <w:div w:id="1432583361">
          <w:marLeft w:val="0"/>
          <w:marRight w:val="0"/>
          <w:marTop w:val="0"/>
          <w:marBottom w:val="0"/>
          <w:divBdr>
            <w:top w:val="none" w:sz="0" w:space="0" w:color="auto"/>
            <w:left w:val="none" w:sz="0" w:space="0" w:color="auto"/>
            <w:bottom w:val="none" w:sz="0" w:space="0" w:color="auto"/>
            <w:right w:val="none" w:sz="0" w:space="0" w:color="auto"/>
          </w:divBdr>
          <w:divsChild>
            <w:div w:id="140463035">
              <w:marLeft w:val="0"/>
              <w:marRight w:val="0"/>
              <w:marTop w:val="0"/>
              <w:marBottom w:val="0"/>
              <w:divBdr>
                <w:top w:val="none" w:sz="0" w:space="0" w:color="auto"/>
                <w:left w:val="none" w:sz="0" w:space="0" w:color="auto"/>
                <w:bottom w:val="none" w:sz="0" w:space="0" w:color="auto"/>
                <w:right w:val="none" w:sz="0" w:space="0" w:color="auto"/>
              </w:divBdr>
              <w:divsChild>
                <w:div w:id="901479913">
                  <w:marLeft w:val="0"/>
                  <w:marRight w:val="0"/>
                  <w:marTop w:val="0"/>
                  <w:marBottom w:val="0"/>
                  <w:divBdr>
                    <w:top w:val="none" w:sz="0" w:space="0" w:color="auto"/>
                    <w:left w:val="none" w:sz="0" w:space="0" w:color="auto"/>
                    <w:bottom w:val="none" w:sz="0" w:space="0" w:color="auto"/>
                    <w:right w:val="none" w:sz="0" w:space="0" w:color="auto"/>
                  </w:divBdr>
                  <w:divsChild>
                    <w:div w:id="1575970851">
                      <w:marLeft w:val="0"/>
                      <w:marRight w:val="0"/>
                      <w:marTop w:val="0"/>
                      <w:marBottom w:val="0"/>
                      <w:divBdr>
                        <w:top w:val="none" w:sz="0" w:space="0" w:color="auto"/>
                        <w:left w:val="none" w:sz="0" w:space="0" w:color="auto"/>
                        <w:bottom w:val="none" w:sz="0" w:space="0" w:color="auto"/>
                        <w:right w:val="none" w:sz="0" w:space="0" w:color="auto"/>
                      </w:divBdr>
                      <w:divsChild>
                        <w:div w:id="500318789">
                          <w:marLeft w:val="0"/>
                          <w:marRight w:val="0"/>
                          <w:marTop w:val="0"/>
                          <w:marBottom w:val="0"/>
                          <w:divBdr>
                            <w:top w:val="none" w:sz="0" w:space="0" w:color="auto"/>
                            <w:left w:val="none" w:sz="0" w:space="0" w:color="auto"/>
                            <w:bottom w:val="none" w:sz="0" w:space="0" w:color="auto"/>
                            <w:right w:val="none" w:sz="0" w:space="0" w:color="auto"/>
                          </w:divBdr>
                          <w:divsChild>
                            <w:div w:id="1649703528">
                              <w:marLeft w:val="0"/>
                              <w:marRight w:val="0"/>
                              <w:marTop w:val="0"/>
                              <w:marBottom w:val="0"/>
                              <w:divBdr>
                                <w:top w:val="none" w:sz="0" w:space="0" w:color="auto"/>
                                <w:left w:val="none" w:sz="0" w:space="0" w:color="auto"/>
                                <w:bottom w:val="none" w:sz="0" w:space="0" w:color="auto"/>
                                <w:right w:val="none" w:sz="0" w:space="0" w:color="auto"/>
                              </w:divBdr>
                              <w:divsChild>
                                <w:div w:id="508569298">
                                  <w:marLeft w:val="0"/>
                                  <w:marRight w:val="0"/>
                                  <w:marTop w:val="0"/>
                                  <w:marBottom w:val="0"/>
                                  <w:divBdr>
                                    <w:top w:val="single" w:sz="4" w:space="0" w:color="F5F5F5"/>
                                    <w:left w:val="single" w:sz="4" w:space="0" w:color="F5F5F5"/>
                                    <w:bottom w:val="single" w:sz="4" w:space="0" w:color="F5F5F5"/>
                                    <w:right w:val="single" w:sz="4" w:space="0" w:color="F5F5F5"/>
                                  </w:divBdr>
                                  <w:divsChild>
                                    <w:div w:id="166218064">
                                      <w:marLeft w:val="0"/>
                                      <w:marRight w:val="0"/>
                                      <w:marTop w:val="0"/>
                                      <w:marBottom w:val="0"/>
                                      <w:divBdr>
                                        <w:top w:val="none" w:sz="0" w:space="0" w:color="auto"/>
                                        <w:left w:val="none" w:sz="0" w:space="0" w:color="auto"/>
                                        <w:bottom w:val="none" w:sz="0" w:space="0" w:color="auto"/>
                                        <w:right w:val="none" w:sz="0" w:space="0" w:color="auto"/>
                                      </w:divBdr>
                                      <w:divsChild>
                                        <w:div w:id="15287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3609884">
      <w:bodyDiv w:val="1"/>
      <w:marLeft w:val="0"/>
      <w:marRight w:val="0"/>
      <w:marTop w:val="0"/>
      <w:marBottom w:val="0"/>
      <w:divBdr>
        <w:top w:val="none" w:sz="0" w:space="0" w:color="auto"/>
        <w:left w:val="none" w:sz="0" w:space="0" w:color="auto"/>
        <w:bottom w:val="none" w:sz="0" w:space="0" w:color="auto"/>
        <w:right w:val="none" w:sz="0" w:space="0" w:color="auto"/>
      </w:divBdr>
      <w:divsChild>
        <w:div w:id="1370301370">
          <w:marLeft w:val="0"/>
          <w:marRight w:val="0"/>
          <w:marTop w:val="0"/>
          <w:marBottom w:val="0"/>
          <w:divBdr>
            <w:top w:val="none" w:sz="0" w:space="0" w:color="auto"/>
            <w:left w:val="none" w:sz="0" w:space="0" w:color="auto"/>
            <w:bottom w:val="none" w:sz="0" w:space="0" w:color="auto"/>
            <w:right w:val="none" w:sz="0" w:space="0" w:color="auto"/>
          </w:divBdr>
          <w:divsChild>
            <w:div w:id="1924341184">
              <w:marLeft w:val="0"/>
              <w:marRight w:val="0"/>
              <w:marTop w:val="0"/>
              <w:marBottom w:val="0"/>
              <w:divBdr>
                <w:top w:val="none" w:sz="0" w:space="0" w:color="auto"/>
                <w:left w:val="none" w:sz="0" w:space="0" w:color="auto"/>
                <w:bottom w:val="none" w:sz="0" w:space="0" w:color="auto"/>
                <w:right w:val="none" w:sz="0" w:space="0" w:color="auto"/>
              </w:divBdr>
              <w:divsChild>
                <w:div w:id="541669329">
                  <w:marLeft w:val="0"/>
                  <w:marRight w:val="0"/>
                  <w:marTop w:val="0"/>
                  <w:marBottom w:val="0"/>
                  <w:divBdr>
                    <w:top w:val="none" w:sz="0" w:space="0" w:color="auto"/>
                    <w:left w:val="none" w:sz="0" w:space="0" w:color="auto"/>
                    <w:bottom w:val="none" w:sz="0" w:space="0" w:color="auto"/>
                    <w:right w:val="none" w:sz="0" w:space="0" w:color="auto"/>
                  </w:divBdr>
                  <w:divsChild>
                    <w:div w:id="1129906257">
                      <w:marLeft w:val="0"/>
                      <w:marRight w:val="0"/>
                      <w:marTop w:val="0"/>
                      <w:marBottom w:val="0"/>
                      <w:divBdr>
                        <w:top w:val="none" w:sz="0" w:space="0" w:color="auto"/>
                        <w:left w:val="none" w:sz="0" w:space="0" w:color="auto"/>
                        <w:bottom w:val="none" w:sz="0" w:space="0" w:color="auto"/>
                        <w:right w:val="none" w:sz="0" w:space="0" w:color="auto"/>
                      </w:divBdr>
                      <w:divsChild>
                        <w:div w:id="1059937665">
                          <w:marLeft w:val="0"/>
                          <w:marRight w:val="0"/>
                          <w:marTop w:val="0"/>
                          <w:marBottom w:val="0"/>
                          <w:divBdr>
                            <w:top w:val="none" w:sz="0" w:space="0" w:color="auto"/>
                            <w:left w:val="none" w:sz="0" w:space="0" w:color="auto"/>
                            <w:bottom w:val="none" w:sz="0" w:space="0" w:color="auto"/>
                            <w:right w:val="none" w:sz="0" w:space="0" w:color="auto"/>
                          </w:divBdr>
                          <w:divsChild>
                            <w:div w:id="1830555677">
                              <w:marLeft w:val="0"/>
                              <w:marRight w:val="0"/>
                              <w:marTop w:val="0"/>
                              <w:marBottom w:val="0"/>
                              <w:divBdr>
                                <w:top w:val="none" w:sz="0" w:space="0" w:color="auto"/>
                                <w:left w:val="none" w:sz="0" w:space="0" w:color="auto"/>
                                <w:bottom w:val="none" w:sz="0" w:space="0" w:color="auto"/>
                                <w:right w:val="none" w:sz="0" w:space="0" w:color="auto"/>
                              </w:divBdr>
                              <w:divsChild>
                                <w:div w:id="1723210540">
                                  <w:marLeft w:val="0"/>
                                  <w:marRight w:val="0"/>
                                  <w:marTop w:val="0"/>
                                  <w:marBottom w:val="0"/>
                                  <w:divBdr>
                                    <w:top w:val="single" w:sz="4" w:space="0" w:color="F5F5F5"/>
                                    <w:left w:val="single" w:sz="4" w:space="0" w:color="F5F5F5"/>
                                    <w:bottom w:val="single" w:sz="4" w:space="0" w:color="F5F5F5"/>
                                    <w:right w:val="single" w:sz="4" w:space="0" w:color="F5F5F5"/>
                                  </w:divBdr>
                                  <w:divsChild>
                                    <w:div w:id="1802772385">
                                      <w:marLeft w:val="0"/>
                                      <w:marRight w:val="0"/>
                                      <w:marTop w:val="0"/>
                                      <w:marBottom w:val="0"/>
                                      <w:divBdr>
                                        <w:top w:val="none" w:sz="0" w:space="0" w:color="auto"/>
                                        <w:left w:val="none" w:sz="0" w:space="0" w:color="auto"/>
                                        <w:bottom w:val="none" w:sz="0" w:space="0" w:color="auto"/>
                                        <w:right w:val="none" w:sz="0" w:space="0" w:color="auto"/>
                                      </w:divBdr>
                                      <w:divsChild>
                                        <w:div w:id="6062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362700">
      <w:bodyDiv w:val="1"/>
      <w:marLeft w:val="0"/>
      <w:marRight w:val="0"/>
      <w:marTop w:val="0"/>
      <w:marBottom w:val="0"/>
      <w:divBdr>
        <w:top w:val="none" w:sz="0" w:space="0" w:color="auto"/>
        <w:left w:val="none" w:sz="0" w:space="0" w:color="auto"/>
        <w:bottom w:val="none" w:sz="0" w:space="0" w:color="auto"/>
        <w:right w:val="none" w:sz="0" w:space="0" w:color="auto"/>
      </w:divBdr>
      <w:divsChild>
        <w:div w:id="1648394006">
          <w:marLeft w:val="0"/>
          <w:marRight w:val="0"/>
          <w:marTop w:val="0"/>
          <w:marBottom w:val="0"/>
          <w:divBdr>
            <w:top w:val="none" w:sz="0" w:space="0" w:color="auto"/>
            <w:left w:val="none" w:sz="0" w:space="0" w:color="auto"/>
            <w:bottom w:val="none" w:sz="0" w:space="0" w:color="auto"/>
            <w:right w:val="none" w:sz="0" w:space="0" w:color="auto"/>
          </w:divBdr>
          <w:divsChild>
            <w:div w:id="1196431164">
              <w:marLeft w:val="0"/>
              <w:marRight w:val="0"/>
              <w:marTop w:val="0"/>
              <w:marBottom w:val="0"/>
              <w:divBdr>
                <w:top w:val="none" w:sz="0" w:space="0" w:color="auto"/>
                <w:left w:val="none" w:sz="0" w:space="0" w:color="auto"/>
                <w:bottom w:val="none" w:sz="0" w:space="0" w:color="auto"/>
                <w:right w:val="none" w:sz="0" w:space="0" w:color="auto"/>
              </w:divBdr>
              <w:divsChild>
                <w:div w:id="1480808239">
                  <w:marLeft w:val="0"/>
                  <w:marRight w:val="0"/>
                  <w:marTop w:val="0"/>
                  <w:marBottom w:val="0"/>
                  <w:divBdr>
                    <w:top w:val="none" w:sz="0" w:space="0" w:color="auto"/>
                    <w:left w:val="none" w:sz="0" w:space="0" w:color="auto"/>
                    <w:bottom w:val="none" w:sz="0" w:space="0" w:color="auto"/>
                    <w:right w:val="none" w:sz="0" w:space="0" w:color="auto"/>
                  </w:divBdr>
                  <w:divsChild>
                    <w:div w:id="2136093071">
                      <w:marLeft w:val="0"/>
                      <w:marRight w:val="0"/>
                      <w:marTop w:val="0"/>
                      <w:marBottom w:val="0"/>
                      <w:divBdr>
                        <w:top w:val="none" w:sz="0" w:space="0" w:color="auto"/>
                        <w:left w:val="none" w:sz="0" w:space="0" w:color="auto"/>
                        <w:bottom w:val="none" w:sz="0" w:space="0" w:color="auto"/>
                        <w:right w:val="none" w:sz="0" w:space="0" w:color="auto"/>
                      </w:divBdr>
                      <w:divsChild>
                        <w:div w:id="1914968886">
                          <w:marLeft w:val="0"/>
                          <w:marRight w:val="0"/>
                          <w:marTop w:val="0"/>
                          <w:marBottom w:val="0"/>
                          <w:divBdr>
                            <w:top w:val="none" w:sz="0" w:space="0" w:color="auto"/>
                            <w:left w:val="none" w:sz="0" w:space="0" w:color="auto"/>
                            <w:bottom w:val="none" w:sz="0" w:space="0" w:color="auto"/>
                            <w:right w:val="none" w:sz="0" w:space="0" w:color="auto"/>
                          </w:divBdr>
                          <w:divsChild>
                            <w:div w:id="1308826025">
                              <w:marLeft w:val="0"/>
                              <w:marRight w:val="0"/>
                              <w:marTop w:val="0"/>
                              <w:marBottom w:val="0"/>
                              <w:divBdr>
                                <w:top w:val="none" w:sz="0" w:space="0" w:color="auto"/>
                                <w:left w:val="none" w:sz="0" w:space="0" w:color="auto"/>
                                <w:bottom w:val="none" w:sz="0" w:space="0" w:color="auto"/>
                                <w:right w:val="none" w:sz="0" w:space="0" w:color="auto"/>
                              </w:divBdr>
                              <w:divsChild>
                                <w:div w:id="763573620">
                                  <w:marLeft w:val="0"/>
                                  <w:marRight w:val="0"/>
                                  <w:marTop w:val="0"/>
                                  <w:marBottom w:val="0"/>
                                  <w:divBdr>
                                    <w:top w:val="single" w:sz="6" w:space="0" w:color="F5F5F5"/>
                                    <w:left w:val="single" w:sz="6" w:space="0" w:color="F5F5F5"/>
                                    <w:bottom w:val="single" w:sz="6" w:space="0" w:color="F5F5F5"/>
                                    <w:right w:val="single" w:sz="6" w:space="0" w:color="F5F5F5"/>
                                  </w:divBdr>
                                  <w:divsChild>
                                    <w:div w:id="291441302">
                                      <w:marLeft w:val="0"/>
                                      <w:marRight w:val="0"/>
                                      <w:marTop w:val="0"/>
                                      <w:marBottom w:val="0"/>
                                      <w:divBdr>
                                        <w:top w:val="none" w:sz="0" w:space="0" w:color="auto"/>
                                        <w:left w:val="none" w:sz="0" w:space="0" w:color="auto"/>
                                        <w:bottom w:val="none" w:sz="0" w:space="0" w:color="auto"/>
                                        <w:right w:val="none" w:sz="0" w:space="0" w:color="auto"/>
                                      </w:divBdr>
                                      <w:divsChild>
                                        <w:div w:id="91766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9443417">
      <w:bodyDiv w:val="1"/>
      <w:marLeft w:val="0"/>
      <w:marRight w:val="0"/>
      <w:marTop w:val="0"/>
      <w:marBottom w:val="0"/>
      <w:divBdr>
        <w:top w:val="none" w:sz="0" w:space="0" w:color="auto"/>
        <w:left w:val="none" w:sz="0" w:space="0" w:color="auto"/>
        <w:bottom w:val="none" w:sz="0" w:space="0" w:color="auto"/>
        <w:right w:val="none" w:sz="0" w:space="0" w:color="auto"/>
      </w:divBdr>
    </w:div>
    <w:div w:id="823082879">
      <w:bodyDiv w:val="1"/>
      <w:marLeft w:val="0"/>
      <w:marRight w:val="0"/>
      <w:marTop w:val="0"/>
      <w:marBottom w:val="0"/>
      <w:divBdr>
        <w:top w:val="none" w:sz="0" w:space="0" w:color="auto"/>
        <w:left w:val="none" w:sz="0" w:space="0" w:color="auto"/>
        <w:bottom w:val="none" w:sz="0" w:space="0" w:color="auto"/>
        <w:right w:val="none" w:sz="0" w:space="0" w:color="auto"/>
      </w:divBdr>
    </w:div>
    <w:div w:id="924874102">
      <w:bodyDiv w:val="1"/>
      <w:marLeft w:val="0"/>
      <w:marRight w:val="0"/>
      <w:marTop w:val="0"/>
      <w:marBottom w:val="0"/>
      <w:divBdr>
        <w:top w:val="none" w:sz="0" w:space="0" w:color="auto"/>
        <w:left w:val="none" w:sz="0" w:space="0" w:color="auto"/>
        <w:bottom w:val="none" w:sz="0" w:space="0" w:color="auto"/>
        <w:right w:val="none" w:sz="0" w:space="0" w:color="auto"/>
      </w:divBdr>
    </w:div>
    <w:div w:id="942616338">
      <w:bodyDiv w:val="1"/>
      <w:marLeft w:val="0"/>
      <w:marRight w:val="0"/>
      <w:marTop w:val="0"/>
      <w:marBottom w:val="0"/>
      <w:divBdr>
        <w:top w:val="none" w:sz="0" w:space="0" w:color="auto"/>
        <w:left w:val="none" w:sz="0" w:space="0" w:color="auto"/>
        <w:bottom w:val="none" w:sz="0" w:space="0" w:color="auto"/>
        <w:right w:val="none" w:sz="0" w:space="0" w:color="auto"/>
      </w:divBdr>
      <w:divsChild>
        <w:div w:id="1478759654">
          <w:marLeft w:val="0"/>
          <w:marRight w:val="0"/>
          <w:marTop w:val="0"/>
          <w:marBottom w:val="0"/>
          <w:divBdr>
            <w:top w:val="none" w:sz="0" w:space="0" w:color="auto"/>
            <w:left w:val="none" w:sz="0" w:space="0" w:color="auto"/>
            <w:bottom w:val="none" w:sz="0" w:space="0" w:color="auto"/>
            <w:right w:val="none" w:sz="0" w:space="0" w:color="auto"/>
          </w:divBdr>
          <w:divsChild>
            <w:div w:id="817499466">
              <w:marLeft w:val="0"/>
              <w:marRight w:val="0"/>
              <w:marTop w:val="0"/>
              <w:marBottom w:val="0"/>
              <w:divBdr>
                <w:top w:val="none" w:sz="0" w:space="0" w:color="auto"/>
                <w:left w:val="none" w:sz="0" w:space="0" w:color="auto"/>
                <w:bottom w:val="none" w:sz="0" w:space="0" w:color="auto"/>
                <w:right w:val="none" w:sz="0" w:space="0" w:color="auto"/>
              </w:divBdr>
              <w:divsChild>
                <w:div w:id="15785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849622">
      <w:bodyDiv w:val="1"/>
      <w:marLeft w:val="0"/>
      <w:marRight w:val="0"/>
      <w:marTop w:val="0"/>
      <w:marBottom w:val="0"/>
      <w:divBdr>
        <w:top w:val="none" w:sz="0" w:space="0" w:color="auto"/>
        <w:left w:val="none" w:sz="0" w:space="0" w:color="auto"/>
        <w:bottom w:val="none" w:sz="0" w:space="0" w:color="auto"/>
        <w:right w:val="none" w:sz="0" w:space="0" w:color="auto"/>
      </w:divBdr>
    </w:div>
    <w:div w:id="1058629677">
      <w:bodyDiv w:val="1"/>
      <w:marLeft w:val="0"/>
      <w:marRight w:val="0"/>
      <w:marTop w:val="0"/>
      <w:marBottom w:val="0"/>
      <w:divBdr>
        <w:top w:val="none" w:sz="0" w:space="0" w:color="auto"/>
        <w:left w:val="none" w:sz="0" w:space="0" w:color="auto"/>
        <w:bottom w:val="none" w:sz="0" w:space="0" w:color="auto"/>
        <w:right w:val="none" w:sz="0" w:space="0" w:color="auto"/>
      </w:divBdr>
    </w:div>
    <w:div w:id="1068041718">
      <w:bodyDiv w:val="1"/>
      <w:marLeft w:val="0"/>
      <w:marRight w:val="0"/>
      <w:marTop w:val="0"/>
      <w:marBottom w:val="0"/>
      <w:divBdr>
        <w:top w:val="none" w:sz="0" w:space="0" w:color="auto"/>
        <w:left w:val="none" w:sz="0" w:space="0" w:color="auto"/>
        <w:bottom w:val="none" w:sz="0" w:space="0" w:color="auto"/>
        <w:right w:val="none" w:sz="0" w:space="0" w:color="auto"/>
      </w:divBdr>
      <w:divsChild>
        <w:div w:id="342249369">
          <w:marLeft w:val="0"/>
          <w:marRight w:val="0"/>
          <w:marTop w:val="0"/>
          <w:marBottom w:val="0"/>
          <w:divBdr>
            <w:top w:val="none" w:sz="0" w:space="0" w:color="auto"/>
            <w:left w:val="none" w:sz="0" w:space="0" w:color="auto"/>
            <w:bottom w:val="none" w:sz="0" w:space="0" w:color="auto"/>
            <w:right w:val="none" w:sz="0" w:space="0" w:color="auto"/>
          </w:divBdr>
          <w:divsChild>
            <w:div w:id="353581134">
              <w:marLeft w:val="0"/>
              <w:marRight w:val="0"/>
              <w:marTop w:val="0"/>
              <w:marBottom w:val="0"/>
              <w:divBdr>
                <w:top w:val="none" w:sz="0" w:space="0" w:color="auto"/>
                <w:left w:val="none" w:sz="0" w:space="0" w:color="auto"/>
                <w:bottom w:val="none" w:sz="0" w:space="0" w:color="auto"/>
                <w:right w:val="none" w:sz="0" w:space="0" w:color="auto"/>
              </w:divBdr>
              <w:divsChild>
                <w:div w:id="1256355202">
                  <w:marLeft w:val="0"/>
                  <w:marRight w:val="0"/>
                  <w:marTop w:val="0"/>
                  <w:marBottom w:val="0"/>
                  <w:divBdr>
                    <w:top w:val="none" w:sz="0" w:space="0" w:color="auto"/>
                    <w:left w:val="none" w:sz="0" w:space="0" w:color="auto"/>
                    <w:bottom w:val="none" w:sz="0" w:space="0" w:color="auto"/>
                    <w:right w:val="none" w:sz="0" w:space="0" w:color="auto"/>
                  </w:divBdr>
                  <w:divsChild>
                    <w:div w:id="445545646">
                      <w:marLeft w:val="0"/>
                      <w:marRight w:val="0"/>
                      <w:marTop w:val="0"/>
                      <w:marBottom w:val="0"/>
                      <w:divBdr>
                        <w:top w:val="none" w:sz="0" w:space="0" w:color="auto"/>
                        <w:left w:val="none" w:sz="0" w:space="0" w:color="auto"/>
                        <w:bottom w:val="none" w:sz="0" w:space="0" w:color="auto"/>
                        <w:right w:val="none" w:sz="0" w:space="0" w:color="auto"/>
                      </w:divBdr>
                      <w:divsChild>
                        <w:div w:id="739013407">
                          <w:marLeft w:val="0"/>
                          <w:marRight w:val="0"/>
                          <w:marTop w:val="0"/>
                          <w:marBottom w:val="0"/>
                          <w:divBdr>
                            <w:top w:val="none" w:sz="0" w:space="0" w:color="auto"/>
                            <w:left w:val="none" w:sz="0" w:space="0" w:color="auto"/>
                            <w:bottom w:val="none" w:sz="0" w:space="0" w:color="auto"/>
                            <w:right w:val="none" w:sz="0" w:space="0" w:color="auto"/>
                          </w:divBdr>
                          <w:divsChild>
                            <w:div w:id="195117292">
                              <w:marLeft w:val="0"/>
                              <w:marRight w:val="0"/>
                              <w:marTop w:val="0"/>
                              <w:marBottom w:val="0"/>
                              <w:divBdr>
                                <w:top w:val="none" w:sz="0" w:space="0" w:color="auto"/>
                                <w:left w:val="none" w:sz="0" w:space="0" w:color="auto"/>
                                <w:bottom w:val="none" w:sz="0" w:space="0" w:color="auto"/>
                                <w:right w:val="none" w:sz="0" w:space="0" w:color="auto"/>
                              </w:divBdr>
                              <w:divsChild>
                                <w:div w:id="80571246">
                                  <w:marLeft w:val="0"/>
                                  <w:marRight w:val="0"/>
                                  <w:marTop w:val="0"/>
                                  <w:marBottom w:val="0"/>
                                  <w:divBdr>
                                    <w:top w:val="single" w:sz="6" w:space="0" w:color="F5F5F5"/>
                                    <w:left w:val="single" w:sz="6" w:space="0" w:color="F5F5F5"/>
                                    <w:bottom w:val="single" w:sz="6" w:space="0" w:color="F5F5F5"/>
                                    <w:right w:val="single" w:sz="6" w:space="0" w:color="F5F5F5"/>
                                  </w:divBdr>
                                  <w:divsChild>
                                    <w:div w:id="1222250617">
                                      <w:marLeft w:val="0"/>
                                      <w:marRight w:val="0"/>
                                      <w:marTop w:val="0"/>
                                      <w:marBottom w:val="0"/>
                                      <w:divBdr>
                                        <w:top w:val="none" w:sz="0" w:space="0" w:color="auto"/>
                                        <w:left w:val="none" w:sz="0" w:space="0" w:color="auto"/>
                                        <w:bottom w:val="none" w:sz="0" w:space="0" w:color="auto"/>
                                        <w:right w:val="none" w:sz="0" w:space="0" w:color="auto"/>
                                      </w:divBdr>
                                      <w:divsChild>
                                        <w:div w:id="6272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463150">
      <w:bodyDiv w:val="1"/>
      <w:marLeft w:val="0"/>
      <w:marRight w:val="0"/>
      <w:marTop w:val="0"/>
      <w:marBottom w:val="0"/>
      <w:divBdr>
        <w:top w:val="none" w:sz="0" w:space="0" w:color="auto"/>
        <w:left w:val="none" w:sz="0" w:space="0" w:color="auto"/>
        <w:bottom w:val="none" w:sz="0" w:space="0" w:color="auto"/>
        <w:right w:val="none" w:sz="0" w:space="0" w:color="auto"/>
      </w:divBdr>
    </w:div>
    <w:div w:id="1284536945">
      <w:bodyDiv w:val="1"/>
      <w:marLeft w:val="0"/>
      <w:marRight w:val="0"/>
      <w:marTop w:val="0"/>
      <w:marBottom w:val="0"/>
      <w:divBdr>
        <w:top w:val="none" w:sz="0" w:space="0" w:color="auto"/>
        <w:left w:val="none" w:sz="0" w:space="0" w:color="auto"/>
        <w:bottom w:val="none" w:sz="0" w:space="0" w:color="auto"/>
        <w:right w:val="none" w:sz="0" w:space="0" w:color="auto"/>
      </w:divBdr>
    </w:div>
    <w:div w:id="1332560618">
      <w:bodyDiv w:val="1"/>
      <w:marLeft w:val="0"/>
      <w:marRight w:val="0"/>
      <w:marTop w:val="0"/>
      <w:marBottom w:val="0"/>
      <w:divBdr>
        <w:top w:val="none" w:sz="0" w:space="0" w:color="auto"/>
        <w:left w:val="none" w:sz="0" w:space="0" w:color="auto"/>
        <w:bottom w:val="none" w:sz="0" w:space="0" w:color="auto"/>
        <w:right w:val="none" w:sz="0" w:space="0" w:color="auto"/>
      </w:divBdr>
    </w:div>
    <w:div w:id="1344240375">
      <w:bodyDiv w:val="1"/>
      <w:marLeft w:val="0"/>
      <w:marRight w:val="0"/>
      <w:marTop w:val="0"/>
      <w:marBottom w:val="0"/>
      <w:divBdr>
        <w:top w:val="none" w:sz="0" w:space="0" w:color="auto"/>
        <w:left w:val="none" w:sz="0" w:space="0" w:color="auto"/>
        <w:bottom w:val="none" w:sz="0" w:space="0" w:color="auto"/>
        <w:right w:val="none" w:sz="0" w:space="0" w:color="auto"/>
      </w:divBdr>
      <w:divsChild>
        <w:div w:id="177162571">
          <w:marLeft w:val="0"/>
          <w:marRight w:val="0"/>
          <w:marTop w:val="0"/>
          <w:marBottom w:val="0"/>
          <w:divBdr>
            <w:top w:val="none" w:sz="0" w:space="0" w:color="auto"/>
            <w:left w:val="none" w:sz="0" w:space="0" w:color="auto"/>
            <w:bottom w:val="none" w:sz="0" w:space="0" w:color="auto"/>
            <w:right w:val="none" w:sz="0" w:space="0" w:color="auto"/>
          </w:divBdr>
          <w:divsChild>
            <w:div w:id="1863938523">
              <w:marLeft w:val="0"/>
              <w:marRight w:val="0"/>
              <w:marTop w:val="0"/>
              <w:marBottom w:val="0"/>
              <w:divBdr>
                <w:top w:val="none" w:sz="0" w:space="0" w:color="auto"/>
                <w:left w:val="none" w:sz="0" w:space="0" w:color="auto"/>
                <w:bottom w:val="none" w:sz="0" w:space="0" w:color="auto"/>
                <w:right w:val="none" w:sz="0" w:space="0" w:color="auto"/>
              </w:divBdr>
              <w:divsChild>
                <w:div w:id="928081750">
                  <w:marLeft w:val="0"/>
                  <w:marRight w:val="0"/>
                  <w:marTop w:val="0"/>
                  <w:marBottom w:val="0"/>
                  <w:divBdr>
                    <w:top w:val="none" w:sz="0" w:space="0" w:color="auto"/>
                    <w:left w:val="none" w:sz="0" w:space="0" w:color="auto"/>
                    <w:bottom w:val="none" w:sz="0" w:space="0" w:color="auto"/>
                    <w:right w:val="none" w:sz="0" w:space="0" w:color="auto"/>
                  </w:divBdr>
                  <w:divsChild>
                    <w:div w:id="1076168839">
                      <w:marLeft w:val="0"/>
                      <w:marRight w:val="0"/>
                      <w:marTop w:val="0"/>
                      <w:marBottom w:val="0"/>
                      <w:divBdr>
                        <w:top w:val="none" w:sz="0" w:space="0" w:color="auto"/>
                        <w:left w:val="none" w:sz="0" w:space="0" w:color="auto"/>
                        <w:bottom w:val="none" w:sz="0" w:space="0" w:color="auto"/>
                        <w:right w:val="none" w:sz="0" w:space="0" w:color="auto"/>
                      </w:divBdr>
                      <w:divsChild>
                        <w:div w:id="1551262962">
                          <w:marLeft w:val="0"/>
                          <w:marRight w:val="0"/>
                          <w:marTop w:val="0"/>
                          <w:marBottom w:val="0"/>
                          <w:divBdr>
                            <w:top w:val="none" w:sz="0" w:space="0" w:color="auto"/>
                            <w:left w:val="none" w:sz="0" w:space="0" w:color="auto"/>
                            <w:bottom w:val="none" w:sz="0" w:space="0" w:color="auto"/>
                            <w:right w:val="none" w:sz="0" w:space="0" w:color="auto"/>
                          </w:divBdr>
                          <w:divsChild>
                            <w:div w:id="1489394406">
                              <w:marLeft w:val="0"/>
                              <w:marRight w:val="0"/>
                              <w:marTop w:val="0"/>
                              <w:marBottom w:val="0"/>
                              <w:divBdr>
                                <w:top w:val="none" w:sz="0" w:space="0" w:color="auto"/>
                                <w:left w:val="none" w:sz="0" w:space="0" w:color="auto"/>
                                <w:bottom w:val="none" w:sz="0" w:space="0" w:color="auto"/>
                                <w:right w:val="none" w:sz="0" w:space="0" w:color="auto"/>
                              </w:divBdr>
                              <w:divsChild>
                                <w:div w:id="703602088">
                                  <w:marLeft w:val="0"/>
                                  <w:marRight w:val="0"/>
                                  <w:marTop w:val="0"/>
                                  <w:marBottom w:val="0"/>
                                  <w:divBdr>
                                    <w:top w:val="single" w:sz="4" w:space="0" w:color="F5F5F5"/>
                                    <w:left w:val="single" w:sz="4" w:space="0" w:color="F5F5F5"/>
                                    <w:bottom w:val="single" w:sz="4" w:space="0" w:color="F5F5F5"/>
                                    <w:right w:val="single" w:sz="4" w:space="0" w:color="F5F5F5"/>
                                  </w:divBdr>
                                  <w:divsChild>
                                    <w:div w:id="311905383">
                                      <w:marLeft w:val="0"/>
                                      <w:marRight w:val="0"/>
                                      <w:marTop w:val="0"/>
                                      <w:marBottom w:val="0"/>
                                      <w:divBdr>
                                        <w:top w:val="none" w:sz="0" w:space="0" w:color="auto"/>
                                        <w:left w:val="none" w:sz="0" w:space="0" w:color="auto"/>
                                        <w:bottom w:val="none" w:sz="0" w:space="0" w:color="auto"/>
                                        <w:right w:val="none" w:sz="0" w:space="0" w:color="auto"/>
                                      </w:divBdr>
                                      <w:divsChild>
                                        <w:div w:id="20164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5860086">
      <w:bodyDiv w:val="1"/>
      <w:marLeft w:val="0"/>
      <w:marRight w:val="0"/>
      <w:marTop w:val="0"/>
      <w:marBottom w:val="0"/>
      <w:divBdr>
        <w:top w:val="none" w:sz="0" w:space="0" w:color="auto"/>
        <w:left w:val="none" w:sz="0" w:space="0" w:color="auto"/>
        <w:bottom w:val="none" w:sz="0" w:space="0" w:color="auto"/>
        <w:right w:val="none" w:sz="0" w:space="0" w:color="auto"/>
      </w:divBdr>
    </w:div>
    <w:div w:id="1439301784">
      <w:bodyDiv w:val="1"/>
      <w:marLeft w:val="0"/>
      <w:marRight w:val="0"/>
      <w:marTop w:val="0"/>
      <w:marBottom w:val="0"/>
      <w:divBdr>
        <w:top w:val="none" w:sz="0" w:space="0" w:color="auto"/>
        <w:left w:val="none" w:sz="0" w:space="0" w:color="auto"/>
        <w:bottom w:val="none" w:sz="0" w:space="0" w:color="auto"/>
        <w:right w:val="none" w:sz="0" w:space="0" w:color="auto"/>
      </w:divBdr>
    </w:div>
    <w:div w:id="1461874270">
      <w:bodyDiv w:val="1"/>
      <w:marLeft w:val="0"/>
      <w:marRight w:val="0"/>
      <w:marTop w:val="0"/>
      <w:marBottom w:val="0"/>
      <w:divBdr>
        <w:top w:val="none" w:sz="0" w:space="0" w:color="auto"/>
        <w:left w:val="none" w:sz="0" w:space="0" w:color="auto"/>
        <w:bottom w:val="none" w:sz="0" w:space="0" w:color="auto"/>
        <w:right w:val="none" w:sz="0" w:space="0" w:color="auto"/>
      </w:divBdr>
      <w:divsChild>
        <w:div w:id="2088067251">
          <w:marLeft w:val="0"/>
          <w:marRight w:val="0"/>
          <w:marTop w:val="0"/>
          <w:marBottom w:val="0"/>
          <w:divBdr>
            <w:top w:val="none" w:sz="0" w:space="0" w:color="auto"/>
            <w:left w:val="none" w:sz="0" w:space="0" w:color="auto"/>
            <w:bottom w:val="none" w:sz="0" w:space="0" w:color="auto"/>
            <w:right w:val="none" w:sz="0" w:space="0" w:color="auto"/>
          </w:divBdr>
          <w:divsChild>
            <w:div w:id="123743115">
              <w:marLeft w:val="0"/>
              <w:marRight w:val="0"/>
              <w:marTop w:val="0"/>
              <w:marBottom w:val="0"/>
              <w:divBdr>
                <w:top w:val="none" w:sz="0" w:space="0" w:color="auto"/>
                <w:left w:val="none" w:sz="0" w:space="0" w:color="auto"/>
                <w:bottom w:val="none" w:sz="0" w:space="0" w:color="auto"/>
                <w:right w:val="none" w:sz="0" w:space="0" w:color="auto"/>
              </w:divBdr>
              <w:divsChild>
                <w:div w:id="1655524144">
                  <w:marLeft w:val="0"/>
                  <w:marRight w:val="0"/>
                  <w:marTop w:val="0"/>
                  <w:marBottom w:val="0"/>
                  <w:divBdr>
                    <w:top w:val="none" w:sz="0" w:space="0" w:color="auto"/>
                    <w:left w:val="none" w:sz="0" w:space="0" w:color="auto"/>
                    <w:bottom w:val="none" w:sz="0" w:space="0" w:color="auto"/>
                    <w:right w:val="none" w:sz="0" w:space="0" w:color="auto"/>
                  </w:divBdr>
                  <w:divsChild>
                    <w:div w:id="1010647217">
                      <w:marLeft w:val="0"/>
                      <w:marRight w:val="0"/>
                      <w:marTop w:val="0"/>
                      <w:marBottom w:val="0"/>
                      <w:divBdr>
                        <w:top w:val="none" w:sz="0" w:space="0" w:color="auto"/>
                        <w:left w:val="none" w:sz="0" w:space="0" w:color="auto"/>
                        <w:bottom w:val="none" w:sz="0" w:space="0" w:color="auto"/>
                        <w:right w:val="none" w:sz="0" w:space="0" w:color="auto"/>
                      </w:divBdr>
                      <w:divsChild>
                        <w:div w:id="1437673026">
                          <w:marLeft w:val="0"/>
                          <w:marRight w:val="0"/>
                          <w:marTop w:val="0"/>
                          <w:marBottom w:val="0"/>
                          <w:divBdr>
                            <w:top w:val="none" w:sz="0" w:space="0" w:color="auto"/>
                            <w:left w:val="none" w:sz="0" w:space="0" w:color="auto"/>
                            <w:bottom w:val="none" w:sz="0" w:space="0" w:color="auto"/>
                            <w:right w:val="none" w:sz="0" w:space="0" w:color="auto"/>
                          </w:divBdr>
                          <w:divsChild>
                            <w:div w:id="1655179870">
                              <w:marLeft w:val="0"/>
                              <w:marRight w:val="0"/>
                              <w:marTop w:val="0"/>
                              <w:marBottom w:val="0"/>
                              <w:divBdr>
                                <w:top w:val="none" w:sz="0" w:space="0" w:color="auto"/>
                                <w:left w:val="none" w:sz="0" w:space="0" w:color="auto"/>
                                <w:bottom w:val="none" w:sz="0" w:space="0" w:color="auto"/>
                                <w:right w:val="none" w:sz="0" w:space="0" w:color="auto"/>
                              </w:divBdr>
                              <w:divsChild>
                                <w:div w:id="2071079271">
                                  <w:marLeft w:val="0"/>
                                  <w:marRight w:val="0"/>
                                  <w:marTop w:val="0"/>
                                  <w:marBottom w:val="0"/>
                                  <w:divBdr>
                                    <w:top w:val="single" w:sz="4" w:space="0" w:color="F5F5F5"/>
                                    <w:left w:val="single" w:sz="4" w:space="0" w:color="F5F5F5"/>
                                    <w:bottom w:val="single" w:sz="4" w:space="0" w:color="F5F5F5"/>
                                    <w:right w:val="single" w:sz="4" w:space="0" w:color="F5F5F5"/>
                                  </w:divBdr>
                                  <w:divsChild>
                                    <w:div w:id="516311869">
                                      <w:marLeft w:val="0"/>
                                      <w:marRight w:val="0"/>
                                      <w:marTop w:val="0"/>
                                      <w:marBottom w:val="0"/>
                                      <w:divBdr>
                                        <w:top w:val="none" w:sz="0" w:space="0" w:color="auto"/>
                                        <w:left w:val="none" w:sz="0" w:space="0" w:color="auto"/>
                                        <w:bottom w:val="none" w:sz="0" w:space="0" w:color="auto"/>
                                        <w:right w:val="none" w:sz="0" w:space="0" w:color="auto"/>
                                      </w:divBdr>
                                      <w:divsChild>
                                        <w:div w:id="7446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1019251">
      <w:bodyDiv w:val="1"/>
      <w:marLeft w:val="0"/>
      <w:marRight w:val="0"/>
      <w:marTop w:val="0"/>
      <w:marBottom w:val="0"/>
      <w:divBdr>
        <w:top w:val="none" w:sz="0" w:space="0" w:color="auto"/>
        <w:left w:val="none" w:sz="0" w:space="0" w:color="auto"/>
        <w:bottom w:val="none" w:sz="0" w:space="0" w:color="auto"/>
        <w:right w:val="none" w:sz="0" w:space="0" w:color="auto"/>
      </w:divBdr>
      <w:divsChild>
        <w:div w:id="850878149">
          <w:marLeft w:val="0"/>
          <w:marRight w:val="0"/>
          <w:marTop w:val="0"/>
          <w:marBottom w:val="0"/>
          <w:divBdr>
            <w:top w:val="none" w:sz="0" w:space="0" w:color="auto"/>
            <w:left w:val="none" w:sz="0" w:space="0" w:color="auto"/>
            <w:bottom w:val="none" w:sz="0" w:space="0" w:color="auto"/>
            <w:right w:val="none" w:sz="0" w:space="0" w:color="auto"/>
          </w:divBdr>
          <w:divsChild>
            <w:div w:id="472218901">
              <w:marLeft w:val="0"/>
              <w:marRight w:val="0"/>
              <w:marTop w:val="0"/>
              <w:marBottom w:val="0"/>
              <w:divBdr>
                <w:top w:val="none" w:sz="0" w:space="0" w:color="auto"/>
                <w:left w:val="none" w:sz="0" w:space="0" w:color="auto"/>
                <w:bottom w:val="none" w:sz="0" w:space="0" w:color="auto"/>
                <w:right w:val="none" w:sz="0" w:space="0" w:color="auto"/>
              </w:divBdr>
              <w:divsChild>
                <w:div w:id="109932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941489">
      <w:bodyDiv w:val="1"/>
      <w:marLeft w:val="0"/>
      <w:marRight w:val="0"/>
      <w:marTop w:val="0"/>
      <w:marBottom w:val="0"/>
      <w:divBdr>
        <w:top w:val="none" w:sz="0" w:space="0" w:color="auto"/>
        <w:left w:val="none" w:sz="0" w:space="0" w:color="auto"/>
        <w:bottom w:val="none" w:sz="0" w:space="0" w:color="auto"/>
        <w:right w:val="none" w:sz="0" w:space="0" w:color="auto"/>
      </w:divBdr>
    </w:div>
    <w:div w:id="1588883650">
      <w:bodyDiv w:val="1"/>
      <w:marLeft w:val="0"/>
      <w:marRight w:val="0"/>
      <w:marTop w:val="0"/>
      <w:marBottom w:val="0"/>
      <w:divBdr>
        <w:top w:val="none" w:sz="0" w:space="0" w:color="auto"/>
        <w:left w:val="none" w:sz="0" w:space="0" w:color="auto"/>
        <w:bottom w:val="none" w:sz="0" w:space="0" w:color="auto"/>
        <w:right w:val="none" w:sz="0" w:space="0" w:color="auto"/>
      </w:divBdr>
    </w:div>
    <w:div w:id="1734427303">
      <w:bodyDiv w:val="1"/>
      <w:marLeft w:val="0"/>
      <w:marRight w:val="0"/>
      <w:marTop w:val="0"/>
      <w:marBottom w:val="0"/>
      <w:divBdr>
        <w:top w:val="none" w:sz="0" w:space="0" w:color="auto"/>
        <w:left w:val="none" w:sz="0" w:space="0" w:color="auto"/>
        <w:bottom w:val="none" w:sz="0" w:space="0" w:color="auto"/>
        <w:right w:val="none" w:sz="0" w:space="0" w:color="auto"/>
      </w:divBdr>
    </w:div>
    <w:div w:id="1734498114">
      <w:bodyDiv w:val="1"/>
      <w:marLeft w:val="0"/>
      <w:marRight w:val="0"/>
      <w:marTop w:val="0"/>
      <w:marBottom w:val="0"/>
      <w:divBdr>
        <w:top w:val="none" w:sz="0" w:space="0" w:color="auto"/>
        <w:left w:val="none" w:sz="0" w:space="0" w:color="auto"/>
        <w:bottom w:val="none" w:sz="0" w:space="0" w:color="auto"/>
        <w:right w:val="none" w:sz="0" w:space="0" w:color="auto"/>
      </w:divBdr>
      <w:divsChild>
        <w:div w:id="1109663639">
          <w:marLeft w:val="0"/>
          <w:marRight w:val="0"/>
          <w:marTop w:val="0"/>
          <w:marBottom w:val="0"/>
          <w:divBdr>
            <w:top w:val="none" w:sz="0" w:space="0" w:color="auto"/>
            <w:left w:val="none" w:sz="0" w:space="0" w:color="auto"/>
            <w:bottom w:val="none" w:sz="0" w:space="0" w:color="auto"/>
            <w:right w:val="none" w:sz="0" w:space="0" w:color="auto"/>
          </w:divBdr>
          <w:divsChild>
            <w:div w:id="96340697">
              <w:marLeft w:val="0"/>
              <w:marRight w:val="0"/>
              <w:marTop w:val="0"/>
              <w:marBottom w:val="0"/>
              <w:divBdr>
                <w:top w:val="none" w:sz="0" w:space="0" w:color="auto"/>
                <w:left w:val="none" w:sz="0" w:space="0" w:color="auto"/>
                <w:bottom w:val="none" w:sz="0" w:space="0" w:color="auto"/>
                <w:right w:val="none" w:sz="0" w:space="0" w:color="auto"/>
              </w:divBdr>
              <w:divsChild>
                <w:div w:id="1406563610">
                  <w:marLeft w:val="0"/>
                  <w:marRight w:val="0"/>
                  <w:marTop w:val="0"/>
                  <w:marBottom w:val="0"/>
                  <w:divBdr>
                    <w:top w:val="none" w:sz="0" w:space="0" w:color="auto"/>
                    <w:left w:val="none" w:sz="0" w:space="0" w:color="auto"/>
                    <w:bottom w:val="none" w:sz="0" w:space="0" w:color="auto"/>
                    <w:right w:val="none" w:sz="0" w:space="0" w:color="auto"/>
                  </w:divBdr>
                  <w:divsChild>
                    <w:div w:id="1794907027">
                      <w:marLeft w:val="0"/>
                      <w:marRight w:val="0"/>
                      <w:marTop w:val="0"/>
                      <w:marBottom w:val="0"/>
                      <w:divBdr>
                        <w:top w:val="none" w:sz="0" w:space="0" w:color="auto"/>
                        <w:left w:val="none" w:sz="0" w:space="0" w:color="auto"/>
                        <w:bottom w:val="none" w:sz="0" w:space="0" w:color="auto"/>
                        <w:right w:val="none" w:sz="0" w:space="0" w:color="auto"/>
                      </w:divBdr>
                      <w:divsChild>
                        <w:div w:id="1013261971">
                          <w:marLeft w:val="0"/>
                          <w:marRight w:val="0"/>
                          <w:marTop w:val="0"/>
                          <w:marBottom w:val="0"/>
                          <w:divBdr>
                            <w:top w:val="none" w:sz="0" w:space="0" w:color="auto"/>
                            <w:left w:val="none" w:sz="0" w:space="0" w:color="auto"/>
                            <w:bottom w:val="none" w:sz="0" w:space="0" w:color="auto"/>
                            <w:right w:val="none" w:sz="0" w:space="0" w:color="auto"/>
                          </w:divBdr>
                          <w:divsChild>
                            <w:div w:id="703016091">
                              <w:marLeft w:val="0"/>
                              <w:marRight w:val="0"/>
                              <w:marTop w:val="0"/>
                              <w:marBottom w:val="0"/>
                              <w:divBdr>
                                <w:top w:val="none" w:sz="0" w:space="0" w:color="auto"/>
                                <w:left w:val="none" w:sz="0" w:space="0" w:color="auto"/>
                                <w:bottom w:val="none" w:sz="0" w:space="0" w:color="auto"/>
                                <w:right w:val="none" w:sz="0" w:space="0" w:color="auto"/>
                              </w:divBdr>
                              <w:divsChild>
                                <w:div w:id="1276407410">
                                  <w:marLeft w:val="0"/>
                                  <w:marRight w:val="0"/>
                                  <w:marTop w:val="0"/>
                                  <w:marBottom w:val="0"/>
                                  <w:divBdr>
                                    <w:top w:val="single" w:sz="6" w:space="0" w:color="F5F5F5"/>
                                    <w:left w:val="single" w:sz="6" w:space="0" w:color="F5F5F5"/>
                                    <w:bottom w:val="single" w:sz="6" w:space="0" w:color="F5F5F5"/>
                                    <w:right w:val="single" w:sz="6" w:space="0" w:color="F5F5F5"/>
                                  </w:divBdr>
                                  <w:divsChild>
                                    <w:div w:id="1747454124">
                                      <w:marLeft w:val="0"/>
                                      <w:marRight w:val="0"/>
                                      <w:marTop w:val="0"/>
                                      <w:marBottom w:val="0"/>
                                      <w:divBdr>
                                        <w:top w:val="none" w:sz="0" w:space="0" w:color="auto"/>
                                        <w:left w:val="none" w:sz="0" w:space="0" w:color="auto"/>
                                        <w:bottom w:val="none" w:sz="0" w:space="0" w:color="auto"/>
                                        <w:right w:val="none" w:sz="0" w:space="0" w:color="auto"/>
                                      </w:divBdr>
                                      <w:divsChild>
                                        <w:div w:id="13192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0679372">
      <w:bodyDiv w:val="1"/>
      <w:marLeft w:val="0"/>
      <w:marRight w:val="0"/>
      <w:marTop w:val="0"/>
      <w:marBottom w:val="0"/>
      <w:divBdr>
        <w:top w:val="none" w:sz="0" w:space="0" w:color="auto"/>
        <w:left w:val="none" w:sz="0" w:space="0" w:color="auto"/>
        <w:bottom w:val="none" w:sz="0" w:space="0" w:color="auto"/>
        <w:right w:val="none" w:sz="0" w:space="0" w:color="auto"/>
      </w:divBdr>
    </w:div>
    <w:div w:id="1858616219">
      <w:bodyDiv w:val="1"/>
      <w:marLeft w:val="0"/>
      <w:marRight w:val="0"/>
      <w:marTop w:val="0"/>
      <w:marBottom w:val="0"/>
      <w:divBdr>
        <w:top w:val="none" w:sz="0" w:space="0" w:color="auto"/>
        <w:left w:val="none" w:sz="0" w:space="0" w:color="auto"/>
        <w:bottom w:val="none" w:sz="0" w:space="0" w:color="auto"/>
        <w:right w:val="none" w:sz="0" w:space="0" w:color="auto"/>
      </w:divBdr>
    </w:div>
    <w:div w:id="1926374827">
      <w:bodyDiv w:val="1"/>
      <w:marLeft w:val="0"/>
      <w:marRight w:val="0"/>
      <w:marTop w:val="0"/>
      <w:marBottom w:val="0"/>
      <w:divBdr>
        <w:top w:val="none" w:sz="0" w:space="0" w:color="auto"/>
        <w:left w:val="none" w:sz="0" w:space="0" w:color="auto"/>
        <w:bottom w:val="none" w:sz="0" w:space="0" w:color="auto"/>
        <w:right w:val="none" w:sz="0" w:space="0" w:color="auto"/>
      </w:divBdr>
      <w:divsChild>
        <w:div w:id="1753162380">
          <w:marLeft w:val="0"/>
          <w:marRight w:val="0"/>
          <w:marTop w:val="0"/>
          <w:marBottom w:val="0"/>
          <w:divBdr>
            <w:top w:val="none" w:sz="0" w:space="0" w:color="auto"/>
            <w:left w:val="none" w:sz="0" w:space="0" w:color="auto"/>
            <w:bottom w:val="none" w:sz="0" w:space="0" w:color="auto"/>
            <w:right w:val="none" w:sz="0" w:space="0" w:color="auto"/>
          </w:divBdr>
          <w:divsChild>
            <w:div w:id="1121000593">
              <w:marLeft w:val="0"/>
              <w:marRight w:val="0"/>
              <w:marTop w:val="0"/>
              <w:marBottom w:val="0"/>
              <w:divBdr>
                <w:top w:val="none" w:sz="0" w:space="0" w:color="auto"/>
                <w:left w:val="none" w:sz="0" w:space="0" w:color="auto"/>
                <w:bottom w:val="none" w:sz="0" w:space="0" w:color="auto"/>
                <w:right w:val="none" w:sz="0" w:space="0" w:color="auto"/>
              </w:divBdr>
              <w:divsChild>
                <w:div w:id="2078623610">
                  <w:marLeft w:val="0"/>
                  <w:marRight w:val="0"/>
                  <w:marTop w:val="0"/>
                  <w:marBottom w:val="0"/>
                  <w:divBdr>
                    <w:top w:val="none" w:sz="0" w:space="0" w:color="auto"/>
                    <w:left w:val="none" w:sz="0" w:space="0" w:color="auto"/>
                    <w:bottom w:val="none" w:sz="0" w:space="0" w:color="auto"/>
                    <w:right w:val="none" w:sz="0" w:space="0" w:color="auto"/>
                  </w:divBdr>
                  <w:divsChild>
                    <w:div w:id="1536312715">
                      <w:marLeft w:val="0"/>
                      <w:marRight w:val="0"/>
                      <w:marTop w:val="0"/>
                      <w:marBottom w:val="0"/>
                      <w:divBdr>
                        <w:top w:val="none" w:sz="0" w:space="0" w:color="auto"/>
                        <w:left w:val="none" w:sz="0" w:space="0" w:color="auto"/>
                        <w:bottom w:val="none" w:sz="0" w:space="0" w:color="auto"/>
                        <w:right w:val="none" w:sz="0" w:space="0" w:color="auto"/>
                      </w:divBdr>
                      <w:divsChild>
                        <w:div w:id="241835733">
                          <w:marLeft w:val="0"/>
                          <w:marRight w:val="0"/>
                          <w:marTop w:val="0"/>
                          <w:marBottom w:val="0"/>
                          <w:divBdr>
                            <w:top w:val="none" w:sz="0" w:space="0" w:color="auto"/>
                            <w:left w:val="none" w:sz="0" w:space="0" w:color="auto"/>
                            <w:bottom w:val="none" w:sz="0" w:space="0" w:color="auto"/>
                            <w:right w:val="none" w:sz="0" w:space="0" w:color="auto"/>
                          </w:divBdr>
                          <w:divsChild>
                            <w:div w:id="582765710">
                              <w:marLeft w:val="0"/>
                              <w:marRight w:val="0"/>
                              <w:marTop w:val="0"/>
                              <w:marBottom w:val="0"/>
                              <w:divBdr>
                                <w:top w:val="none" w:sz="0" w:space="0" w:color="auto"/>
                                <w:left w:val="none" w:sz="0" w:space="0" w:color="auto"/>
                                <w:bottom w:val="none" w:sz="0" w:space="0" w:color="auto"/>
                                <w:right w:val="none" w:sz="0" w:space="0" w:color="auto"/>
                              </w:divBdr>
                              <w:divsChild>
                                <w:div w:id="2066679743">
                                  <w:marLeft w:val="0"/>
                                  <w:marRight w:val="0"/>
                                  <w:marTop w:val="0"/>
                                  <w:marBottom w:val="0"/>
                                  <w:divBdr>
                                    <w:top w:val="single" w:sz="4" w:space="0" w:color="F5F5F5"/>
                                    <w:left w:val="single" w:sz="4" w:space="0" w:color="F5F5F5"/>
                                    <w:bottom w:val="single" w:sz="4" w:space="0" w:color="F5F5F5"/>
                                    <w:right w:val="single" w:sz="4" w:space="0" w:color="F5F5F5"/>
                                  </w:divBdr>
                                  <w:divsChild>
                                    <w:div w:id="1959532238">
                                      <w:marLeft w:val="0"/>
                                      <w:marRight w:val="0"/>
                                      <w:marTop w:val="0"/>
                                      <w:marBottom w:val="0"/>
                                      <w:divBdr>
                                        <w:top w:val="none" w:sz="0" w:space="0" w:color="auto"/>
                                        <w:left w:val="none" w:sz="0" w:space="0" w:color="auto"/>
                                        <w:bottom w:val="none" w:sz="0" w:space="0" w:color="auto"/>
                                        <w:right w:val="none" w:sz="0" w:space="0" w:color="auto"/>
                                      </w:divBdr>
                                      <w:divsChild>
                                        <w:div w:id="98658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59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_________Microsoft_Word7.docx"/><Relationship Id="rId21" Type="http://schemas.openxmlformats.org/officeDocument/2006/relationships/image" Target="media/image6.emf"/><Relationship Id="rId42" Type="http://schemas.openxmlformats.org/officeDocument/2006/relationships/package" Target="embeddings/_________Microsoft_Word15.docx"/><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_________Microsoft_Word28.docx"/><Relationship Id="rId16" Type="http://schemas.openxmlformats.org/officeDocument/2006/relationships/package" Target="embeddings/_________Microsoft_Word2.docx"/><Relationship Id="rId11" Type="http://schemas.openxmlformats.org/officeDocument/2006/relationships/image" Target="media/image1.emf"/><Relationship Id="rId32" Type="http://schemas.openxmlformats.org/officeDocument/2006/relationships/package" Target="embeddings/_________Microsoft_Word10.docx"/><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package" Target="embeddings/_________Microsoft_Word23.docx"/><Relationship Id="rId74" Type="http://schemas.openxmlformats.org/officeDocument/2006/relationships/package" Target="embeddings/_________Microsoft_Word30.docx"/><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6.emf"/><Relationship Id="rId19" Type="http://schemas.openxmlformats.org/officeDocument/2006/relationships/image" Target="media/image5.emf"/><Relationship Id="rId14" Type="http://schemas.openxmlformats.org/officeDocument/2006/relationships/package" Target="embeddings/_________Microsoft_Word1.docx"/><Relationship Id="rId22" Type="http://schemas.openxmlformats.org/officeDocument/2006/relationships/package" Target="embeddings/_________Microsoft_Word5.docx"/><Relationship Id="rId27" Type="http://schemas.openxmlformats.org/officeDocument/2006/relationships/image" Target="media/image9.emf"/><Relationship Id="rId30" Type="http://schemas.openxmlformats.org/officeDocument/2006/relationships/package" Target="embeddings/_________Microsoft_Word9.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_________Microsoft_Word18.docx"/><Relationship Id="rId56" Type="http://schemas.openxmlformats.org/officeDocument/2006/relationships/package" Target="embeddings/_________Microsoft_Word22.docx"/><Relationship Id="rId64" Type="http://schemas.openxmlformats.org/officeDocument/2006/relationships/package" Target="embeddings/_________Microsoft_Word26.docx"/><Relationship Id="rId69" Type="http://schemas.openxmlformats.org/officeDocument/2006/relationships/image" Target="media/image30.emf"/><Relationship Id="rId77" Type="http://schemas.openxmlformats.org/officeDocument/2006/relationships/header" Target="header2.xml"/><Relationship Id="rId8" Type="http://schemas.openxmlformats.org/officeDocument/2006/relationships/hyperlink" Target="http://www.sd-next.ru" TargetMode="External"/><Relationship Id="rId51" Type="http://schemas.openxmlformats.org/officeDocument/2006/relationships/image" Target="media/image21.emf"/><Relationship Id="rId72" Type="http://schemas.openxmlformats.org/officeDocument/2006/relationships/package" Target="embeddings/_________Microsoft_Word29.docx"/><Relationship Id="rId80"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package" Target="embeddings/_________Microsoft_Word.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_________Microsoft_Word13.docx"/><Relationship Id="rId46" Type="http://schemas.openxmlformats.org/officeDocument/2006/relationships/package" Target="embeddings/_________Microsoft_Word17.docx"/><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package" Target="embeddings/_________Microsoft_Word4.docx"/><Relationship Id="rId41" Type="http://schemas.openxmlformats.org/officeDocument/2006/relationships/image" Target="media/image16.emf"/><Relationship Id="rId54" Type="http://schemas.openxmlformats.org/officeDocument/2006/relationships/package" Target="embeddings/_________Microsoft_Word21.docx"/><Relationship Id="rId62" Type="http://schemas.openxmlformats.org/officeDocument/2006/relationships/package" Target="embeddings/_________Microsoft_Word25.docx"/><Relationship Id="rId70" Type="http://schemas.openxmlformats.org/officeDocument/2006/relationships/package" Target="embeddings/_____Microsoft_Excel.xlsx"/><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_________Microsoft_Word8.docx"/><Relationship Id="rId36" Type="http://schemas.openxmlformats.org/officeDocument/2006/relationships/package" Target="embeddings/_________Microsoft_Word12.docx"/><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hyperlink" Target="https://sd-next.ru" TargetMode="External"/><Relationship Id="rId31" Type="http://schemas.openxmlformats.org/officeDocument/2006/relationships/image" Target="media/image11.emf"/><Relationship Id="rId44" Type="http://schemas.openxmlformats.org/officeDocument/2006/relationships/package" Target="embeddings/_________Microsoft_Word16.docx"/><Relationship Id="rId52" Type="http://schemas.openxmlformats.org/officeDocument/2006/relationships/package" Target="embeddings/_________Microsoft_Word20.docx"/><Relationship Id="rId60" Type="http://schemas.openxmlformats.org/officeDocument/2006/relationships/package" Target="embeddings/_________Microsoft_Word24.docx"/><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pecdep.ru" TargetMode="External"/><Relationship Id="rId13" Type="http://schemas.openxmlformats.org/officeDocument/2006/relationships/image" Target="media/image2.emf"/><Relationship Id="rId18" Type="http://schemas.openxmlformats.org/officeDocument/2006/relationships/package" Target="embeddings/_________Microsoft_Word3.docx"/><Relationship Id="rId39" Type="http://schemas.openxmlformats.org/officeDocument/2006/relationships/image" Target="media/image15.emf"/><Relationship Id="rId34" Type="http://schemas.openxmlformats.org/officeDocument/2006/relationships/package" Target="embeddings/_________Microsoft_Word11.docx"/><Relationship Id="rId50" Type="http://schemas.openxmlformats.org/officeDocument/2006/relationships/package" Target="embeddings/_________Microsoft_Word19.docx"/><Relationship Id="rId55" Type="http://schemas.openxmlformats.org/officeDocument/2006/relationships/image" Target="media/image23.emf"/><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31.e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_________Microsoft_Word6.docx"/><Relationship Id="rId40" Type="http://schemas.openxmlformats.org/officeDocument/2006/relationships/package" Target="embeddings/_________Microsoft_Word14.docx"/><Relationship Id="rId45" Type="http://schemas.openxmlformats.org/officeDocument/2006/relationships/image" Target="media/image18.emf"/><Relationship Id="rId66" Type="http://schemas.openxmlformats.org/officeDocument/2006/relationships/package" Target="embeddings/_________Microsoft_Word27.docx"/></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d549\Desktop\3%20&#1082;&#1074;&#1072;&#1088;&#1090;&#1072;&#1083;%202017\&#1055;&#1077;&#1088;&#1077;&#1074;&#1086;&#1076;%20&#1086;&#1073;&#1103;&#1079;&#1072;&#1090;&#1077;&#1083;&#1100;&#1085;&#1099;&#1093;%20&#1076;&#1086;&#1082;&#1091;&#1084;&#1077;&#1085;&#1090;&#1086;&#1074;\2.&#1064;&#1072;&#1073;&#1083;&#1086;&#1085;%20&#1076;&#1083;&#1103;%20&#1086;&#1092;&#1086;&#1088;&#1084;&#1083;&#1077;&#1085;&#1080;&#1103;%20&#1055;&#1086;&#1083;&#1080;&#1090;&#1080;&#1082;,%20&#1050;&#1086;&#1085;&#1094;&#1077;&#1087;&#1094;&#1080;&#1081;,%20&#1057;&#1090;&#1088;&#1072;&#1090;&#1077;&#1075;&#1080;&#1081;,%20&#1055;&#1086;&#1083;&#1086;&#1078;&#1077;&#1085;&#1080;&#1081;,%20&#1052;&#1077;&#1090;&#1086;&#1076;&#1080;&#1082;,%20&#1055;&#1088;&#1086;&#1094;&#1077;&#1076;&#1091;&#1088;,%20&#1056;&#1091;&#1082;&#1086;&#1074;&#1086;&#1076;&#1089;&#1090;&#1074;,%20&#1055;&#1088;&#1072;&#1074;&#1080;&#108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B32B88455AD487387E9AA833524A939"/>
        <w:category>
          <w:name w:val="Общие"/>
          <w:gallery w:val="placeholder"/>
        </w:category>
        <w:types>
          <w:type w:val="bbPlcHdr"/>
        </w:types>
        <w:behaviors>
          <w:behavior w:val="content"/>
        </w:behaviors>
        <w:guid w:val="{33AC3E09-7A7C-4244-B125-303127C326C0}"/>
      </w:docPartPr>
      <w:docPartBody>
        <w:p w:rsidR="00E6507C" w:rsidRDefault="00184B00">
          <w:pPr>
            <w:pStyle w:val="AB32B88455AD487387E9AA833524A939"/>
          </w:pPr>
          <w:r w:rsidRPr="009D1951">
            <w:rPr>
              <w:rStyle w:val="a3"/>
            </w:rPr>
            <w:t>[Название]</w:t>
          </w:r>
        </w:p>
      </w:docPartBody>
    </w:docPart>
    <w:docPart>
      <w:docPartPr>
        <w:name w:val="32B14D8F9AED4889B405F5F5809C4757"/>
        <w:category>
          <w:name w:val="Общие"/>
          <w:gallery w:val="placeholder"/>
        </w:category>
        <w:types>
          <w:type w:val="bbPlcHdr"/>
        </w:types>
        <w:behaviors>
          <w:behavior w:val="content"/>
        </w:behaviors>
        <w:guid w:val="{BF13B23A-5063-4112-9AE4-FB7221A681CC}"/>
      </w:docPartPr>
      <w:docPartBody>
        <w:p w:rsidR="0050236C" w:rsidRDefault="00184B00">
          <w:pPr>
            <w:pStyle w:val="32B14D8F9AED4889B405F5F5809C4757"/>
          </w:pPr>
          <w:r w:rsidRPr="00696E8E">
            <w:rPr>
              <w:rStyle w:val="a3"/>
            </w:rPr>
            <w:t>[Примечания]</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inkAnnotations="0"/>
  <w:defaultTabStop w:val="708"/>
  <w:characterSpacingControl w:val="doNotCompress"/>
  <w:compat>
    <w:useFELayout/>
    <w:compatSetting w:name="compatibilityMode" w:uri="http://schemas.microsoft.com/office/word" w:val="12"/>
  </w:compat>
  <w:rsids>
    <w:rsidRoot w:val="00184B00"/>
    <w:rsid w:val="00010543"/>
    <w:rsid w:val="0001321D"/>
    <w:rsid w:val="000160A7"/>
    <w:rsid w:val="00023289"/>
    <w:rsid w:val="000300E9"/>
    <w:rsid w:val="00033ECA"/>
    <w:rsid w:val="00060A3D"/>
    <w:rsid w:val="00065767"/>
    <w:rsid w:val="00076DDA"/>
    <w:rsid w:val="000834DF"/>
    <w:rsid w:val="000862FA"/>
    <w:rsid w:val="00096647"/>
    <w:rsid w:val="000A0484"/>
    <w:rsid w:val="000B1BF1"/>
    <w:rsid w:val="000D5BB3"/>
    <w:rsid w:val="000F184B"/>
    <w:rsid w:val="000F56B1"/>
    <w:rsid w:val="00111B34"/>
    <w:rsid w:val="00112AEC"/>
    <w:rsid w:val="001206A9"/>
    <w:rsid w:val="00123542"/>
    <w:rsid w:val="00136353"/>
    <w:rsid w:val="00155280"/>
    <w:rsid w:val="00155ABB"/>
    <w:rsid w:val="0016000A"/>
    <w:rsid w:val="00166670"/>
    <w:rsid w:val="00167CD9"/>
    <w:rsid w:val="00181109"/>
    <w:rsid w:val="00182BF3"/>
    <w:rsid w:val="00184644"/>
    <w:rsid w:val="00184B00"/>
    <w:rsid w:val="001919D5"/>
    <w:rsid w:val="00197DFB"/>
    <w:rsid w:val="001A10D8"/>
    <w:rsid w:val="001A359A"/>
    <w:rsid w:val="001A68AD"/>
    <w:rsid w:val="001B4FB5"/>
    <w:rsid w:val="001D2C10"/>
    <w:rsid w:val="001D5560"/>
    <w:rsid w:val="001E34DF"/>
    <w:rsid w:val="002021BD"/>
    <w:rsid w:val="002143CE"/>
    <w:rsid w:val="00227822"/>
    <w:rsid w:val="002319FD"/>
    <w:rsid w:val="002430A4"/>
    <w:rsid w:val="00250514"/>
    <w:rsid w:val="00273720"/>
    <w:rsid w:val="00290F03"/>
    <w:rsid w:val="0029504C"/>
    <w:rsid w:val="00295DD7"/>
    <w:rsid w:val="00297E7E"/>
    <w:rsid w:val="002A13C6"/>
    <w:rsid w:val="002B0E27"/>
    <w:rsid w:val="002B23FC"/>
    <w:rsid w:val="002B40BF"/>
    <w:rsid w:val="002B5ADB"/>
    <w:rsid w:val="002C1E69"/>
    <w:rsid w:val="002C64BE"/>
    <w:rsid w:val="002D0D45"/>
    <w:rsid w:val="002F68B7"/>
    <w:rsid w:val="0030540F"/>
    <w:rsid w:val="0030579F"/>
    <w:rsid w:val="00313296"/>
    <w:rsid w:val="00314633"/>
    <w:rsid w:val="0031603F"/>
    <w:rsid w:val="00321F92"/>
    <w:rsid w:val="00324E43"/>
    <w:rsid w:val="00337B6A"/>
    <w:rsid w:val="00347B09"/>
    <w:rsid w:val="00357DA8"/>
    <w:rsid w:val="003668F8"/>
    <w:rsid w:val="003670BF"/>
    <w:rsid w:val="00375248"/>
    <w:rsid w:val="003A68A5"/>
    <w:rsid w:val="003A7D6D"/>
    <w:rsid w:val="003D1574"/>
    <w:rsid w:val="003E50DC"/>
    <w:rsid w:val="003F2C4F"/>
    <w:rsid w:val="00414008"/>
    <w:rsid w:val="00420D27"/>
    <w:rsid w:val="0042518E"/>
    <w:rsid w:val="00425558"/>
    <w:rsid w:val="00432754"/>
    <w:rsid w:val="004327FF"/>
    <w:rsid w:val="00433AC4"/>
    <w:rsid w:val="00444841"/>
    <w:rsid w:val="00453DDC"/>
    <w:rsid w:val="0045498F"/>
    <w:rsid w:val="00457FB5"/>
    <w:rsid w:val="00460A94"/>
    <w:rsid w:val="00465CC1"/>
    <w:rsid w:val="00477252"/>
    <w:rsid w:val="00490723"/>
    <w:rsid w:val="00491FBF"/>
    <w:rsid w:val="004959DD"/>
    <w:rsid w:val="004A591B"/>
    <w:rsid w:val="004C4B31"/>
    <w:rsid w:val="004D23CC"/>
    <w:rsid w:val="004D3B3D"/>
    <w:rsid w:val="004D58A8"/>
    <w:rsid w:val="004F2ACE"/>
    <w:rsid w:val="004F5943"/>
    <w:rsid w:val="005015A2"/>
    <w:rsid w:val="0050236C"/>
    <w:rsid w:val="0050695C"/>
    <w:rsid w:val="00506A59"/>
    <w:rsid w:val="0051290A"/>
    <w:rsid w:val="0053402B"/>
    <w:rsid w:val="00536A43"/>
    <w:rsid w:val="00542422"/>
    <w:rsid w:val="0054269C"/>
    <w:rsid w:val="00560A3F"/>
    <w:rsid w:val="00561E80"/>
    <w:rsid w:val="00571C17"/>
    <w:rsid w:val="00592F14"/>
    <w:rsid w:val="005A26A8"/>
    <w:rsid w:val="005A73E4"/>
    <w:rsid w:val="005B1BDD"/>
    <w:rsid w:val="005B6B76"/>
    <w:rsid w:val="005C2230"/>
    <w:rsid w:val="005C4714"/>
    <w:rsid w:val="005D3BAB"/>
    <w:rsid w:val="005D52AC"/>
    <w:rsid w:val="005D633B"/>
    <w:rsid w:val="005E15F1"/>
    <w:rsid w:val="005E6C7B"/>
    <w:rsid w:val="006040E6"/>
    <w:rsid w:val="00615CE5"/>
    <w:rsid w:val="006201D4"/>
    <w:rsid w:val="00632926"/>
    <w:rsid w:val="0064101D"/>
    <w:rsid w:val="00651752"/>
    <w:rsid w:val="00654140"/>
    <w:rsid w:val="00663ADA"/>
    <w:rsid w:val="00665E89"/>
    <w:rsid w:val="00670E1F"/>
    <w:rsid w:val="00674142"/>
    <w:rsid w:val="006746CC"/>
    <w:rsid w:val="006A69E7"/>
    <w:rsid w:val="006B2200"/>
    <w:rsid w:val="006C374B"/>
    <w:rsid w:val="006D2E09"/>
    <w:rsid w:val="006D750A"/>
    <w:rsid w:val="006E75CC"/>
    <w:rsid w:val="006F3422"/>
    <w:rsid w:val="0071164D"/>
    <w:rsid w:val="00714402"/>
    <w:rsid w:val="00724D68"/>
    <w:rsid w:val="00771E2E"/>
    <w:rsid w:val="00785242"/>
    <w:rsid w:val="00786183"/>
    <w:rsid w:val="0079529D"/>
    <w:rsid w:val="007A4B0E"/>
    <w:rsid w:val="007C6E1A"/>
    <w:rsid w:val="007C707F"/>
    <w:rsid w:val="007C71BA"/>
    <w:rsid w:val="007C7CB1"/>
    <w:rsid w:val="007D42AC"/>
    <w:rsid w:val="007E16AB"/>
    <w:rsid w:val="007E796C"/>
    <w:rsid w:val="007F1313"/>
    <w:rsid w:val="007F319F"/>
    <w:rsid w:val="00820DDE"/>
    <w:rsid w:val="00822A73"/>
    <w:rsid w:val="00824EE4"/>
    <w:rsid w:val="00832BC4"/>
    <w:rsid w:val="008342B3"/>
    <w:rsid w:val="008717D6"/>
    <w:rsid w:val="0087581C"/>
    <w:rsid w:val="008811B1"/>
    <w:rsid w:val="0088223C"/>
    <w:rsid w:val="008A164B"/>
    <w:rsid w:val="008A232D"/>
    <w:rsid w:val="008B551B"/>
    <w:rsid w:val="008B69D2"/>
    <w:rsid w:val="008C0B72"/>
    <w:rsid w:val="008C1C56"/>
    <w:rsid w:val="008C55BB"/>
    <w:rsid w:val="008D49AA"/>
    <w:rsid w:val="008E0A90"/>
    <w:rsid w:val="008E169D"/>
    <w:rsid w:val="008E388C"/>
    <w:rsid w:val="008F7CF9"/>
    <w:rsid w:val="00900165"/>
    <w:rsid w:val="00905368"/>
    <w:rsid w:val="0091244F"/>
    <w:rsid w:val="00920CC0"/>
    <w:rsid w:val="00925CB6"/>
    <w:rsid w:val="0093232D"/>
    <w:rsid w:val="009379AF"/>
    <w:rsid w:val="00945F74"/>
    <w:rsid w:val="009551C6"/>
    <w:rsid w:val="009558BA"/>
    <w:rsid w:val="00957B6E"/>
    <w:rsid w:val="0096203F"/>
    <w:rsid w:val="009721A4"/>
    <w:rsid w:val="00987326"/>
    <w:rsid w:val="009875CF"/>
    <w:rsid w:val="009B4892"/>
    <w:rsid w:val="009B7C12"/>
    <w:rsid w:val="009C71F0"/>
    <w:rsid w:val="009C77CA"/>
    <w:rsid w:val="009F12E4"/>
    <w:rsid w:val="009F44C3"/>
    <w:rsid w:val="00A074E2"/>
    <w:rsid w:val="00A36014"/>
    <w:rsid w:val="00A41E13"/>
    <w:rsid w:val="00A44019"/>
    <w:rsid w:val="00A53B4F"/>
    <w:rsid w:val="00A76091"/>
    <w:rsid w:val="00A86C7B"/>
    <w:rsid w:val="00A9445B"/>
    <w:rsid w:val="00AB6C7F"/>
    <w:rsid w:val="00AC2E13"/>
    <w:rsid w:val="00AD03E5"/>
    <w:rsid w:val="00B20122"/>
    <w:rsid w:val="00B337BB"/>
    <w:rsid w:val="00B420CD"/>
    <w:rsid w:val="00B618ED"/>
    <w:rsid w:val="00B661FE"/>
    <w:rsid w:val="00B7176A"/>
    <w:rsid w:val="00B77672"/>
    <w:rsid w:val="00B8639B"/>
    <w:rsid w:val="00B91F8F"/>
    <w:rsid w:val="00B96E31"/>
    <w:rsid w:val="00BA382D"/>
    <w:rsid w:val="00BC00EE"/>
    <w:rsid w:val="00BC1A6D"/>
    <w:rsid w:val="00BC2701"/>
    <w:rsid w:val="00BC5A0F"/>
    <w:rsid w:val="00BF3C26"/>
    <w:rsid w:val="00C14BF7"/>
    <w:rsid w:val="00C17D73"/>
    <w:rsid w:val="00C31FA2"/>
    <w:rsid w:val="00C3218F"/>
    <w:rsid w:val="00C35D87"/>
    <w:rsid w:val="00C37355"/>
    <w:rsid w:val="00C4139E"/>
    <w:rsid w:val="00C4170D"/>
    <w:rsid w:val="00C41A5D"/>
    <w:rsid w:val="00C43261"/>
    <w:rsid w:val="00C559B0"/>
    <w:rsid w:val="00C60E23"/>
    <w:rsid w:val="00C7548C"/>
    <w:rsid w:val="00C83316"/>
    <w:rsid w:val="00CA2EEE"/>
    <w:rsid w:val="00CB2854"/>
    <w:rsid w:val="00CB66BD"/>
    <w:rsid w:val="00CC72F6"/>
    <w:rsid w:val="00CD73F9"/>
    <w:rsid w:val="00CE793A"/>
    <w:rsid w:val="00D01569"/>
    <w:rsid w:val="00D115CE"/>
    <w:rsid w:val="00D1787B"/>
    <w:rsid w:val="00D22E2C"/>
    <w:rsid w:val="00D23E5B"/>
    <w:rsid w:val="00D2678F"/>
    <w:rsid w:val="00D35755"/>
    <w:rsid w:val="00D6404C"/>
    <w:rsid w:val="00D72331"/>
    <w:rsid w:val="00D762B5"/>
    <w:rsid w:val="00D90787"/>
    <w:rsid w:val="00D9444F"/>
    <w:rsid w:val="00DA2103"/>
    <w:rsid w:val="00DA53F5"/>
    <w:rsid w:val="00DB7FC4"/>
    <w:rsid w:val="00DE1504"/>
    <w:rsid w:val="00DF2B71"/>
    <w:rsid w:val="00E063E4"/>
    <w:rsid w:val="00E06472"/>
    <w:rsid w:val="00E275C6"/>
    <w:rsid w:val="00E27E49"/>
    <w:rsid w:val="00E30DB0"/>
    <w:rsid w:val="00E427F5"/>
    <w:rsid w:val="00E500F5"/>
    <w:rsid w:val="00E551A9"/>
    <w:rsid w:val="00E62B82"/>
    <w:rsid w:val="00E6507C"/>
    <w:rsid w:val="00E66E9F"/>
    <w:rsid w:val="00E6745E"/>
    <w:rsid w:val="00E702FB"/>
    <w:rsid w:val="00E76266"/>
    <w:rsid w:val="00E837E6"/>
    <w:rsid w:val="00E86246"/>
    <w:rsid w:val="00E86BC9"/>
    <w:rsid w:val="00E87CD2"/>
    <w:rsid w:val="00E9751B"/>
    <w:rsid w:val="00EB60BE"/>
    <w:rsid w:val="00ED2026"/>
    <w:rsid w:val="00ED278A"/>
    <w:rsid w:val="00ED3C27"/>
    <w:rsid w:val="00ED6C95"/>
    <w:rsid w:val="00EE111D"/>
    <w:rsid w:val="00EE4322"/>
    <w:rsid w:val="00EF1312"/>
    <w:rsid w:val="00EF7105"/>
    <w:rsid w:val="00F07B3B"/>
    <w:rsid w:val="00F229F1"/>
    <w:rsid w:val="00F234DB"/>
    <w:rsid w:val="00F23535"/>
    <w:rsid w:val="00F2530F"/>
    <w:rsid w:val="00F41418"/>
    <w:rsid w:val="00F422CD"/>
    <w:rsid w:val="00F46790"/>
    <w:rsid w:val="00F54405"/>
    <w:rsid w:val="00F54A22"/>
    <w:rsid w:val="00F5761E"/>
    <w:rsid w:val="00F57905"/>
    <w:rsid w:val="00F679B3"/>
    <w:rsid w:val="00F8459C"/>
    <w:rsid w:val="00FA739F"/>
    <w:rsid w:val="00FC4780"/>
    <w:rsid w:val="00FD6240"/>
    <w:rsid w:val="00FF1D2D"/>
    <w:rsid w:val="00FF47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668F8"/>
    <w:rPr>
      <w:color w:val="808080"/>
    </w:rPr>
  </w:style>
  <w:style w:type="paragraph" w:customStyle="1" w:styleId="AB32B88455AD487387E9AA833524A939">
    <w:name w:val="AB32B88455AD487387E9AA833524A939"/>
    <w:rsid w:val="003668F8"/>
  </w:style>
  <w:style w:type="paragraph" w:customStyle="1" w:styleId="84B985FC69764DD2A5A5A01EC63D2CC1">
    <w:name w:val="84B985FC69764DD2A5A5A01EC63D2CC1"/>
    <w:rsid w:val="003668F8"/>
  </w:style>
  <w:style w:type="paragraph" w:customStyle="1" w:styleId="32B14D8F9AED4889B405F5F5809C4757">
    <w:name w:val="32B14D8F9AED4889B405F5F5809C47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696464"/>
      </a:dk2>
      <a:lt2>
        <a:srgbClr val="E9E5DC"/>
      </a:lt2>
      <a:accent1>
        <a:srgbClr val="900000"/>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Аспект">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5D6277-833C-43B6-A144-E3C275D3E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2.Шаблон для оформления Политик, Концепций, Стратегий, Положений, Методик, Процедур, Руководств, Правил</Template>
  <TotalTime>11</TotalTime>
  <Pages>55</Pages>
  <Words>20583</Words>
  <Characters>117327</Characters>
  <DocSecurity>0</DocSecurity>
  <Lines>977</Lines>
  <Paragraphs>275</Paragraphs>
  <ScaleCrop>false</ScaleCrop>
  <HeadingPairs>
    <vt:vector size="2" baseType="variant">
      <vt:variant>
        <vt:lpstr>Название</vt:lpstr>
      </vt:variant>
      <vt:variant>
        <vt:i4>1</vt:i4>
      </vt:variant>
    </vt:vector>
  </HeadingPairs>
  <TitlesOfParts>
    <vt:vector size="1" baseType="lpstr">
      <vt:lpstr>специализированного депозитария инвестиционных фондов, паевых инвестиционных фондов и негосударственных пенсионных фондов  ООО «НЭКСТ»</vt:lpstr>
    </vt:vector>
  </TitlesOfParts>
  <LinksUpToDate>false</LinksUpToDate>
  <CharactersWithSpaces>137635</CharactersWithSpaces>
  <SharedDoc>false</SharedDoc>
  <HLinks>
    <vt:vector size="66" baseType="variant">
      <vt:variant>
        <vt:i4>8126560</vt:i4>
      </vt:variant>
      <vt:variant>
        <vt:i4>30</vt:i4>
      </vt:variant>
      <vt:variant>
        <vt:i4>0</vt:i4>
      </vt:variant>
      <vt:variant>
        <vt:i4>5</vt:i4>
      </vt:variant>
      <vt:variant>
        <vt:lpwstr>http://ru.wikipedia.org/wiki/%D0%A1%D1%82%D1%80%D0%B0%D1%82%D0%B5%D0%B3%D0%B8%D1%8F</vt:lpwstr>
      </vt:variant>
      <vt:variant>
        <vt:lpwstr/>
      </vt:variant>
      <vt:variant>
        <vt:i4>5242907</vt:i4>
      </vt:variant>
      <vt:variant>
        <vt:i4>27</vt:i4>
      </vt:variant>
      <vt:variant>
        <vt:i4>0</vt:i4>
      </vt:variant>
      <vt:variant>
        <vt:i4>5</vt:i4>
      </vt:variant>
      <vt:variant>
        <vt:lpwstr>http://ru.wikipedia.org/wiki/%D0%A1%D0%B8%D1%81%D1%82%D0%B5%D0%BC%D0%BE%D0%BB%D0%BE%D0%B3%D0%B8%D1%8F</vt:lpwstr>
      </vt:variant>
      <vt:variant>
        <vt:lpwstr/>
      </vt:variant>
      <vt:variant>
        <vt:i4>6946876</vt:i4>
      </vt:variant>
      <vt:variant>
        <vt:i4>24</vt:i4>
      </vt:variant>
      <vt:variant>
        <vt:i4>0</vt:i4>
      </vt:variant>
      <vt:variant>
        <vt:i4>5</vt:i4>
      </vt:variant>
      <vt:variant>
        <vt:lpwstr>http://rutube.ru/tracks/4133273.html?v=f2d783fc761c1348755ed2da77445e1a</vt:lpwstr>
      </vt:variant>
      <vt:variant>
        <vt:lpwstr/>
      </vt:variant>
      <vt:variant>
        <vt:i4>5571635</vt:i4>
      </vt:variant>
      <vt:variant>
        <vt:i4>21</vt:i4>
      </vt:variant>
      <vt:variant>
        <vt:i4>0</vt:i4>
      </vt:variant>
      <vt:variant>
        <vt:i4>5</vt:i4>
      </vt:variant>
      <vt:variant>
        <vt:lpwstr>http://окр/</vt:lpwstr>
      </vt:variant>
      <vt:variant>
        <vt:lpwstr/>
      </vt:variant>
      <vt:variant>
        <vt:i4>8126515</vt:i4>
      </vt:variant>
      <vt:variant>
        <vt:i4>18</vt:i4>
      </vt:variant>
      <vt:variant>
        <vt:i4>0</vt:i4>
      </vt:variant>
      <vt:variant>
        <vt:i4>5</vt:i4>
      </vt:variant>
      <vt:variant>
        <vt:lpwstr>http://ru.wikipedia.org/wiki/%D0%9D%D0%98%D0%A0</vt:lpwstr>
      </vt:variant>
      <vt:variant>
        <vt:lpwstr/>
      </vt:variant>
      <vt:variant>
        <vt:i4>5439604</vt:i4>
      </vt:variant>
      <vt:variant>
        <vt:i4>15</vt:i4>
      </vt:variant>
      <vt:variant>
        <vt:i4>0</vt:i4>
      </vt:variant>
      <vt:variant>
        <vt:i4>5</vt:i4>
      </vt:variant>
      <vt:variant>
        <vt:lpwstr>http://ru.wikipedia.org/wiki/%D0%A2%D0%B5%D1%85%D0%BD%D0%B8%D1%87%D0%B5%D1%81%D0%BA%D0%BE%D0%B5_%D0%B7%D0%B0%D0%B4%D0%B0%D0%BD%D0%B8%D0%B5</vt:lpwstr>
      </vt:variant>
      <vt:variant>
        <vt:lpwstr/>
      </vt:variant>
      <vt:variant>
        <vt:i4>7667824</vt:i4>
      </vt:variant>
      <vt:variant>
        <vt:i4>12</vt:i4>
      </vt:variant>
      <vt:variant>
        <vt:i4>0</vt:i4>
      </vt:variant>
      <vt:variant>
        <vt:i4>5</vt:i4>
      </vt:variant>
      <vt:variant>
        <vt:lpwstr>http://ru.wikipedia.org/wiki/%D0%91%D0%B8%D0%B7%D0%BD%D0%B5%D1%81-%D0%BF%D0%BB%D0%B0%D0%BD</vt:lpwstr>
      </vt:variant>
      <vt:variant>
        <vt:lpwstr/>
      </vt:variant>
      <vt:variant>
        <vt:i4>5242907</vt:i4>
      </vt:variant>
      <vt:variant>
        <vt:i4>9</vt:i4>
      </vt:variant>
      <vt:variant>
        <vt:i4>0</vt:i4>
      </vt:variant>
      <vt:variant>
        <vt:i4>5</vt:i4>
      </vt:variant>
      <vt:variant>
        <vt:lpwstr>http://ru.wikipedia.org/wiki/%D0%A1%D0%B8%D1%81%D1%82%D0%B5%D0%BC%D0%BE%D0%BB%D0%BE%D0%B3%D0%B8%D1%8F</vt:lpwstr>
      </vt:variant>
      <vt:variant>
        <vt:lpwstr/>
      </vt:variant>
      <vt:variant>
        <vt:i4>2556007</vt:i4>
      </vt:variant>
      <vt:variant>
        <vt:i4>6</vt:i4>
      </vt:variant>
      <vt:variant>
        <vt:i4>0</vt:i4>
      </vt:variant>
      <vt:variant>
        <vt:i4>5</vt:i4>
      </vt:variant>
      <vt:variant>
        <vt:lpwstr>http://ru.wikipedia.org/wiki/%D0%A2%D0%B0%D0%BA%D1%82%D0%B8%D0%BA%D0%B0</vt:lpwstr>
      </vt:variant>
      <vt:variant>
        <vt:lpwstr/>
      </vt:variant>
      <vt:variant>
        <vt:i4>5439514</vt:i4>
      </vt:variant>
      <vt:variant>
        <vt:i4>3</vt:i4>
      </vt:variant>
      <vt:variant>
        <vt:i4>0</vt:i4>
      </vt:variant>
      <vt:variant>
        <vt:i4>5</vt:i4>
      </vt:variant>
      <vt:variant>
        <vt:lpwstr>http://ru.wikipedia.org/wiki/%D0%9F%D0%BB%D0%B0%D0%BD</vt:lpwstr>
      </vt:variant>
      <vt:variant>
        <vt:lpwstr/>
      </vt:variant>
      <vt:variant>
        <vt:i4>2687064</vt:i4>
      </vt:variant>
      <vt:variant>
        <vt:i4>0</vt:i4>
      </vt:variant>
      <vt:variant>
        <vt:i4>0</vt:i4>
      </vt:variant>
      <vt:variant>
        <vt:i4>5</vt:i4>
      </vt:variant>
      <vt:variant>
        <vt:lpwstr>http://ru.wikipedia.org/wiki/%D0%94%D1%80%D0%B5%D0%B2%D0%BD%D0%B5%D0%B3%D1%80%D0%B5%D1%87%D0%B5%D1%81%D0%BA%D0%B8%D0%B9_%D1%8F%D0%B7%D1%8B%D0%BA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специализированного депозитария инвестиционных фондов, паевых инвестиционных фондов и негосударственных пенсионных фондов  ООО «НЭКСТ»</dc:title>
  <dc:description>Редакция № 3</dc:description>
  <cp:revision>10</cp:revision>
  <cp:lastPrinted>2026-02-19T09:40:00Z</cp:lastPrinted>
  <dcterms:created xsi:type="dcterms:W3CDTF">2026-02-19T09:40:00Z</dcterms:created>
  <dcterms:modified xsi:type="dcterms:W3CDTF">2026-03-10T06:57:00Z</dcterms:modified>
</cp:coreProperties>
</file>